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2"/>
        <w:gridCol w:w="5670"/>
      </w:tblGrid>
      <w:tr w:rsidR="00E112C4" w:rsidRPr="00915B17" w:rsidTr="00ED71EB">
        <w:tc>
          <w:tcPr>
            <w:tcW w:w="3472" w:type="dxa"/>
          </w:tcPr>
          <w:p w:rsidR="009935D7" w:rsidRPr="00915B17" w:rsidRDefault="009935D7">
            <w:pPr>
              <w:rPr>
                <w:b/>
                <w:szCs w:val="24"/>
              </w:rPr>
            </w:pPr>
            <w:bookmarkStart w:id="0" w:name="Text1"/>
            <w:bookmarkStart w:id="1" w:name="Text2"/>
            <w:bookmarkStart w:id="2" w:name="Text5"/>
            <w:r w:rsidRPr="00915B17">
              <w:rPr>
                <w:b/>
                <w:szCs w:val="24"/>
              </w:rPr>
              <w:t>Zastupitelstvo</w:t>
            </w:r>
            <w:r w:rsidR="00E112C4" w:rsidRPr="00915B17">
              <w:rPr>
                <w:b/>
                <w:szCs w:val="24"/>
              </w:rPr>
              <w:t xml:space="preserve"> </w:t>
            </w:r>
          </w:p>
          <w:p w:rsidR="00E112C4" w:rsidRPr="00915B17" w:rsidRDefault="00E112C4">
            <w:pPr>
              <w:rPr>
                <w:b/>
                <w:szCs w:val="24"/>
              </w:rPr>
            </w:pPr>
            <w:r w:rsidRPr="00915B17">
              <w:rPr>
                <w:b/>
                <w:szCs w:val="24"/>
              </w:rPr>
              <w:t>městského obv</w:t>
            </w:r>
            <w:r w:rsidR="009935D7" w:rsidRPr="00915B17">
              <w:rPr>
                <w:b/>
                <w:szCs w:val="24"/>
              </w:rPr>
              <w:t>o</w:t>
            </w:r>
            <w:r w:rsidRPr="00915B17">
              <w:rPr>
                <w:b/>
                <w:szCs w:val="24"/>
              </w:rPr>
              <w:t xml:space="preserve">du </w:t>
            </w:r>
          </w:p>
          <w:p w:rsidR="00E112C4" w:rsidRPr="00915B17" w:rsidRDefault="00E112C4">
            <w:pPr>
              <w:rPr>
                <w:b/>
                <w:szCs w:val="24"/>
              </w:rPr>
            </w:pPr>
            <w:r w:rsidRPr="00915B17">
              <w:rPr>
                <w:b/>
                <w:szCs w:val="24"/>
              </w:rPr>
              <w:t>Plzeň 2 – Slovany</w:t>
            </w:r>
          </w:p>
        </w:tc>
        <w:bookmarkEnd w:id="0"/>
        <w:bookmarkEnd w:id="1"/>
        <w:bookmarkEnd w:id="2"/>
        <w:tc>
          <w:tcPr>
            <w:tcW w:w="5670" w:type="dxa"/>
          </w:tcPr>
          <w:p w:rsidR="00F24C43" w:rsidRPr="00915B17" w:rsidRDefault="00F24C43" w:rsidP="00F24C43">
            <w:pPr>
              <w:rPr>
                <w:b/>
                <w:szCs w:val="24"/>
              </w:rPr>
            </w:pPr>
            <w:r w:rsidRPr="00915B17">
              <w:rPr>
                <w:b/>
                <w:szCs w:val="24"/>
              </w:rPr>
              <w:t xml:space="preserve">                    </w:t>
            </w:r>
            <w:r w:rsidR="00ED71EB">
              <w:rPr>
                <w:b/>
                <w:szCs w:val="24"/>
              </w:rPr>
              <w:t xml:space="preserve">          </w:t>
            </w:r>
            <w:r w:rsidRPr="00915B17">
              <w:rPr>
                <w:b/>
                <w:szCs w:val="24"/>
              </w:rPr>
              <w:t>M</w:t>
            </w:r>
            <w:r w:rsidR="009935D7" w:rsidRPr="00915B17">
              <w:rPr>
                <w:b/>
                <w:szCs w:val="24"/>
              </w:rPr>
              <w:t>ístostarosta</w:t>
            </w:r>
            <w:r w:rsidRPr="00915B17">
              <w:rPr>
                <w:b/>
                <w:szCs w:val="24"/>
              </w:rPr>
              <w:t xml:space="preserve"> </w:t>
            </w:r>
            <w:r w:rsidR="00E112C4" w:rsidRPr="00915B17">
              <w:rPr>
                <w:b/>
                <w:szCs w:val="24"/>
              </w:rPr>
              <w:t>MO Plzeň 2 – Slovany</w:t>
            </w:r>
            <w:r w:rsidRPr="00915B17">
              <w:rPr>
                <w:b/>
                <w:szCs w:val="24"/>
              </w:rPr>
              <w:t xml:space="preserve">                          </w:t>
            </w:r>
          </w:p>
          <w:p w:rsidR="00E112C4" w:rsidRDefault="00F24C43" w:rsidP="00F24C43">
            <w:pPr>
              <w:rPr>
                <w:b/>
                <w:szCs w:val="24"/>
              </w:rPr>
            </w:pPr>
            <w:r w:rsidRPr="00915B17">
              <w:rPr>
                <w:b/>
                <w:szCs w:val="24"/>
              </w:rPr>
              <w:t xml:space="preserve">                    </w:t>
            </w:r>
            <w:r w:rsidR="00ED71EB">
              <w:rPr>
                <w:b/>
                <w:szCs w:val="24"/>
              </w:rPr>
              <w:t xml:space="preserve">                                             </w:t>
            </w:r>
            <w:r w:rsidRPr="00915B17">
              <w:rPr>
                <w:b/>
                <w:szCs w:val="24"/>
              </w:rPr>
              <w:t>Roman Andrlík</w:t>
            </w:r>
          </w:p>
          <w:p w:rsidR="00ED71EB" w:rsidRPr="00915B17" w:rsidRDefault="00ED71EB" w:rsidP="00435097">
            <w:pPr>
              <w:rPr>
                <w:b/>
                <w:szCs w:val="24"/>
              </w:rPr>
            </w:pPr>
            <w:r>
              <w:rPr>
                <w:b/>
                <w:szCs w:val="24"/>
              </w:rPr>
              <w:t xml:space="preserve">                                                                                   ŽP/</w:t>
            </w:r>
            <w:r w:rsidR="00435097">
              <w:rPr>
                <w:b/>
                <w:szCs w:val="24"/>
              </w:rPr>
              <w:t>2</w:t>
            </w:r>
          </w:p>
        </w:tc>
      </w:tr>
    </w:tbl>
    <w:p w:rsidR="00E112C4" w:rsidRPr="00915B17" w:rsidRDefault="00BA44A3" w:rsidP="00BA44A3">
      <w:pPr>
        <w:rPr>
          <w:b/>
          <w:szCs w:val="24"/>
        </w:rPr>
      </w:pPr>
      <w:r w:rsidRPr="00915B17">
        <w:rPr>
          <w:szCs w:val="24"/>
        </w:rPr>
        <w:t xml:space="preserve">                                                                                                                    </w:t>
      </w:r>
      <w:r w:rsidRPr="00915B17">
        <w:rPr>
          <w:b/>
          <w:szCs w:val="24"/>
        </w:rPr>
        <w:t xml:space="preserve">          </w:t>
      </w:r>
    </w:p>
    <w:p w:rsidR="00BA44A3" w:rsidRPr="00915B17" w:rsidRDefault="00BA44A3">
      <w:pPr>
        <w:jc w:val="center"/>
        <w:outlineLvl w:val="0"/>
        <w:rPr>
          <w:b/>
          <w:caps/>
          <w:spacing w:val="60"/>
          <w:szCs w:val="24"/>
        </w:rPr>
      </w:pPr>
    </w:p>
    <w:p w:rsidR="00E112C4" w:rsidRPr="00915B17" w:rsidRDefault="00E112C4">
      <w:pPr>
        <w:jc w:val="center"/>
        <w:outlineLvl w:val="0"/>
        <w:rPr>
          <w:b/>
          <w:caps/>
          <w:spacing w:val="60"/>
          <w:szCs w:val="24"/>
        </w:rPr>
      </w:pPr>
      <w:r w:rsidRPr="00915B17">
        <w:rPr>
          <w:b/>
          <w:caps/>
          <w:spacing w:val="60"/>
          <w:szCs w:val="24"/>
        </w:rPr>
        <w:t>INFORMATIVNÍ ZPRÁVA</w:t>
      </w:r>
    </w:p>
    <w:p w:rsidR="00F24C43" w:rsidRPr="00915B17" w:rsidRDefault="00F24C43">
      <w:pPr>
        <w:jc w:val="center"/>
        <w:outlineLvl w:val="0"/>
        <w:rPr>
          <w:b/>
          <w:caps/>
          <w:spacing w:val="60"/>
          <w:szCs w:val="24"/>
        </w:rPr>
      </w:pPr>
    </w:p>
    <w:p w:rsidR="000508B8" w:rsidRDefault="00E112C4">
      <w:pPr>
        <w:pBdr>
          <w:bottom w:val="single" w:sz="12" w:space="1" w:color="auto"/>
        </w:pBdr>
        <w:jc w:val="center"/>
        <w:rPr>
          <w:b/>
          <w:szCs w:val="24"/>
        </w:rPr>
      </w:pPr>
      <w:r w:rsidRPr="00915B17">
        <w:rPr>
          <w:b/>
          <w:szCs w:val="24"/>
        </w:rPr>
        <w:t xml:space="preserve">k předložení </w:t>
      </w:r>
      <w:r w:rsidR="00311673" w:rsidRPr="00915B17">
        <w:rPr>
          <w:b/>
          <w:szCs w:val="24"/>
        </w:rPr>
        <w:t>při jednání</w:t>
      </w:r>
      <w:r w:rsidRPr="00915B17">
        <w:rPr>
          <w:b/>
          <w:szCs w:val="24"/>
        </w:rPr>
        <w:t xml:space="preserve"> </w:t>
      </w:r>
      <w:r w:rsidR="009935D7" w:rsidRPr="00915B17">
        <w:rPr>
          <w:b/>
          <w:szCs w:val="24"/>
        </w:rPr>
        <w:t>Zastupitelstva</w:t>
      </w:r>
      <w:r w:rsidR="000508B8">
        <w:rPr>
          <w:b/>
          <w:szCs w:val="24"/>
        </w:rPr>
        <w:t xml:space="preserve"> </w:t>
      </w:r>
      <w:r w:rsidRPr="00915B17">
        <w:rPr>
          <w:b/>
          <w:szCs w:val="24"/>
        </w:rPr>
        <w:t>městského obvodu Plzeň 2</w:t>
      </w:r>
      <w:r w:rsidR="00F10B82" w:rsidRPr="00915B17">
        <w:rPr>
          <w:szCs w:val="24"/>
        </w:rPr>
        <w:t xml:space="preserve"> - </w:t>
      </w:r>
      <w:r w:rsidR="000508B8">
        <w:rPr>
          <w:b/>
          <w:szCs w:val="24"/>
        </w:rPr>
        <w:t xml:space="preserve">Slovany </w:t>
      </w:r>
    </w:p>
    <w:p w:rsidR="00E112C4" w:rsidRPr="00915B17" w:rsidRDefault="00E112C4">
      <w:pPr>
        <w:pBdr>
          <w:bottom w:val="single" w:sz="12" w:space="1" w:color="auto"/>
        </w:pBdr>
        <w:jc w:val="center"/>
        <w:rPr>
          <w:b/>
          <w:szCs w:val="24"/>
        </w:rPr>
      </w:pPr>
      <w:r w:rsidRPr="00915B17">
        <w:rPr>
          <w:b/>
          <w:szCs w:val="24"/>
        </w:rPr>
        <w:t xml:space="preserve">dne </w:t>
      </w:r>
      <w:r w:rsidR="000508B8">
        <w:rPr>
          <w:b/>
          <w:szCs w:val="24"/>
        </w:rPr>
        <w:t>2</w:t>
      </w:r>
      <w:r w:rsidR="000508B8" w:rsidRPr="00915B17">
        <w:rPr>
          <w:b/>
          <w:szCs w:val="24"/>
        </w:rPr>
        <w:t>1.</w:t>
      </w:r>
      <w:r w:rsidR="000508B8">
        <w:rPr>
          <w:b/>
          <w:szCs w:val="24"/>
        </w:rPr>
        <w:t>06.2016</w:t>
      </w:r>
    </w:p>
    <w:p w:rsidR="00F24C43" w:rsidRPr="00915B17" w:rsidRDefault="00435097">
      <w:pPr>
        <w:pBdr>
          <w:bottom w:val="single" w:sz="12" w:space="1" w:color="auto"/>
        </w:pBdr>
        <w:jc w:val="center"/>
        <w:rPr>
          <w:b/>
          <w:szCs w:val="24"/>
        </w:rPr>
      </w:pPr>
      <w:r>
        <w:rPr>
          <w:b/>
          <w:szCs w:val="24"/>
        </w:rPr>
        <w:t>Podnět pana Mencla k sekání trávy v městském obvodu Plzeň 2 - Slovany</w:t>
      </w:r>
    </w:p>
    <w:p w:rsidR="00992315" w:rsidRPr="00915B17" w:rsidRDefault="00992315">
      <w:pPr>
        <w:suppressAutoHyphens/>
        <w:ind w:firstLine="426"/>
        <w:jc w:val="both"/>
        <w:rPr>
          <w:szCs w:val="24"/>
        </w:rPr>
      </w:pPr>
    </w:p>
    <w:p w:rsidR="003D5C4F" w:rsidRDefault="003D5C4F" w:rsidP="003D5C4F">
      <w:r>
        <w:t>Pan Mencl</w:t>
      </w:r>
      <w:r w:rsidR="00B60E38">
        <w:t xml:space="preserve"> napsal dotaz</w:t>
      </w:r>
      <w:r w:rsidR="00EA3811">
        <w:t xml:space="preserve"> na neprovádění druhé </w:t>
      </w:r>
      <w:r>
        <w:t>seče travnatých ploch dne 7.</w:t>
      </w:r>
      <w:r w:rsidR="00365032">
        <w:t xml:space="preserve"> </w:t>
      </w:r>
      <w:r>
        <w:t>6.</w:t>
      </w:r>
      <w:r w:rsidR="00365032">
        <w:t xml:space="preserve"> </w:t>
      </w:r>
      <w:r>
        <w:t>2016</w:t>
      </w:r>
      <w:r w:rsidR="00EA3811">
        <w:t xml:space="preserve">, tedy den po té, kdy tyto seče </w:t>
      </w:r>
      <w:r>
        <w:t>začaly</w:t>
      </w:r>
      <w:r w:rsidR="00365032">
        <w:t xml:space="preserve"> (svůj </w:t>
      </w:r>
      <w:r w:rsidR="00EA3811">
        <w:t>dotaz poslal i do redakce Plzeňského deníku).</w:t>
      </w:r>
    </w:p>
    <w:p w:rsidR="003D5C4F" w:rsidRDefault="003D5C4F" w:rsidP="003D5C4F">
      <w:pPr>
        <w:rPr>
          <w:i/>
          <w:iCs/>
          <w:color w:val="000000"/>
        </w:rPr>
      </w:pPr>
    </w:p>
    <w:p w:rsidR="003D5C4F" w:rsidRDefault="00EA3811" w:rsidP="003D5C4F">
      <w:pPr>
        <w:rPr>
          <w:iCs/>
          <w:color w:val="000000"/>
        </w:rPr>
      </w:pPr>
      <w:r w:rsidRPr="00EA3811">
        <w:rPr>
          <w:iCs/>
          <w:color w:val="000000"/>
        </w:rPr>
        <w:t>Přesná c</w:t>
      </w:r>
      <w:r w:rsidR="003D5C4F" w:rsidRPr="00EA3811">
        <w:rPr>
          <w:iCs/>
          <w:color w:val="000000"/>
        </w:rPr>
        <w:t>it</w:t>
      </w:r>
      <w:r w:rsidRPr="00EA3811">
        <w:rPr>
          <w:iCs/>
          <w:color w:val="000000"/>
        </w:rPr>
        <w:t>ace</w:t>
      </w:r>
      <w:r w:rsidR="00B60E38">
        <w:rPr>
          <w:iCs/>
          <w:color w:val="000000"/>
        </w:rPr>
        <w:t xml:space="preserve"> dotazu</w:t>
      </w:r>
      <w:r w:rsidR="003D5C4F" w:rsidRPr="00EA3811">
        <w:rPr>
          <w:iCs/>
          <w:color w:val="000000"/>
        </w:rPr>
        <w:t xml:space="preserve"> ze dne 7.</w:t>
      </w:r>
      <w:r w:rsidRPr="00EA3811">
        <w:rPr>
          <w:iCs/>
          <w:color w:val="000000"/>
        </w:rPr>
        <w:t xml:space="preserve"> </w:t>
      </w:r>
      <w:r w:rsidR="003D5C4F" w:rsidRPr="00EA3811">
        <w:rPr>
          <w:iCs/>
          <w:color w:val="000000"/>
        </w:rPr>
        <w:t>6.</w:t>
      </w:r>
      <w:r w:rsidRPr="00EA3811">
        <w:rPr>
          <w:iCs/>
          <w:color w:val="000000"/>
        </w:rPr>
        <w:t xml:space="preserve"> </w:t>
      </w:r>
      <w:r w:rsidR="003D5C4F" w:rsidRPr="00EA3811">
        <w:rPr>
          <w:iCs/>
          <w:color w:val="000000"/>
        </w:rPr>
        <w:t>2016:</w:t>
      </w:r>
    </w:p>
    <w:p w:rsidR="00EA3811" w:rsidRPr="00EA3811" w:rsidRDefault="00EA3811" w:rsidP="003D5C4F">
      <w:pPr>
        <w:rPr>
          <w:iCs/>
          <w:color w:val="000000"/>
        </w:rPr>
      </w:pPr>
    </w:p>
    <w:p w:rsidR="003D5C4F" w:rsidRDefault="003D5C4F" w:rsidP="003D5C4F">
      <w:pPr>
        <w:rPr>
          <w:i/>
          <w:iCs/>
          <w:color w:val="000000"/>
        </w:rPr>
      </w:pPr>
      <w:r>
        <w:rPr>
          <w:i/>
          <w:iCs/>
          <w:color w:val="000000"/>
        </w:rPr>
        <w:t>Dobrý den paní Klečková,</w:t>
      </w:r>
    </w:p>
    <w:p w:rsidR="003D5C4F" w:rsidRDefault="003D5C4F" w:rsidP="003D5C4F">
      <w:pPr>
        <w:rPr>
          <w:i/>
          <w:iCs/>
          <w:color w:val="000000"/>
        </w:rPr>
      </w:pPr>
      <w:r>
        <w:rPr>
          <w:i/>
          <w:iCs/>
          <w:color w:val="000000"/>
        </w:rPr>
        <w:t>                                                  opět mám k vám a k vedení radnice dotaz, proč není k dnešku provedeno posekání zelených ploch v obvodu Plzeň 2.</w:t>
      </w:r>
    </w:p>
    <w:p w:rsidR="003D5C4F" w:rsidRDefault="003D5C4F" w:rsidP="003D5C4F">
      <w:pPr>
        <w:rPr>
          <w:i/>
          <w:iCs/>
          <w:color w:val="000000"/>
        </w:rPr>
      </w:pPr>
      <w:r>
        <w:rPr>
          <w:i/>
          <w:iCs/>
          <w:color w:val="000000"/>
        </w:rPr>
        <w:t>Dnes jsem částí obvodu procházel a skutečně tomu tak je. Můžu být konkrétní, např. Kotero</w:t>
      </w:r>
      <w:r>
        <w:rPr>
          <w:i/>
          <w:iCs/>
          <w:color w:val="000000"/>
        </w:rPr>
        <w:t>v</w:t>
      </w:r>
      <w:r>
        <w:rPr>
          <w:i/>
          <w:iCs/>
          <w:color w:val="000000"/>
        </w:rPr>
        <w:t xml:space="preserve">ská tř. </w:t>
      </w:r>
      <w:proofErr w:type="gramStart"/>
      <w:r>
        <w:rPr>
          <w:i/>
          <w:iCs/>
          <w:color w:val="000000"/>
        </w:rPr>
        <w:t>od</w:t>
      </w:r>
      <w:proofErr w:type="gramEnd"/>
      <w:r>
        <w:rPr>
          <w:i/>
          <w:iCs/>
          <w:color w:val="000000"/>
        </w:rPr>
        <w:t xml:space="preserve"> bývalého Budovatele ke konečné č. 2, Sušická </w:t>
      </w:r>
    </w:p>
    <w:p w:rsidR="003D5C4F" w:rsidRDefault="003D5C4F" w:rsidP="003D5C4F">
      <w:pPr>
        <w:rPr>
          <w:i/>
          <w:iCs/>
          <w:color w:val="000000"/>
        </w:rPr>
      </w:pPr>
      <w:r>
        <w:rPr>
          <w:i/>
          <w:iCs/>
          <w:color w:val="000000"/>
        </w:rPr>
        <w:t xml:space="preserve">od </w:t>
      </w:r>
      <w:proofErr w:type="spellStart"/>
      <w:r>
        <w:rPr>
          <w:i/>
          <w:iCs/>
          <w:color w:val="000000"/>
        </w:rPr>
        <w:t>Častkovy</w:t>
      </w:r>
      <w:proofErr w:type="spellEnd"/>
      <w:r>
        <w:rPr>
          <w:i/>
          <w:iCs/>
          <w:color w:val="000000"/>
        </w:rPr>
        <w:t xml:space="preserve"> k Blatenské, přilehlé ulice U </w:t>
      </w:r>
      <w:proofErr w:type="spellStart"/>
      <w:r>
        <w:rPr>
          <w:i/>
          <w:iCs/>
          <w:color w:val="000000"/>
        </w:rPr>
        <w:t>Světovaru</w:t>
      </w:r>
      <w:proofErr w:type="spellEnd"/>
      <w:r>
        <w:rPr>
          <w:i/>
          <w:iCs/>
          <w:color w:val="000000"/>
        </w:rPr>
        <w:t>, Petřínská,  Blatenská a jiné.  </w:t>
      </w:r>
    </w:p>
    <w:p w:rsidR="003D5C4F" w:rsidRDefault="003D5C4F" w:rsidP="003D5C4F">
      <w:pPr>
        <w:rPr>
          <w:i/>
          <w:iCs/>
          <w:color w:val="000000"/>
        </w:rPr>
      </w:pPr>
      <w:r>
        <w:rPr>
          <w:i/>
          <w:iCs/>
          <w:color w:val="000000"/>
        </w:rPr>
        <w:t>Nechápu to proč tomu tak na Slovanech stále je, proč vás musí občan, kterému tento stav není lhostejný a není mu jedno, jak se hospodaří s nemalými finančními prostředky na údržbu z</w:t>
      </w:r>
      <w:r>
        <w:rPr>
          <w:i/>
          <w:iCs/>
          <w:color w:val="000000"/>
        </w:rPr>
        <w:t>e</w:t>
      </w:r>
      <w:r>
        <w:rPr>
          <w:i/>
          <w:iCs/>
          <w:color w:val="000000"/>
        </w:rPr>
        <w:t xml:space="preserve">leně. Pohybuji se po celém území města Plzně a skutečně Slovany v tomto drží primát. Proč jsou v oblasti NGP dva suché vzrostlé stromy, spousta suchých větví sahajících až k </w:t>
      </w:r>
      <w:proofErr w:type="gramStart"/>
      <w:r>
        <w:rPr>
          <w:i/>
          <w:iCs/>
          <w:color w:val="000000"/>
        </w:rPr>
        <w:t>zemi a pod.</w:t>
      </w:r>
      <w:proofErr w:type="gramEnd"/>
      <w:r>
        <w:rPr>
          <w:i/>
          <w:iCs/>
          <w:color w:val="000000"/>
        </w:rPr>
        <w:t xml:space="preserve"> V době vegetačního klidu se dělala v oblasti Chvojkových lomů a přilehlé oblasti </w:t>
      </w:r>
    </w:p>
    <w:p w:rsidR="003D5C4F" w:rsidRDefault="003D5C4F" w:rsidP="003D5C4F">
      <w:pPr>
        <w:rPr>
          <w:i/>
          <w:iCs/>
          <w:color w:val="000000"/>
        </w:rPr>
      </w:pPr>
      <w:r>
        <w:rPr>
          <w:i/>
          <w:iCs/>
          <w:color w:val="000000"/>
        </w:rPr>
        <w:t xml:space="preserve">na moje opakované upozornění velká prořezávka a toto odborníci </w:t>
      </w:r>
      <w:proofErr w:type="spellStart"/>
      <w:r>
        <w:rPr>
          <w:i/>
          <w:iCs/>
          <w:color w:val="000000"/>
        </w:rPr>
        <w:t>napoznali</w:t>
      </w:r>
      <w:proofErr w:type="spellEnd"/>
      <w:r>
        <w:rPr>
          <w:i/>
          <w:iCs/>
          <w:color w:val="000000"/>
        </w:rPr>
        <w:t>? Kdo to po nich kontroluje a dává pokyn k proplacení faktur? Kdo prochází a kontroluje stav zeleně, zda je posekáno, zlikvidovány suché stromy a uklizené veřejné prostranství? Nechci slyšet v odpov</w:t>
      </w:r>
      <w:r>
        <w:rPr>
          <w:i/>
          <w:iCs/>
          <w:color w:val="000000"/>
        </w:rPr>
        <w:t>ě</w:t>
      </w:r>
      <w:r>
        <w:rPr>
          <w:i/>
          <w:iCs/>
          <w:color w:val="000000"/>
        </w:rPr>
        <w:t xml:space="preserve">di jako minule, že se provádí rekonstrukce parkovacích ploch v oblasti NGP a to je důvod, proč se neseká 2.500 m2. Naopak by se o ostatní zelené plochy, měla nasmlouvaná firma lépe starat. Porost je dnes skoro půlmetrový, plný klíšťat, psího trusu, </w:t>
      </w:r>
      <w:proofErr w:type="gramStart"/>
      <w:r>
        <w:rPr>
          <w:i/>
          <w:iCs/>
          <w:color w:val="000000"/>
        </w:rPr>
        <w:t>alergenů a pod.</w:t>
      </w:r>
      <w:proofErr w:type="gramEnd"/>
    </w:p>
    <w:p w:rsidR="003D5C4F" w:rsidRDefault="003D5C4F" w:rsidP="003D5C4F">
      <w:pPr>
        <w:rPr>
          <w:i/>
          <w:iCs/>
          <w:color w:val="000000"/>
        </w:rPr>
      </w:pPr>
      <w:r>
        <w:rPr>
          <w:i/>
          <w:iCs/>
          <w:color w:val="000000"/>
        </w:rPr>
        <w:t>Nabízím, se s vedením obvodu sejít a vše si vyříkat ke zlepšení tohoto přetrvávajícího stavu.  </w:t>
      </w:r>
    </w:p>
    <w:p w:rsidR="003D5C4F" w:rsidRDefault="003D5C4F" w:rsidP="003D5C4F">
      <w:pPr>
        <w:rPr>
          <w:i/>
          <w:iCs/>
          <w:color w:val="000000"/>
        </w:rPr>
      </w:pPr>
      <w:r>
        <w:rPr>
          <w:i/>
          <w:iCs/>
          <w:color w:val="000000"/>
        </w:rPr>
        <w:t>Zároveň tuto stále se opakující stížnost, posílám v kopii vedení města, Odboru životního pr</w:t>
      </w:r>
      <w:r>
        <w:rPr>
          <w:i/>
          <w:iCs/>
          <w:color w:val="000000"/>
        </w:rPr>
        <w:t>o</w:t>
      </w:r>
      <w:r>
        <w:rPr>
          <w:i/>
          <w:iCs/>
          <w:color w:val="000000"/>
        </w:rPr>
        <w:t>středí MMP a KHS V Plzni.  </w:t>
      </w:r>
    </w:p>
    <w:p w:rsidR="003D5C4F" w:rsidRDefault="003D5C4F" w:rsidP="003D5C4F">
      <w:pPr>
        <w:rPr>
          <w:i/>
          <w:iCs/>
          <w:color w:val="000000"/>
        </w:rPr>
      </w:pPr>
      <w:r>
        <w:rPr>
          <w:i/>
          <w:iCs/>
          <w:color w:val="000000"/>
        </w:rPr>
        <w:t>                                                                                                                                                           Jiří Mencl</w:t>
      </w:r>
    </w:p>
    <w:p w:rsidR="003D5C4F" w:rsidRDefault="003D5C4F" w:rsidP="003D5C4F">
      <w:pPr>
        <w:rPr>
          <w:i/>
          <w:iCs/>
          <w:color w:val="000000"/>
        </w:rPr>
      </w:pPr>
      <w:r>
        <w:rPr>
          <w:i/>
          <w:iCs/>
          <w:color w:val="000000"/>
        </w:rPr>
        <w:t>                                                                                                                                                           nám. Gen. Píky 36</w:t>
      </w:r>
    </w:p>
    <w:p w:rsidR="003D5C4F" w:rsidRDefault="003D5C4F" w:rsidP="003D5C4F">
      <w:pPr>
        <w:rPr>
          <w:i/>
          <w:iCs/>
          <w:color w:val="000000"/>
        </w:rPr>
      </w:pPr>
      <w:r>
        <w:rPr>
          <w:i/>
          <w:iCs/>
          <w:color w:val="000000"/>
        </w:rPr>
        <w:t>                                                                                                                                                                326 00 Plzeň      </w:t>
      </w:r>
    </w:p>
    <w:p w:rsidR="003D5C4F" w:rsidRDefault="003D5C4F" w:rsidP="003D5C4F"/>
    <w:p w:rsidR="003D5C4F" w:rsidRDefault="00EA3811" w:rsidP="003D5C4F">
      <w:r>
        <w:t>Vyjádření k tom</w:t>
      </w:r>
      <w:r w:rsidR="00C127F5">
        <w:t>uto dotazu</w:t>
      </w:r>
      <w:r w:rsidR="00DC707F">
        <w:t>:</w:t>
      </w:r>
    </w:p>
    <w:p w:rsidR="00EA3811" w:rsidRDefault="00EA3811" w:rsidP="003D5C4F"/>
    <w:p w:rsidR="003D5C4F" w:rsidRPr="00C127F5" w:rsidRDefault="00EA3811" w:rsidP="003D5C4F">
      <w:pPr>
        <w:pStyle w:val="Odstavecseseznamem"/>
        <w:numPr>
          <w:ilvl w:val="0"/>
          <w:numId w:val="31"/>
        </w:numPr>
        <w:rPr>
          <w:u w:val="single"/>
        </w:rPr>
      </w:pPr>
      <w:r w:rsidRPr="00C127F5">
        <w:rPr>
          <w:u w:val="single"/>
        </w:rPr>
        <w:t xml:space="preserve">Druhé </w:t>
      </w:r>
      <w:r w:rsidR="00014950" w:rsidRPr="00C127F5">
        <w:rPr>
          <w:u w:val="single"/>
        </w:rPr>
        <w:t>seče</w:t>
      </w:r>
      <w:r w:rsidR="003D5C4F" w:rsidRPr="00C127F5">
        <w:rPr>
          <w:u w:val="single"/>
        </w:rPr>
        <w:t xml:space="preserve"> </w:t>
      </w:r>
    </w:p>
    <w:p w:rsidR="003D5C4F" w:rsidRDefault="00EA3811" w:rsidP="003D5C4F">
      <w:r>
        <w:t>Firmy po dokončení první</w:t>
      </w:r>
      <w:r w:rsidR="003D5C4F">
        <w:t xml:space="preserve"> seče v celém měst</w:t>
      </w:r>
      <w:r>
        <w:t>ském obvodu přešly na sekání druhé seče</w:t>
      </w:r>
      <w:r w:rsidR="003D5C4F">
        <w:t xml:space="preserve"> v mateřských školkách a potom hned na sekání intenzivních ploch. Po dokončení těchto i</w:t>
      </w:r>
      <w:r w:rsidR="003D5C4F">
        <w:t>n</w:t>
      </w:r>
      <w:r w:rsidR="003D5C4F">
        <w:t>t</w:t>
      </w:r>
      <w:r w:rsidR="00014950">
        <w:t xml:space="preserve">enzivních ploch začaly sekat druhé </w:t>
      </w:r>
      <w:r w:rsidR="003D5C4F">
        <w:t>seče ostatních ploch. Pracovníci OŽP zadávali práce pl</w:t>
      </w:r>
      <w:r w:rsidR="003D5C4F">
        <w:t>y</w:t>
      </w:r>
      <w:r w:rsidR="003D5C4F">
        <w:t xml:space="preserve">nule bez ohledu na datum v kalendáři. </w:t>
      </w:r>
    </w:p>
    <w:p w:rsidR="003D5C4F" w:rsidRPr="00C127F5" w:rsidRDefault="003D5C4F" w:rsidP="003D5C4F">
      <w:pPr>
        <w:pStyle w:val="Odstavecseseznamem"/>
        <w:numPr>
          <w:ilvl w:val="0"/>
          <w:numId w:val="31"/>
        </w:numPr>
        <w:rPr>
          <w:u w:val="single"/>
        </w:rPr>
      </w:pPr>
      <w:r w:rsidRPr="00C127F5">
        <w:rPr>
          <w:u w:val="single"/>
        </w:rPr>
        <w:lastRenderedPageBreak/>
        <w:t>Suché stromy</w:t>
      </w:r>
    </w:p>
    <w:p w:rsidR="00ED066A" w:rsidRPr="00ED066A" w:rsidRDefault="00ED066A" w:rsidP="00ED066A">
      <w:pPr>
        <w:jc w:val="both"/>
        <w:rPr>
          <w:szCs w:val="24"/>
        </w:rPr>
      </w:pPr>
      <w:r w:rsidRPr="00ED066A">
        <w:rPr>
          <w:szCs w:val="24"/>
        </w:rPr>
        <w:t xml:space="preserve">I kácení suchých stromů podléhá dle zákona č. 114/1992 Sb., o ochraně přírody a krajiny, v platném znění, povolení. Stav dvou suchých stromů </w:t>
      </w:r>
      <w:r w:rsidR="004F43B1">
        <w:rPr>
          <w:szCs w:val="24"/>
        </w:rPr>
        <w:t>byl dne 16.</w:t>
      </w:r>
      <w:r w:rsidR="00014950">
        <w:rPr>
          <w:szCs w:val="24"/>
        </w:rPr>
        <w:t xml:space="preserve"> </w:t>
      </w:r>
      <w:r w:rsidR="004F43B1">
        <w:rPr>
          <w:szCs w:val="24"/>
        </w:rPr>
        <w:t>5.</w:t>
      </w:r>
      <w:r w:rsidR="00014950">
        <w:rPr>
          <w:szCs w:val="24"/>
        </w:rPr>
        <w:t xml:space="preserve"> </w:t>
      </w:r>
      <w:r w:rsidR="004F43B1">
        <w:rPr>
          <w:szCs w:val="24"/>
        </w:rPr>
        <w:t>2016 pracovnicí OŽ</w:t>
      </w:r>
      <w:r w:rsidR="00FB557F">
        <w:rPr>
          <w:szCs w:val="24"/>
        </w:rPr>
        <w:t>P</w:t>
      </w:r>
      <w:r w:rsidR="004F43B1">
        <w:rPr>
          <w:szCs w:val="24"/>
        </w:rPr>
        <w:t xml:space="preserve"> ÚMO Plzeň 2 – Slovany </w:t>
      </w:r>
      <w:r w:rsidRPr="00ED066A">
        <w:rPr>
          <w:szCs w:val="24"/>
        </w:rPr>
        <w:t>zdokumentován</w:t>
      </w:r>
      <w:r w:rsidR="004F43B1">
        <w:rPr>
          <w:szCs w:val="24"/>
        </w:rPr>
        <w:t xml:space="preserve"> a zaslán na Správu veřejného statku města Plzně</w:t>
      </w:r>
      <w:r w:rsidR="00FB557F">
        <w:rPr>
          <w:szCs w:val="24"/>
        </w:rPr>
        <w:t xml:space="preserve"> s tím, že p</w:t>
      </w:r>
      <w:r w:rsidRPr="00ED066A">
        <w:rPr>
          <w:szCs w:val="24"/>
        </w:rPr>
        <w:t>ovolení ke kácení bude vydáno na základě žádosti podané vlastníkem stromů</w:t>
      </w:r>
      <w:r w:rsidR="00014950">
        <w:rPr>
          <w:szCs w:val="24"/>
        </w:rPr>
        <w:t>,</w:t>
      </w:r>
      <w:r w:rsidRPr="00ED066A">
        <w:rPr>
          <w:szCs w:val="24"/>
        </w:rPr>
        <w:t xml:space="preserve"> </w:t>
      </w:r>
      <w:r w:rsidR="00014950">
        <w:rPr>
          <w:szCs w:val="24"/>
        </w:rPr>
        <w:t xml:space="preserve">tj. městem Plzní, zastoupeným </w:t>
      </w:r>
      <w:r w:rsidRPr="00ED066A">
        <w:rPr>
          <w:szCs w:val="24"/>
        </w:rPr>
        <w:t xml:space="preserve">Správou veřejného statku města Plzně. Suché stromy je vhodné kácet právě v době vegetace, protože  jejich stav je patrný a nezpochybnitelný a důvod kácení je  pro občany dobře srozumitelný. </w:t>
      </w:r>
      <w:r>
        <w:rPr>
          <w:szCs w:val="24"/>
        </w:rPr>
        <w:t>SVSMP dne 15.06.2016 nám podala žádost na pokácení, bylo hned vydáno rozhodnutí</w:t>
      </w:r>
      <w:r w:rsidR="00DC707F">
        <w:rPr>
          <w:szCs w:val="24"/>
        </w:rPr>
        <w:t xml:space="preserve"> na pokácení stromů</w:t>
      </w:r>
      <w:r>
        <w:rPr>
          <w:szCs w:val="24"/>
        </w:rPr>
        <w:t xml:space="preserve"> a žadatel se vzdal práva odvolání, proto suché stromy budou pokáceny ve 25</w:t>
      </w:r>
      <w:r w:rsidR="00014950">
        <w:rPr>
          <w:szCs w:val="24"/>
        </w:rPr>
        <w:t>.</w:t>
      </w:r>
      <w:r>
        <w:rPr>
          <w:szCs w:val="24"/>
        </w:rPr>
        <w:t xml:space="preserve"> týdnu t.</w:t>
      </w:r>
      <w:r w:rsidR="00014950">
        <w:rPr>
          <w:szCs w:val="24"/>
        </w:rPr>
        <w:t xml:space="preserve"> </w:t>
      </w:r>
      <w:r>
        <w:rPr>
          <w:szCs w:val="24"/>
        </w:rPr>
        <w:t>r.</w:t>
      </w:r>
    </w:p>
    <w:p w:rsidR="00ED066A" w:rsidRDefault="00ED066A" w:rsidP="00ED066A">
      <w:pPr>
        <w:jc w:val="both"/>
        <w:rPr>
          <w:szCs w:val="24"/>
        </w:rPr>
      </w:pPr>
      <w:r w:rsidRPr="00ED066A">
        <w:rPr>
          <w:szCs w:val="24"/>
        </w:rPr>
        <w:t>Koncem doby vegetačního klidu byla v letošním ro</w:t>
      </w:r>
      <w:r w:rsidR="00014950">
        <w:rPr>
          <w:szCs w:val="24"/>
        </w:rPr>
        <w:t>ce provedena probírka porostu stromů na náměstí G</w:t>
      </w:r>
      <w:r w:rsidRPr="00ED066A">
        <w:rPr>
          <w:szCs w:val="24"/>
        </w:rPr>
        <w:t xml:space="preserve">enerála Píky, tj. z bezpečnostních důvodů  byly </w:t>
      </w:r>
      <w:r w:rsidRPr="00ED066A">
        <w:rPr>
          <w:color w:val="1F497D"/>
          <w:szCs w:val="24"/>
        </w:rPr>
        <w:t> </w:t>
      </w:r>
      <w:r w:rsidRPr="00ED066A">
        <w:rPr>
          <w:szCs w:val="24"/>
        </w:rPr>
        <w:t xml:space="preserve">pokáceny </w:t>
      </w:r>
      <w:r w:rsidRPr="00ED066A">
        <w:rPr>
          <w:color w:val="1F497D"/>
          <w:szCs w:val="24"/>
        </w:rPr>
        <w:t>st</w:t>
      </w:r>
      <w:r w:rsidRPr="00ED066A">
        <w:rPr>
          <w:szCs w:val="24"/>
        </w:rPr>
        <w:t>romy poškozené s nevyhovující  provozní bezpečností nebo zdravotním stavem. Řez stromů zde prováděn n</w:t>
      </w:r>
      <w:r w:rsidRPr="00ED066A">
        <w:rPr>
          <w:szCs w:val="24"/>
        </w:rPr>
        <w:t>e</w:t>
      </w:r>
      <w:r w:rsidRPr="00ED066A">
        <w:rPr>
          <w:szCs w:val="24"/>
        </w:rPr>
        <w:t>byl, celá plocha zeleně mezi komunikací a věžáky je navržena k celkové obnově.   </w:t>
      </w:r>
    </w:p>
    <w:p w:rsidR="00ED066A" w:rsidRPr="00ED066A" w:rsidRDefault="00ED066A" w:rsidP="00ED066A">
      <w:pPr>
        <w:jc w:val="both"/>
        <w:rPr>
          <w:color w:val="1F497D"/>
          <w:szCs w:val="24"/>
        </w:rPr>
      </w:pPr>
      <w:r w:rsidRPr="00ED066A">
        <w:rPr>
          <w:szCs w:val="24"/>
        </w:rPr>
        <w:t>   </w:t>
      </w:r>
    </w:p>
    <w:p w:rsidR="00ED066A" w:rsidRDefault="00ED066A" w:rsidP="00ED066A">
      <w:pPr>
        <w:pStyle w:val="Odstavecseseznamem"/>
      </w:pPr>
    </w:p>
    <w:p w:rsidR="00ED066A" w:rsidRPr="00C127F5" w:rsidRDefault="00ED066A" w:rsidP="003D5C4F">
      <w:pPr>
        <w:pStyle w:val="Odstavecseseznamem"/>
        <w:numPr>
          <w:ilvl w:val="0"/>
          <w:numId w:val="31"/>
        </w:numPr>
        <w:rPr>
          <w:u w:val="single"/>
        </w:rPr>
      </w:pPr>
      <w:r w:rsidRPr="00C127F5">
        <w:rPr>
          <w:u w:val="single"/>
        </w:rPr>
        <w:t xml:space="preserve">Přebírání prací </w:t>
      </w:r>
    </w:p>
    <w:p w:rsidR="00ED066A" w:rsidRDefault="00ED066A" w:rsidP="004F43B1">
      <w:pPr>
        <w:jc w:val="both"/>
      </w:pPr>
      <w:r>
        <w:t xml:space="preserve">Postup péče o zeleň je dán smlouvou s dodavatelskou firmou, která byla vybrána otevřeným výběrovým řízením v roce 2011. Výběrové řízení včetně smluv s dodavatelskou firmou bylo řádně projednáváno v orgánech městského obvodu. </w:t>
      </w:r>
    </w:p>
    <w:p w:rsidR="00ED066A" w:rsidRDefault="00ED066A" w:rsidP="004F43B1">
      <w:pPr>
        <w:jc w:val="both"/>
      </w:pPr>
      <w:r>
        <w:t xml:space="preserve"> </w:t>
      </w:r>
    </w:p>
    <w:p w:rsidR="003D5C4F" w:rsidRDefault="00ED066A" w:rsidP="004F43B1">
      <w:pPr>
        <w:jc w:val="both"/>
      </w:pPr>
      <w:r>
        <w:t>P</w:t>
      </w:r>
      <w:r w:rsidR="003D5C4F">
        <w:t>éče o zeleň v městském obvodu je standardní údržbou   – tj. 4 x seče (intenzivní plochy 5x a MŠ rovněž 5x), 2x pletí keřů a zahuštěných výsadeb, jarní a podzimní výhrab, prořezání keřů podle potřeby. Práce se přebírají po ukončení dílčí práce</w:t>
      </w:r>
      <w:r w:rsidR="00014950">
        <w:t>,</w:t>
      </w:r>
      <w:r w:rsidR="003D5C4F">
        <w:t xml:space="preserve"> a pokud jsou shledány nedodělky, tak nej</w:t>
      </w:r>
      <w:r w:rsidR="00014950">
        <w:t>prve je firma vyzvána k opravě, a</w:t>
      </w:r>
      <w:r w:rsidR="003D5C4F">
        <w:t> nedojde-li k nápravě, nastupuje institut sankční</w:t>
      </w:r>
      <w:r>
        <w:t>.</w:t>
      </w:r>
    </w:p>
    <w:p w:rsidR="00ED066A" w:rsidRDefault="00ED066A" w:rsidP="004F43B1">
      <w:pPr>
        <w:jc w:val="both"/>
      </w:pPr>
    </w:p>
    <w:p w:rsidR="00DC707F" w:rsidRDefault="00014950" w:rsidP="004F43B1">
      <w:pPr>
        <w:jc w:val="both"/>
      </w:pPr>
      <w:r>
        <w:t>Na neprovádění druhých</w:t>
      </w:r>
      <w:r w:rsidR="00DC707F">
        <w:t xml:space="preserve"> </w:t>
      </w:r>
      <w:r w:rsidR="004F43B1">
        <w:t>s</w:t>
      </w:r>
      <w:r w:rsidR="00DC707F">
        <w:t>ečí jsme obdrželi 2 podněty a jed</w:t>
      </w:r>
      <w:r>
        <w:t>en z toho byl</w:t>
      </w:r>
      <w:r w:rsidR="00DC707F">
        <w:t xml:space="preserve"> od pana Mencla. Na druhý podně</w:t>
      </w:r>
      <w:r>
        <w:t xml:space="preserve">t bylo rovněž odpovězeno, že druhé </w:t>
      </w:r>
      <w:r w:rsidR="004F43B1">
        <w:t>s</w:t>
      </w:r>
      <w:r w:rsidR="00DC707F">
        <w:t>eče začaly</w:t>
      </w:r>
      <w:r>
        <w:t>,</w:t>
      </w:r>
      <w:r w:rsidR="00DC707F">
        <w:t xml:space="preserve"> a že budou dokončeny do 14 dnů. </w:t>
      </w:r>
    </w:p>
    <w:p w:rsidR="003D5C4F" w:rsidRDefault="003D5C4F" w:rsidP="003D5C4F">
      <w:pPr>
        <w:rPr>
          <w:color w:val="1F497D"/>
        </w:rPr>
      </w:pPr>
    </w:p>
    <w:p w:rsidR="00ED066A" w:rsidRPr="00DC707F" w:rsidRDefault="003D5C4F" w:rsidP="00ED066A">
      <w:pPr>
        <w:rPr>
          <w:i/>
          <w:iCs/>
          <w:color w:val="000000"/>
        </w:rPr>
      </w:pPr>
      <w:r>
        <w:rPr>
          <w:i/>
          <w:iCs/>
          <w:color w:val="000000"/>
        </w:rPr>
        <w:t>                                                                                                                                </w:t>
      </w:r>
      <w:r w:rsidR="00ED066A">
        <w:rPr>
          <w:i/>
          <w:iCs/>
          <w:color w:val="000000"/>
        </w:rPr>
        <w:t>                   </w:t>
      </w:r>
    </w:p>
    <w:p w:rsidR="003D5C4F" w:rsidRDefault="00DC707F" w:rsidP="003D5C4F">
      <w:pPr>
        <w:rPr>
          <w:b/>
          <w:bCs/>
          <w:color w:val="000000"/>
        </w:rPr>
      </w:pPr>
      <w:r>
        <w:rPr>
          <w:b/>
          <w:bCs/>
          <w:color w:val="000000"/>
        </w:rPr>
        <w:t>Pro úplnost uvádím odpověď na dopis pana Mencla ze dne 7.</w:t>
      </w:r>
      <w:r w:rsidR="00014950">
        <w:rPr>
          <w:b/>
          <w:bCs/>
          <w:color w:val="000000"/>
        </w:rPr>
        <w:t xml:space="preserve"> </w:t>
      </w:r>
      <w:r>
        <w:rPr>
          <w:b/>
          <w:bCs/>
          <w:color w:val="000000"/>
        </w:rPr>
        <w:t xml:space="preserve">6. </w:t>
      </w:r>
    </w:p>
    <w:p w:rsidR="003D5C4F" w:rsidRDefault="003D5C4F" w:rsidP="003D5C4F">
      <w:pPr>
        <w:rPr>
          <w:i/>
          <w:iCs/>
          <w:color w:val="000000"/>
        </w:rPr>
      </w:pPr>
      <w:r>
        <w:rPr>
          <w:i/>
          <w:iCs/>
          <w:color w:val="000000"/>
        </w:rPr>
        <w:t>Cit</w:t>
      </w:r>
      <w:r w:rsidR="00C127F5">
        <w:rPr>
          <w:i/>
          <w:iCs/>
          <w:color w:val="000000"/>
        </w:rPr>
        <w:t>ace</w:t>
      </w:r>
      <w:r>
        <w:rPr>
          <w:i/>
          <w:iCs/>
          <w:color w:val="000000"/>
        </w:rPr>
        <w:t xml:space="preserve"> odpovědi:</w:t>
      </w:r>
    </w:p>
    <w:p w:rsidR="00014950" w:rsidRDefault="00014950" w:rsidP="003D5C4F">
      <w:pPr>
        <w:rPr>
          <w:i/>
          <w:iCs/>
          <w:color w:val="000000"/>
        </w:rPr>
      </w:pPr>
    </w:p>
    <w:p w:rsidR="003D5C4F" w:rsidRDefault="003D5C4F" w:rsidP="003D5C4F">
      <w:pPr>
        <w:rPr>
          <w:i/>
          <w:iCs/>
          <w:color w:val="000000"/>
          <w:szCs w:val="24"/>
        </w:rPr>
      </w:pPr>
      <w:r>
        <w:rPr>
          <w:i/>
          <w:iCs/>
          <w:color w:val="000000"/>
        </w:rPr>
        <w:t>Pane Mencle,</w:t>
      </w:r>
    </w:p>
    <w:p w:rsidR="003D5C4F" w:rsidRDefault="003D5C4F" w:rsidP="003D5C4F">
      <w:pPr>
        <w:rPr>
          <w:rFonts w:ascii="Calibri" w:hAnsi="Calibri"/>
          <w:i/>
          <w:iCs/>
          <w:color w:val="000000"/>
          <w:sz w:val="22"/>
          <w:szCs w:val="22"/>
        </w:rPr>
      </w:pPr>
      <w:r>
        <w:rPr>
          <w:i/>
          <w:iCs/>
          <w:color w:val="000000"/>
        </w:rPr>
        <w:t>k Vašemu přípisu uvádím:</w:t>
      </w:r>
    </w:p>
    <w:p w:rsidR="003D5C4F" w:rsidRDefault="003D5C4F" w:rsidP="003D5C4F">
      <w:pPr>
        <w:pStyle w:val="Odstavecseseznamem"/>
        <w:numPr>
          <w:ilvl w:val="0"/>
          <w:numId w:val="29"/>
        </w:numPr>
        <w:contextualSpacing w:val="0"/>
        <w:rPr>
          <w:i/>
          <w:iCs/>
          <w:color w:val="000000"/>
        </w:rPr>
      </w:pPr>
      <w:r>
        <w:rPr>
          <w:i/>
          <w:iCs/>
          <w:color w:val="000000"/>
        </w:rPr>
        <w:t>Sekání travnatých ploch - 2. seče travnatých ploch (běžná údržba) začaly v pondělí t</w:t>
      </w:r>
      <w:r>
        <w:rPr>
          <w:i/>
          <w:iCs/>
          <w:color w:val="000000"/>
        </w:rPr>
        <w:t>o</w:t>
      </w:r>
      <w:r w:rsidR="00014950">
        <w:rPr>
          <w:i/>
          <w:iCs/>
          <w:color w:val="000000"/>
        </w:rPr>
        <w:t>hoto týdne. </w:t>
      </w:r>
      <w:r>
        <w:rPr>
          <w:i/>
          <w:iCs/>
          <w:color w:val="000000"/>
        </w:rPr>
        <w:t>(První seče těchto ploch na celém našem obvodu skončily k 16.05.2016</w:t>
      </w:r>
      <w:r w:rsidR="00014950">
        <w:rPr>
          <w:i/>
          <w:iCs/>
          <w:color w:val="000000"/>
        </w:rPr>
        <w:t xml:space="preserve">). V zahradách mateřských škol </w:t>
      </w:r>
      <w:r>
        <w:rPr>
          <w:i/>
          <w:iCs/>
          <w:color w:val="000000"/>
        </w:rPr>
        <w:t>bylo posekáno 2 x a na intenzivních  plochách rovněž (nám. Milady Horákové, náměstí GP, parčík Francouzská, Jiráskovo náměstí). Firmy skončily seče intenzivních ploch, přešly na plochy, které se sekají 4 x ročně – běžná údržba (intenzivní 5 x ročně a MŠ 5x ročně).</w:t>
      </w:r>
    </w:p>
    <w:p w:rsidR="003D5C4F" w:rsidRPr="00014950" w:rsidRDefault="003D5C4F" w:rsidP="003D5C4F">
      <w:pPr>
        <w:pStyle w:val="Odstavecseseznamem"/>
        <w:numPr>
          <w:ilvl w:val="0"/>
          <w:numId w:val="29"/>
        </w:numPr>
        <w:contextualSpacing w:val="0"/>
        <w:jc w:val="both"/>
        <w:rPr>
          <w:i/>
          <w:iCs/>
          <w:color w:val="000000"/>
          <w:szCs w:val="24"/>
        </w:rPr>
      </w:pPr>
      <w:r w:rsidRPr="00014950">
        <w:rPr>
          <w:i/>
          <w:iCs/>
          <w:color w:val="000000"/>
          <w:szCs w:val="24"/>
        </w:rPr>
        <w:t>Stromy -  I kácení suchých stromů podléhá dle zákona č. 114/1992 Sb., o ochraně př</w:t>
      </w:r>
      <w:r w:rsidRPr="00014950">
        <w:rPr>
          <w:i/>
          <w:iCs/>
          <w:color w:val="000000"/>
          <w:szCs w:val="24"/>
        </w:rPr>
        <w:t>í</w:t>
      </w:r>
      <w:r w:rsidRPr="00014950">
        <w:rPr>
          <w:i/>
          <w:iCs/>
          <w:color w:val="000000"/>
          <w:szCs w:val="24"/>
        </w:rPr>
        <w:t>rody a krajiny, v platném znění, povolení. Stav dvou suchých stromů je zdokumentován a povolení ke kácení bude vydáno na základě žádosti podané vlastníkem stromů</w:t>
      </w:r>
      <w:r w:rsidR="00014950">
        <w:rPr>
          <w:i/>
          <w:iCs/>
          <w:color w:val="000000"/>
          <w:szCs w:val="24"/>
        </w:rPr>
        <w:t>,</w:t>
      </w:r>
      <w:r w:rsidRPr="00014950">
        <w:rPr>
          <w:i/>
          <w:iCs/>
          <w:color w:val="000000"/>
          <w:szCs w:val="24"/>
        </w:rPr>
        <w:t xml:space="preserve"> tj. městem Plzní, zastoupe</w:t>
      </w:r>
      <w:r w:rsidR="00014950">
        <w:rPr>
          <w:i/>
          <w:iCs/>
          <w:color w:val="000000"/>
          <w:szCs w:val="24"/>
        </w:rPr>
        <w:t xml:space="preserve">ným </w:t>
      </w:r>
      <w:r w:rsidRPr="00014950">
        <w:rPr>
          <w:i/>
          <w:iCs/>
          <w:color w:val="000000"/>
          <w:szCs w:val="24"/>
        </w:rPr>
        <w:t>Správou veřejného statku města Plzně. Suché stromy je vhodné kácet právě v době vegetace, protože  jejich stav je patrný a nezpochybnitelný</w:t>
      </w:r>
      <w:r w:rsidR="00E731AA">
        <w:rPr>
          <w:i/>
          <w:iCs/>
          <w:color w:val="000000"/>
          <w:szCs w:val="24"/>
        </w:rPr>
        <w:t>,</w:t>
      </w:r>
      <w:r w:rsidRPr="00014950">
        <w:rPr>
          <w:i/>
          <w:iCs/>
          <w:color w:val="000000"/>
          <w:szCs w:val="24"/>
        </w:rPr>
        <w:t xml:space="preserve"> a důvod kácení je  pro občany dobře srozumitelný. </w:t>
      </w:r>
    </w:p>
    <w:p w:rsidR="003D5C4F" w:rsidRDefault="003D5C4F" w:rsidP="00E731AA">
      <w:pPr>
        <w:ind w:left="709" w:hanging="709"/>
        <w:jc w:val="both"/>
        <w:rPr>
          <w:i/>
          <w:iCs/>
          <w:color w:val="000000"/>
        </w:rPr>
      </w:pPr>
      <w:r>
        <w:rPr>
          <w:i/>
          <w:iCs/>
          <w:color w:val="000000"/>
        </w:rPr>
        <w:t>            Koncem doby vegetačního klidu byla v letošním roce provedena probírka poros</w:t>
      </w:r>
      <w:r w:rsidR="00E731AA">
        <w:rPr>
          <w:i/>
          <w:iCs/>
          <w:color w:val="000000"/>
        </w:rPr>
        <w:t>tu   stromů na náměstí G</w:t>
      </w:r>
      <w:r>
        <w:rPr>
          <w:i/>
          <w:iCs/>
          <w:color w:val="000000"/>
        </w:rPr>
        <w:t>enerála Píky, tj. z bezpečnostních důvodů  byly  </w:t>
      </w:r>
      <w:r w:rsidR="00E731AA">
        <w:rPr>
          <w:i/>
          <w:iCs/>
          <w:color w:val="000000"/>
        </w:rPr>
        <w:t>pokáce-</w:t>
      </w:r>
      <w:r>
        <w:rPr>
          <w:i/>
          <w:iCs/>
          <w:color w:val="000000"/>
        </w:rPr>
        <w:t> </w:t>
      </w:r>
    </w:p>
    <w:p w:rsidR="003D5C4F" w:rsidRDefault="00E731AA" w:rsidP="00E731AA">
      <w:pPr>
        <w:ind w:left="709" w:hanging="709"/>
        <w:jc w:val="both"/>
        <w:rPr>
          <w:i/>
          <w:iCs/>
          <w:color w:val="000000"/>
        </w:rPr>
      </w:pPr>
      <w:r>
        <w:rPr>
          <w:i/>
          <w:iCs/>
          <w:color w:val="000000"/>
        </w:rPr>
        <w:lastRenderedPageBreak/>
        <w:t>            </w:t>
      </w:r>
      <w:r w:rsidR="003D5C4F">
        <w:rPr>
          <w:i/>
          <w:iCs/>
          <w:color w:val="000000"/>
        </w:rPr>
        <w:t>ny stromy poškozené s nevyhovující  provozní bezpečností nebo zdravotním sta</w:t>
      </w:r>
      <w:r>
        <w:rPr>
          <w:i/>
          <w:iCs/>
          <w:color w:val="000000"/>
        </w:rPr>
        <w:t xml:space="preserve">vem. </w:t>
      </w:r>
      <w:r w:rsidR="003D5C4F">
        <w:rPr>
          <w:i/>
          <w:iCs/>
          <w:color w:val="000000"/>
        </w:rPr>
        <w:t>Řez stromů zde prováděn nebyl, celá plocha zeleně mezi komunikací a věžáky je nav</w:t>
      </w:r>
      <w:r w:rsidR="003D5C4F">
        <w:rPr>
          <w:i/>
          <w:iCs/>
          <w:color w:val="000000"/>
        </w:rPr>
        <w:t>r</w:t>
      </w:r>
      <w:r w:rsidR="003D5C4F">
        <w:rPr>
          <w:i/>
          <w:iCs/>
          <w:color w:val="000000"/>
        </w:rPr>
        <w:t>žena k celkové obnově.      </w:t>
      </w:r>
    </w:p>
    <w:p w:rsidR="003D5C4F" w:rsidRDefault="003D5C4F" w:rsidP="003D5C4F">
      <w:pPr>
        <w:jc w:val="both"/>
        <w:rPr>
          <w:i/>
          <w:iCs/>
          <w:color w:val="000000"/>
          <w:szCs w:val="24"/>
        </w:rPr>
      </w:pPr>
    </w:p>
    <w:p w:rsidR="003D5C4F" w:rsidRDefault="003D5C4F" w:rsidP="003D5C4F">
      <w:pPr>
        <w:rPr>
          <w:i/>
          <w:iCs/>
          <w:color w:val="000000"/>
          <w:sz w:val="22"/>
          <w:szCs w:val="22"/>
        </w:rPr>
      </w:pPr>
      <w:r>
        <w:rPr>
          <w:i/>
          <w:iCs/>
          <w:color w:val="000000"/>
        </w:rPr>
        <w:t>Lenka Klečková – OŽP,ÚMO Plzeň 2 - Slovany</w:t>
      </w:r>
    </w:p>
    <w:p w:rsidR="003D5C4F" w:rsidRDefault="003D5C4F" w:rsidP="003D5C4F">
      <w:pPr>
        <w:rPr>
          <w:i/>
          <w:iCs/>
          <w:color w:val="000000"/>
        </w:rPr>
      </w:pPr>
    </w:p>
    <w:p w:rsidR="003D5C4F" w:rsidRDefault="003D5C4F" w:rsidP="003D5C4F">
      <w:pPr>
        <w:rPr>
          <w:b/>
          <w:bCs/>
          <w:i/>
          <w:iCs/>
          <w:color w:val="000000"/>
        </w:rPr>
      </w:pPr>
      <w:r>
        <w:rPr>
          <w:b/>
          <w:bCs/>
          <w:color w:val="000000"/>
        </w:rPr>
        <w:t>Podobné vyjádření bylo zasláno i do redakce panu Švecovi</w:t>
      </w:r>
      <w:r>
        <w:rPr>
          <w:b/>
          <w:bCs/>
          <w:i/>
          <w:iCs/>
          <w:color w:val="000000"/>
        </w:rPr>
        <w:t xml:space="preserve">. </w:t>
      </w:r>
    </w:p>
    <w:p w:rsidR="003D5C4F" w:rsidRDefault="003D5C4F" w:rsidP="003D5C4F">
      <w:pPr>
        <w:rPr>
          <w:i/>
          <w:iCs/>
          <w:color w:val="000000"/>
        </w:rPr>
      </w:pPr>
    </w:p>
    <w:p w:rsidR="003D5C4F" w:rsidRDefault="003D5C4F" w:rsidP="003D5C4F">
      <w:pPr>
        <w:rPr>
          <w:color w:val="000000"/>
        </w:rPr>
      </w:pPr>
      <w:r>
        <w:rPr>
          <w:color w:val="000000"/>
        </w:rPr>
        <w:t>Dne 10.06.2016 pan Mencl napsal další přípis:</w:t>
      </w:r>
    </w:p>
    <w:p w:rsidR="003D5C4F" w:rsidRPr="00E731AA" w:rsidRDefault="00E731AA" w:rsidP="003D5C4F">
      <w:pPr>
        <w:rPr>
          <w:iCs/>
          <w:color w:val="000000"/>
        </w:rPr>
      </w:pPr>
      <w:r w:rsidRPr="00E731AA">
        <w:rPr>
          <w:iCs/>
          <w:color w:val="000000"/>
        </w:rPr>
        <w:t>Uvádíme přesnou</w:t>
      </w:r>
      <w:r>
        <w:rPr>
          <w:i/>
          <w:iCs/>
          <w:color w:val="000000"/>
        </w:rPr>
        <w:t xml:space="preserve"> </w:t>
      </w:r>
      <w:r w:rsidRPr="00E731AA">
        <w:rPr>
          <w:iCs/>
          <w:color w:val="000000"/>
        </w:rPr>
        <w:t>c</w:t>
      </w:r>
      <w:r w:rsidR="003D5C4F" w:rsidRPr="00E731AA">
        <w:rPr>
          <w:iCs/>
          <w:color w:val="000000"/>
        </w:rPr>
        <w:t>it</w:t>
      </w:r>
      <w:r>
        <w:rPr>
          <w:iCs/>
          <w:color w:val="000000"/>
        </w:rPr>
        <w:t>aci</w:t>
      </w:r>
      <w:r w:rsidR="003D5C4F" w:rsidRPr="00E731AA">
        <w:rPr>
          <w:iCs/>
          <w:color w:val="000000"/>
        </w:rPr>
        <w:t>:</w:t>
      </w:r>
    </w:p>
    <w:p w:rsidR="00E731AA" w:rsidRDefault="00E731AA" w:rsidP="003D5C4F">
      <w:pPr>
        <w:rPr>
          <w:i/>
          <w:iCs/>
          <w:color w:val="000000"/>
        </w:rPr>
      </w:pPr>
    </w:p>
    <w:p w:rsidR="003D5C4F" w:rsidRDefault="003D5C4F" w:rsidP="003D5C4F">
      <w:pPr>
        <w:rPr>
          <w:i/>
          <w:iCs/>
          <w:color w:val="000000"/>
        </w:rPr>
      </w:pPr>
      <w:r>
        <w:rPr>
          <w:i/>
          <w:iCs/>
          <w:color w:val="000000"/>
        </w:rPr>
        <w:t>Dobrý den paní Klečková,</w:t>
      </w:r>
    </w:p>
    <w:p w:rsidR="003D5C4F" w:rsidRDefault="003D5C4F" w:rsidP="003D5C4F">
      <w:pPr>
        <w:pStyle w:val="Normlnweb"/>
        <w:rPr>
          <w:i/>
          <w:iCs/>
          <w:color w:val="000000"/>
        </w:rPr>
      </w:pPr>
      <w:r>
        <w:rPr>
          <w:i/>
          <w:iCs/>
          <w:color w:val="000000"/>
        </w:rPr>
        <w:t>                                                 děkuji vám za vaše vyjádření k údržbě zeleně a stromů na Sl</w:t>
      </w:r>
      <w:r>
        <w:rPr>
          <w:i/>
          <w:iCs/>
          <w:color w:val="000000"/>
        </w:rPr>
        <w:t>o</w:t>
      </w:r>
      <w:r>
        <w:rPr>
          <w:i/>
          <w:iCs/>
          <w:color w:val="000000"/>
        </w:rPr>
        <w:t>vanech. Musím konstatovat, že mě vaše odpověď</w:t>
      </w:r>
    </w:p>
    <w:p w:rsidR="003D5C4F" w:rsidRDefault="003D5C4F" w:rsidP="003D5C4F">
      <w:pPr>
        <w:pStyle w:val="Normlnweb"/>
        <w:rPr>
          <w:i/>
          <w:iCs/>
          <w:color w:val="000000"/>
        </w:rPr>
      </w:pPr>
      <w:r>
        <w:rPr>
          <w:i/>
          <w:iCs/>
          <w:color w:val="000000"/>
        </w:rPr>
        <w:t>opět neuspokojila z těchto důvodů:</w:t>
      </w:r>
    </w:p>
    <w:p w:rsidR="003D5C4F" w:rsidRDefault="003D5C4F" w:rsidP="003D5C4F">
      <w:pPr>
        <w:pStyle w:val="Normlnweb"/>
        <w:numPr>
          <w:ilvl w:val="0"/>
          <w:numId w:val="30"/>
        </w:numPr>
        <w:spacing w:before="100" w:beforeAutospacing="1" w:after="100" w:afterAutospacing="1"/>
        <w:rPr>
          <w:i/>
          <w:iCs/>
          <w:color w:val="000000"/>
        </w:rPr>
      </w:pPr>
      <w:r>
        <w:rPr>
          <w:i/>
          <w:iCs/>
          <w:color w:val="000000"/>
        </w:rPr>
        <w:t xml:space="preserve">Sekání zelených ploch se musí provádět podle velikosti (vzrůstu) porostu a ne podle vašeho kalendáře a </w:t>
      </w:r>
      <w:proofErr w:type="spellStart"/>
      <w:r>
        <w:rPr>
          <w:i/>
          <w:iCs/>
          <w:color w:val="000000"/>
        </w:rPr>
        <w:t>datumů</w:t>
      </w:r>
      <w:proofErr w:type="spellEnd"/>
      <w:r>
        <w:rPr>
          <w:i/>
          <w:iCs/>
          <w:color w:val="000000"/>
        </w:rPr>
        <w:t xml:space="preserve"> jak uvádíte. Loni bylo sucho, seče se vypouštěly, letos z</w:t>
      </w:r>
      <w:r>
        <w:rPr>
          <w:i/>
          <w:iCs/>
          <w:color w:val="000000"/>
        </w:rPr>
        <w:t>a</w:t>
      </w:r>
      <w:r>
        <w:rPr>
          <w:i/>
          <w:iCs/>
          <w:color w:val="000000"/>
        </w:rPr>
        <w:t xml:space="preserve">pršelo, tráva přerostla, někde až přes půl metru. Proč v jiných obvodech města Plzeň je posekáno, seká se, jak </w:t>
      </w:r>
      <w:proofErr w:type="spellStart"/>
      <w:r>
        <w:rPr>
          <w:i/>
          <w:iCs/>
          <w:color w:val="000000"/>
        </w:rPr>
        <w:t>popisujia</w:t>
      </w:r>
      <w:proofErr w:type="spellEnd"/>
      <w:r>
        <w:rPr>
          <w:i/>
          <w:iCs/>
          <w:color w:val="000000"/>
        </w:rPr>
        <w:t> v obvodu Plzeň 2 o který se staráte s vaším odb</w:t>
      </w:r>
      <w:r>
        <w:rPr>
          <w:i/>
          <w:iCs/>
          <w:color w:val="000000"/>
        </w:rPr>
        <w:t>o</w:t>
      </w:r>
      <w:r>
        <w:rPr>
          <w:i/>
          <w:iCs/>
          <w:color w:val="000000"/>
        </w:rPr>
        <w:t xml:space="preserve">rem, je to tak jak dokládají fotografie ze dne </w:t>
      </w:r>
      <w:proofErr w:type="gramStart"/>
      <w:r>
        <w:rPr>
          <w:i/>
          <w:iCs/>
          <w:color w:val="000000"/>
        </w:rPr>
        <w:t>10.6.2016</w:t>
      </w:r>
      <w:proofErr w:type="gramEnd"/>
      <w:r>
        <w:rPr>
          <w:i/>
          <w:iCs/>
          <w:color w:val="000000"/>
        </w:rPr>
        <w:t xml:space="preserve">. </w:t>
      </w:r>
    </w:p>
    <w:p w:rsidR="003D5C4F" w:rsidRDefault="003D5C4F" w:rsidP="003D5C4F">
      <w:pPr>
        <w:pStyle w:val="Normlnweb"/>
        <w:rPr>
          <w:i/>
          <w:iCs/>
          <w:color w:val="000000"/>
        </w:rPr>
      </w:pPr>
      <w:r>
        <w:rPr>
          <w:i/>
          <w:iCs/>
          <w:color w:val="000000"/>
        </w:rPr>
        <w:t xml:space="preserve">Rozhodně doma na své zahradě také nečekáte na správný datum, ani až vám tráva naroste přes půl metru. </w:t>
      </w:r>
    </w:p>
    <w:p w:rsidR="003D5C4F" w:rsidRDefault="003D5C4F" w:rsidP="003D5C4F">
      <w:pPr>
        <w:pStyle w:val="Normlnweb"/>
        <w:rPr>
          <w:i/>
          <w:iCs/>
          <w:color w:val="000000"/>
        </w:rPr>
      </w:pPr>
      <w:r>
        <w:rPr>
          <w:i/>
          <w:iCs/>
          <w:color w:val="000000"/>
        </w:rPr>
        <w:t>2. Co se týče dvou vzrostlých, suchých stromů, je možno kácet okamžitě a nečekat na vyřízení, jak píšete úředníky. Říká se tomu havarijní stav,</w:t>
      </w:r>
    </w:p>
    <w:p w:rsidR="003D5C4F" w:rsidRDefault="003D5C4F" w:rsidP="003D5C4F">
      <w:pPr>
        <w:pStyle w:val="Normlnweb"/>
        <w:rPr>
          <w:i/>
          <w:iCs/>
          <w:color w:val="000000"/>
        </w:rPr>
      </w:pPr>
      <w:r>
        <w:rPr>
          <w:i/>
          <w:iCs/>
          <w:color w:val="000000"/>
        </w:rPr>
        <w:t>kdy při větším větru může dojít k samovolnému skácení. Stromy se nachází u chodníků a k</w:t>
      </w:r>
      <w:r>
        <w:rPr>
          <w:i/>
          <w:iCs/>
          <w:color w:val="000000"/>
        </w:rPr>
        <w:t>o</w:t>
      </w:r>
      <w:r>
        <w:rPr>
          <w:i/>
          <w:iCs/>
          <w:color w:val="000000"/>
        </w:rPr>
        <w:t>munikaci, jeden má obnaženy kořeny, takže může kdykoliv dojít k ohrožení chodců i projížd</w:t>
      </w:r>
      <w:r>
        <w:rPr>
          <w:i/>
          <w:iCs/>
          <w:color w:val="000000"/>
        </w:rPr>
        <w:t>ě</w:t>
      </w:r>
      <w:r>
        <w:rPr>
          <w:i/>
          <w:iCs/>
          <w:color w:val="000000"/>
        </w:rPr>
        <w:t xml:space="preserve">jících </w:t>
      </w:r>
      <w:proofErr w:type="gramStart"/>
      <w:r>
        <w:rPr>
          <w:i/>
          <w:iCs/>
          <w:color w:val="000000"/>
        </w:rPr>
        <w:t>automobilů . Ve</w:t>
      </w:r>
      <w:proofErr w:type="gramEnd"/>
      <w:r>
        <w:rPr>
          <w:i/>
          <w:iCs/>
          <w:color w:val="000000"/>
        </w:rPr>
        <w:t xml:space="preserve"> Zlíně před pár lety, takovéto poškozené stromy padly a smrtelně por</w:t>
      </w:r>
      <w:r>
        <w:rPr>
          <w:i/>
          <w:iCs/>
          <w:color w:val="000000"/>
        </w:rPr>
        <w:t>a</w:t>
      </w:r>
      <w:r>
        <w:rPr>
          <w:i/>
          <w:iCs/>
          <w:color w:val="000000"/>
        </w:rPr>
        <w:t>nily dva školáky.  </w:t>
      </w:r>
    </w:p>
    <w:p w:rsidR="003D5C4F" w:rsidRDefault="003D5C4F" w:rsidP="003D5C4F">
      <w:pPr>
        <w:pStyle w:val="Normlnweb"/>
        <w:rPr>
          <w:i/>
          <w:iCs/>
          <w:color w:val="000000"/>
        </w:rPr>
      </w:pPr>
      <w:proofErr w:type="spellStart"/>
      <w:r>
        <w:rPr>
          <w:i/>
          <w:iCs/>
          <w:color w:val="000000"/>
        </w:rPr>
        <w:t>Birokratičtí</w:t>
      </w:r>
      <w:proofErr w:type="spellEnd"/>
      <w:r>
        <w:rPr>
          <w:i/>
          <w:iCs/>
          <w:color w:val="000000"/>
        </w:rPr>
        <w:t xml:space="preserve"> úředníci, </w:t>
      </w:r>
      <w:proofErr w:type="gramStart"/>
      <w:r>
        <w:rPr>
          <w:i/>
          <w:iCs/>
          <w:color w:val="000000"/>
        </w:rPr>
        <w:t>byly</w:t>
      </w:r>
      <w:proofErr w:type="gramEnd"/>
      <w:r>
        <w:rPr>
          <w:i/>
          <w:iCs/>
          <w:color w:val="000000"/>
        </w:rPr>
        <w:t xml:space="preserve"> po zásluze za liknavost </w:t>
      </w:r>
      <w:proofErr w:type="gramStart"/>
      <w:r>
        <w:rPr>
          <w:i/>
          <w:iCs/>
          <w:color w:val="000000"/>
        </w:rPr>
        <w:t>odsouzeni</w:t>
      </w:r>
      <w:proofErr w:type="gramEnd"/>
      <w:r>
        <w:rPr>
          <w:i/>
          <w:iCs/>
          <w:color w:val="000000"/>
        </w:rPr>
        <w:t>. Toho se snad paní Klečková s pí Sýkorovou nechcete také dočkat. Hasiči by se při ohrožení životů, nebo majetku, což tento příklad je, nikoho neptali a stromy by okamžitě porazili.  </w:t>
      </w:r>
    </w:p>
    <w:p w:rsidR="003D5C4F" w:rsidRDefault="003D5C4F" w:rsidP="003D5C4F">
      <w:pPr>
        <w:pStyle w:val="Normlnweb"/>
        <w:rPr>
          <w:i/>
          <w:iCs/>
          <w:color w:val="000000"/>
        </w:rPr>
      </w:pPr>
      <w:r>
        <w:rPr>
          <w:i/>
          <w:iCs/>
          <w:color w:val="000000"/>
        </w:rPr>
        <w:t>Na závěr mně dovolte vyslovit názor, že je to s vámi jako s OŽP ÚMO 2 stále stejné. Obhaj</w:t>
      </w:r>
      <w:r>
        <w:rPr>
          <w:i/>
          <w:iCs/>
          <w:color w:val="000000"/>
        </w:rPr>
        <w:t>u</w:t>
      </w:r>
      <w:r>
        <w:rPr>
          <w:i/>
          <w:iCs/>
          <w:color w:val="000000"/>
        </w:rPr>
        <w:t xml:space="preserve">jete velmi špatnou práci vašich pracovníků zmíněného odboru. Nechápu, jak může vedení radnice něco takového stále trpět. Oni nechodí po Slovanech, jim to nevadí, jak to vypadá? Nevadí jim ani kritické názory od občanů, svých voličů? Věřím a jsem přesvědčen, že jim to dají najevo v příštích </w:t>
      </w:r>
      <w:proofErr w:type="spellStart"/>
      <w:proofErr w:type="gramStart"/>
      <w:r>
        <w:rPr>
          <w:i/>
          <w:iCs/>
          <w:color w:val="000000"/>
        </w:rPr>
        <w:t>volbách.Žádám</w:t>
      </w:r>
      <w:proofErr w:type="spellEnd"/>
      <w:proofErr w:type="gramEnd"/>
      <w:r>
        <w:rPr>
          <w:i/>
          <w:iCs/>
          <w:color w:val="000000"/>
        </w:rPr>
        <w:t xml:space="preserve"> redakční radu Zpravodaje ÚMO2, zástupce Plzeňského deníku, aby toto moje vyjádření, bylo otištěno v těchto médiích, včetně </w:t>
      </w:r>
      <w:proofErr w:type="spellStart"/>
      <w:r>
        <w:rPr>
          <w:i/>
          <w:iCs/>
          <w:color w:val="000000"/>
        </w:rPr>
        <w:t>fotodokument</w:t>
      </w:r>
      <w:r>
        <w:rPr>
          <w:i/>
          <w:iCs/>
          <w:color w:val="000000"/>
        </w:rPr>
        <w:t>a</w:t>
      </w:r>
      <w:r>
        <w:rPr>
          <w:i/>
          <w:iCs/>
          <w:color w:val="000000"/>
        </w:rPr>
        <w:t>ce,kterou</w:t>
      </w:r>
      <w:proofErr w:type="spellEnd"/>
      <w:r>
        <w:rPr>
          <w:i/>
          <w:iCs/>
          <w:color w:val="000000"/>
        </w:rPr>
        <w:t xml:space="preserve"> vám v příloze posílám.</w:t>
      </w:r>
    </w:p>
    <w:p w:rsidR="003D5C4F" w:rsidRDefault="003D5C4F" w:rsidP="003D5C4F">
      <w:pPr>
        <w:pStyle w:val="Normlnweb"/>
        <w:rPr>
          <w:i/>
          <w:iCs/>
          <w:color w:val="000000"/>
        </w:rPr>
      </w:pPr>
      <w:r>
        <w:rPr>
          <w:i/>
          <w:iCs/>
          <w:color w:val="000000"/>
        </w:rPr>
        <w:t>Současně žádám, aby se tímto stálým problémem zabývala kontrolní komise ÚMO 2, a bylo to na programu rady a zastupitelstva na nejbližších zasedáních.  </w:t>
      </w:r>
    </w:p>
    <w:p w:rsidR="003D5C4F" w:rsidRDefault="003D5C4F" w:rsidP="003D5C4F">
      <w:pPr>
        <w:pStyle w:val="Normlnweb"/>
        <w:rPr>
          <w:i/>
          <w:iCs/>
          <w:color w:val="000000"/>
        </w:rPr>
      </w:pPr>
      <w:r>
        <w:rPr>
          <w:i/>
          <w:iCs/>
          <w:color w:val="000000"/>
        </w:rPr>
        <w:t>Předem vám za to děkuji a jsem s pozdravem.                </w:t>
      </w:r>
    </w:p>
    <w:p w:rsidR="003D5C4F" w:rsidRDefault="003D5C4F" w:rsidP="003D5C4F">
      <w:pPr>
        <w:pStyle w:val="Normlnweb"/>
        <w:rPr>
          <w:i/>
          <w:iCs/>
          <w:color w:val="000000"/>
        </w:rPr>
      </w:pPr>
      <w:r>
        <w:rPr>
          <w:i/>
          <w:iCs/>
          <w:color w:val="000000"/>
        </w:rPr>
        <w:t>                                                                                                           Jiří Mencl</w:t>
      </w:r>
    </w:p>
    <w:p w:rsidR="003D5C4F" w:rsidRDefault="003D5C4F" w:rsidP="003D5C4F">
      <w:pPr>
        <w:pStyle w:val="Normlnweb"/>
        <w:rPr>
          <w:i/>
          <w:iCs/>
          <w:color w:val="000000"/>
        </w:rPr>
      </w:pPr>
      <w:r>
        <w:rPr>
          <w:i/>
          <w:iCs/>
          <w:color w:val="000000"/>
        </w:rPr>
        <w:lastRenderedPageBreak/>
        <w:t>                                                                                                           nám. Gen. Píky 36</w:t>
      </w:r>
    </w:p>
    <w:p w:rsidR="003D5C4F" w:rsidRDefault="003D5C4F" w:rsidP="003D5C4F">
      <w:pPr>
        <w:pStyle w:val="Normlnweb"/>
        <w:rPr>
          <w:i/>
          <w:iCs/>
        </w:rPr>
      </w:pPr>
      <w:r>
        <w:rPr>
          <w:i/>
          <w:iCs/>
        </w:rPr>
        <w:t>                                                                                                           326 00  Plzeň       </w:t>
      </w:r>
    </w:p>
    <w:p w:rsidR="003D5C4F" w:rsidRDefault="00DC707F" w:rsidP="00DC707F">
      <w:pPr>
        <w:pStyle w:val="Normlnweb"/>
        <w:jc w:val="both"/>
        <w:rPr>
          <w:iCs/>
        </w:rPr>
      </w:pPr>
      <w:r>
        <w:rPr>
          <w:iCs/>
        </w:rPr>
        <w:t>Na tento dopis OŽP již nereagoval, protože  Kontrolní výbor zastupitelstva městského obvodu Plzeň 2 - Slovany</w:t>
      </w:r>
      <w:r w:rsidR="003D5C4F">
        <w:rPr>
          <w:i/>
          <w:iCs/>
        </w:rPr>
        <w:t> </w:t>
      </w:r>
      <w:r>
        <w:rPr>
          <w:iCs/>
        </w:rPr>
        <w:t>si vyžádal podklady a zabýval se t</w:t>
      </w:r>
      <w:r w:rsidR="00E731AA">
        <w:rPr>
          <w:iCs/>
        </w:rPr>
        <w:t xml:space="preserve">ímto problémem na svém jednání </w:t>
      </w:r>
      <w:r>
        <w:rPr>
          <w:iCs/>
        </w:rPr>
        <w:t>dne 20.06.2016.</w:t>
      </w:r>
    </w:p>
    <w:p w:rsidR="00E731AA" w:rsidRPr="00DC707F" w:rsidRDefault="00E731AA" w:rsidP="00DC707F">
      <w:pPr>
        <w:pStyle w:val="Normlnweb"/>
        <w:jc w:val="both"/>
      </w:pPr>
    </w:p>
    <w:p w:rsidR="00DC707F" w:rsidRPr="00E731AA" w:rsidRDefault="00DC707F" w:rsidP="00DC707F">
      <w:pPr>
        <w:rPr>
          <w:i/>
        </w:rPr>
      </w:pPr>
      <w:r w:rsidRPr="00E731AA">
        <w:rPr>
          <w:i/>
        </w:rPr>
        <w:t xml:space="preserve">K práci </w:t>
      </w:r>
      <w:r w:rsidR="00CB4E7E" w:rsidRPr="00E731AA">
        <w:rPr>
          <w:i/>
        </w:rPr>
        <w:t xml:space="preserve">pracovníků OŽP: </w:t>
      </w:r>
    </w:p>
    <w:p w:rsidR="00DC707F" w:rsidRDefault="00DC707F" w:rsidP="00DC707F">
      <w:r>
        <w:t>Postupy v údržbě zeleně dodržujeme, a to jak z pohledu smlouvy, tak i z pohledu běžných zahradnických praktik. A proto, podle mého názoru,  nedošlo k porušení pracovních povi</w:t>
      </w:r>
      <w:r>
        <w:t>n</w:t>
      </w:r>
      <w:r>
        <w:t>ností ani k porušení  smluvního vztahu mezi městským obvodem a dodavatelem služby.</w:t>
      </w:r>
    </w:p>
    <w:p w:rsidR="00E731AA" w:rsidRDefault="00E731AA" w:rsidP="00DC707F"/>
    <w:p w:rsidR="00DC707F" w:rsidRPr="00CB4E7E" w:rsidRDefault="00CB4E7E" w:rsidP="00DC707F">
      <w:r w:rsidRPr="00CB4E7E">
        <w:t>Lenka Klečková</w:t>
      </w:r>
      <w:r>
        <w:t xml:space="preserve"> </w:t>
      </w:r>
      <w:r w:rsidRPr="00CB4E7E">
        <w:t>-</w:t>
      </w:r>
      <w:r>
        <w:t xml:space="preserve"> </w:t>
      </w:r>
      <w:r w:rsidRPr="00CB4E7E">
        <w:t>vedoucí odboru</w:t>
      </w:r>
    </w:p>
    <w:p w:rsidR="003D5C4F" w:rsidRPr="00CB4E7E" w:rsidRDefault="003D5C4F" w:rsidP="003D5C4F">
      <w:pPr>
        <w:pStyle w:val="Normlnweb"/>
        <w:rPr>
          <w:i/>
          <w:iCs/>
        </w:rPr>
      </w:pPr>
    </w:p>
    <w:p w:rsidR="003D5C4F" w:rsidRDefault="00777237" w:rsidP="00777237">
      <w:pPr>
        <w:pStyle w:val="Normlnweb"/>
        <w:spacing w:after="0"/>
      </w:pPr>
      <w:r>
        <w:t xml:space="preserve">Přílohy: 1) Porovnání </w:t>
      </w:r>
      <w:r w:rsidR="00F8443D">
        <w:t>ne</w:t>
      </w:r>
      <w:r>
        <w:t>posekané a posekané plochy</w:t>
      </w:r>
    </w:p>
    <w:p w:rsidR="00777237" w:rsidRDefault="00B06EB9" w:rsidP="00B06EB9">
      <w:pPr>
        <w:pStyle w:val="Normlnweb"/>
        <w:spacing w:after="0"/>
        <w:ind w:left="1134" w:hanging="1134"/>
      </w:pPr>
      <w:r>
        <w:t xml:space="preserve">              2) Městská</w:t>
      </w:r>
      <w:r w:rsidR="00777237">
        <w:t xml:space="preserve"> policie – informace </w:t>
      </w:r>
      <w:r w:rsidR="00066C61">
        <w:t xml:space="preserve">ze dne 17. 6. 2016 </w:t>
      </w:r>
      <w:r w:rsidR="00777237">
        <w:t>o nepřijetí žádných stížností na n</w:t>
      </w:r>
      <w:r w:rsidR="00777237">
        <w:t>e</w:t>
      </w:r>
      <w:r w:rsidR="00777237">
        <w:t xml:space="preserve">posekání </w:t>
      </w:r>
      <w:bookmarkStart w:id="3" w:name="_GoBack"/>
      <w:bookmarkEnd w:id="3"/>
    </w:p>
    <w:p w:rsidR="003D5C4F" w:rsidRDefault="003D5C4F" w:rsidP="003D5C4F">
      <w:pPr>
        <w:rPr>
          <w:color w:val="1F497D"/>
        </w:rPr>
      </w:pPr>
    </w:p>
    <w:p w:rsidR="003D5C4F" w:rsidRPr="00915B17" w:rsidRDefault="003D5C4F">
      <w:pPr>
        <w:suppressAutoHyphens/>
        <w:ind w:firstLine="426"/>
        <w:jc w:val="both"/>
        <w:rPr>
          <w:szCs w:val="24"/>
        </w:rPr>
      </w:pPr>
    </w:p>
    <w:p w:rsidR="00985B99" w:rsidRDefault="00985B99" w:rsidP="002F6186">
      <w:pPr>
        <w:pStyle w:val="Paragrafneeslovan"/>
        <w:tabs>
          <w:tab w:val="clear" w:pos="851"/>
        </w:tabs>
        <w:suppressAutoHyphens/>
        <w:ind w:left="0" w:firstLine="0"/>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1"/>
        <w:gridCol w:w="3337"/>
        <w:gridCol w:w="2976"/>
      </w:tblGrid>
      <w:tr w:rsidR="00E60EAA" w:rsidRPr="00D1001F" w:rsidTr="00F075DA">
        <w:trPr>
          <w:trHeight w:val="580"/>
        </w:trPr>
        <w:tc>
          <w:tcPr>
            <w:tcW w:w="2901" w:type="dxa"/>
            <w:tcBorders>
              <w:top w:val="nil"/>
              <w:left w:val="nil"/>
              <w:bottom w:val="nil"/>
              <w:right w:val="nil"/>
            </w:tcBorders>
          </w:tcPr>
          <w:p w:rsidR="00E60EAA" w:rsidRPr="00890BFA" w:rsidRDefault="00E60EAA" w:rsidP="00F075DA">
            <w:pPr>
              <w:pStyle w:val="Paragrafneslovan"/>
              <w:rPr>
                <w:color w:val="000000"/>
              </w:rPr>
            </w:pPr>
            <w:r w:rsidRPr="00890BFA">
              <w:rPr>
                <w:color w:val="000000"/>
              </w:rPr>
              <w:t>Z</w:t>
            </w:r>
            <w:bookmarkStart w:id="4" w:name="Text6"/>
            <w:bookmarkStart w:id="5" w:name="Text9"/>
            <w:r w:rsidRPr="00890BFA">
              <w:rPr>
                <w:color w:val="000000"/>
              </w:rPr>
              <w:t>právu předkládá:</w:t>
            </w:r>
          </w:p>
        </w:tc>
        <w:bookmarkEnd w:id="4"/>
        <w:bookmarkEnd w:id="5"/>
        <w:tc>
          <w:tcPr>
            <w:tcW w:w="3337" w:type="dxa"/>
            <w:tcBorders>
              <w:top w:val="nil"/>
              <w:left w:val="nil"/>
              <w:bottom w:val="nil"/>
              <w:right w:val="nil"/>
            </w:tcBorders>
          </w:tcPr>
          <w:p w:rsidR="00E60EAA" w:rsidRDefault="00E60EAA" w:rsidP="00F075DA">
            <w:pPr>
              <w:pStyle w:val="Paragrafneslovan"/>
              <w:rPr>
                <w:color w:val="000000"/>
              </w:rPr>
            </w:pPr>
            <w:r>
              <w:rPr>
                <w:color w:val="000000"/>
              </w:rPr>
              <w:t xml:space="preserve">místostarosta </w:t>
            </w:r>
          </w:p>
          <w:p w:rsidR="00E60EAA" w:rsidRPr="00890BFA" w:rsidRDefault="00E60EAA" w:rsidP="00F075DA">
            <w:pPr>
              <w:pStyle w:val="Paragrafneslovan"/>
              <w:rPr>
                <w:color w:val="000000"/>
              </w:rPr>
            </w:pPr>
            <w:r>
              <w:rPr>
                <w:color w:val="000000"/>
              </w:rPr>
              <w:t>MO Plzeň 2 - Slovany</w:t>
            </w:r>
          </w:p>
        </w:tc>
        <w:tc>
          <w:tcPr>
            <w:tcW w:w="2976" w:type="dxa"/>
            <w:tcBorders>
              <w:top w:val="nil"/>
              <w:left w:val="nil"/>
              <w:bottom w:val="nil"/>
              <w:right w:val="nil"/>
            </w:tcBorders>
          </w:tcPr>
          <w:p w:rsidR="00E60EAA" w:rsidRPr="00890BFA" w:rsidRDefault="00E60EAA" w:rsidP="00F075DA">
            <w:pPr>
              <w:pStyle w:val="Paragrafneslovan"/>
              <w:rPr>
                <w:color w:val="000000"/>
              </w:rPr>
            </w:pPr>
            <w:r>
              <w:rPr>
                <w:color w:val="000000"/>
              </w:rPr>
              <w:t xml:space="preserve">Roman Andrlík </w:t>
            </w:r>
          </w:p>
        </w:tc>
      </w:tr>
      <w:tr w:rsidR="00E60EAA" w:rsidRPr="00D1001F" w:rsidTr="00F075DA">
        <w:trPr>
          <w:trHeight w:val="580"/>
        </w:trPr>
        <w:tc>
          <w:tcPr>
            <w:tcW w:w="2901" w:type="dxa"/>
            <w:tcBorders>
              <w:top w:val="nil"/>
              <w:left w:val="nil"/>
              <w:bottom w:val="nil"/>
              <w:right w:val="nil"/>
            </w:tcBorders>
          </w:tcPr>
          <w:p w:rsidR="00E60EAA" w:rsidRPr="00890BFA" w:rsidRDefault="00E60EAA" w:rsidP="00F075DA">
            <w:pPr>
              <w:pStyle w:val="Paragrafneslovan"/>
              <w:rPr>
                <w:color w:val="000000"/>
              </w:rPr>
            </w:pPr>
            <w:r w:rsidRPr="00890BFA">
              <w:rPr>
                <w:color w:val="000000"/>
              </w:rPr>
              <w:t>Zprávu zpracoval</w:t>
            </w:r>
            <w:r>
              <w:rPr>
                <w:color w:val="000000"/>
              </w:rPr>
              <w:t>y:</w:t>
            </w:r>
          </w:p>
        </w:tc>
        <w:tc>
          <w:tcPr>
            <w:tcW w:w="3337" w:type="dxa"/>
            <w:tcBorders>
              <w:top w:val="nil"/>
              <w:left w:val="nil"/>
              <w:bottom w:val="nil"/>
              <w:right w:val="nil"/>
            </w:tcBorders>
          </w:tcPr>
          <w:p w:rsidR="00E60EAA" w:rsidRPr="00890BFA" w:rsidRDefault="003E7615" w:rsidP="00F075DA">
            <w:pPr>
              <w:pStyle w:val="Paragrafneslovan"/>
              <w:rPr>
                <w:color w:val="000000"/>
              </w:rPr>
            </w:pPr>
            <w:r>
              <w:rPr>
                <w:color w:val="000000"/>
              </w:rPr>
              <w:t>16. 6</w:t>
            </w:r>
            <w:r w:rsidR="00E60EAA">
              <w:rPr>
                <w:color w:val="000000"/>
              </w:rPr>
              <w:t>. 2016</w:t>
            </w:r>
          </w:p>
        </w:tc>
        <w:tc>
          <w:tcPr>
            <w:tcW w:w="2976" w:type="dxa"/>
            <w:tcBorders>
              <w:top w:val="nil"/>
              <w:left w:val="nil"/>
              <w:bottom w:val="nil"/>
              <w:right w:val="nil"/>
            </w:tcBorders>
          </w:tcPr>
          <w:p w:rsidR="00E60EAA" w:rsidRDefault="00E60EAA" w:rsidP="00F075DA">
            <w:pPr>
              <w:pStyle w:val="Paragrafneslovan"/>
              <w:rPr>
                <w:color w:val="000000"/>
              </w:rPr>
            </w:pPr>
            <w:r w:rsidRPr="00890BFA">
              <w:rPr>
                <w:color w:val="000000"/>
              </w:rPr>
              <w:t xml:space="preserve">Ing. </w:t>
            </w:r>
            <w:r>
              <w:rPr>
                <w:color w:val="000000"/>
              </w:rPr>
              <w:t>Lenka Klečková</w:t>
            </w:r>
          </w:p>
          <w:p w:rsidR="00E60EAA" w:rsidRPr="00890BFA" w:rsidRDefault="00E60EAA" w:rsidP="00E60EAA">
            <w:pPr>
              <w:pStyle w:val="Paragrafneslovan"/>
              <w:rPr>
                <w:color w:val="000000"/>
              </w:rPr>
            </w:pPr>
            <w:r>
              <w:rPr>
                <w:color w:val="000000"/>
              </w:rPr>
              <w:t xml:space="preserve">Ing. Drahomíra Sýkorová </w:t>
            </w:r>
            <w:r w:rsidRPr="00890BFA">
              <w:rPr>
                <w:color w:val="000000"/>
              </w:rPr>
              <w:t xml:space="preserve"> </w:t>
            </w:r>
          </w:p>
        </w:tc>
      </w:tr>
      <w:tr w:rsidR="00E60EAA" w:rsidRPr="00D1001F" w:rsidTr="00F075DA">
        <w:trPr>
          <w:trHeight w:val="580"/>
        </w:trPr>
        <w:tc>
          <w:tcPr>
            <w:tcW w:w="2901" w:type="dxa"/>
            <w:tcBorders>
              <w:top w:val="nil"/>
              <w:left w:val="nil"/>
              <w:bottom w:val="nil"/>
              <w:right w:val="nil"/>
            </w:tcBorders>
          </w:tcPr>
          <w:p w:rsidR="00E60EAA" w:rsidRPr="00890BFA" w:rsidRDefault="00E60EAA" w:rsidP="00F075DA">
            <w:pPr>
              <w:pStyle w:val="Paragrafneslovan"/>
              <w:rPr>
                <w:color w:val="000000"/>
              </w:rPr>
            </w:pPr>
          </w:p>
        </w:tc>
        <w:tc>
          <w:tcPr>
            <w:tcW w:w="3337" w:type="dxa"/>
            <w:tcBorders>
              <w:top w:val="nil"/>
              <w:left w:val="nil"/>
              <w:bottom w:val="nil"/>
              <w:right w:val="nil"/>
            </w:tcBorders>
          </w:tcPr>
          <w:p w:rsidR="00E60EAA" w:rsidRPr="00890BFA" w:rsidRDefault="00E60EAA" w:rsidP="00F075DA">
            <w:pPr>
              <w:pStyle w:val="Paragrafneslovan"/>
              <w:rPr>
                <w:color w:val="000000"/>
              </w:rPr>
            </w:pPr>
          </w:p>
        </w:tc>
        <w:tc>
          <w:tcPr>
            <w:tcW w:w="2976" w:type="dxa"/>
            <w:tcBorders>
              <w:top w:val="nil"/>
              <w:left w:val="nil"/>
              <w:bottom w:val="nil"/>
              <w:right w:val="nil"/>
            </w:tcBorders>
          </w:tcPr>
          <w:p w:rsidR="00E60EAA" w:rsidRPr="00890BFA" w:rsidRDefault="00E60EAA" w:rsidP="00F075DA">
            <w:pPr>
              <w:pStyle w:val="Paragrafneslovan"/>
              <w:rPr>
                <w:color w:val="000000"/>
              </w:rPr>
            </w:pPr>
          </w:p>
        </w:tc>
      </w:tr>
      <w:tr w:rsidR="00E60EAA" w:rsidRPr="00D1001F" w:rsidTr="00F075DA">
        <w:trPr>
          <w:trHeight w:val="580"/>
        </w:trPr>
        <w:tc>
          <w:tcPr>
            <w:tcW w:w="2901" w:type="dxa"/>
            <w:tcBorders>
              <w:top w:val="nil"/>
              <w:left w:val="nil"/>
              <w:bottom w:val="nil"/>
              <w:right w:val="nil"/>
            </w:tcBorders>
          </w:tcPr>
          <w:p w:rsidR="00E60EAA" w:rsidRPr="00D1001F" w:rsidRDefault="00E60EAA" w:rsidP="00F075DA">
            <w:pPr>
              <w:pStyle w:val="Paragrafneslovan"/>
            </w:pPr>
          </w:p>
        </w:tc>
        <w:tc>
          <w:tcPr>
            <w:tcW w:w="3337" w:type="dxa"/>
            <w:tcBorders>
              <w:top w:val="nil"/>
              <w:left w:val="nil"/>
              <w:bottom w:val="nil"/>
              <w:right w:val="nil"/>
            </w:tcBorders>
          </w:tcPr>
          <w:p w:rsidR="00E60EAA" w:rsidRPr="00D1001F" w:rsidRDefault="00E60EAA" w:rsidP="00F075DA">
            <w:pPr>
              <w:pStyle w:val="Paragrafneslovan"/>
            </w:pPr>
          </w:p>
        </w:tc>
        <w:tc>
          <w:tcPr>
            <w:tcW w:w="2976" w:type="dxa"/>
            <w:tcBorders>
              <w:top w:val="nil"/>
              <w:left w:val="nil"/>
              <w:bottom w:val="nil"/>
              <w:right w:val="nil"/>
            </w:tcBorders>
          </w:tcPr>
          <w:p w:rsidR="00E60EAA" w:rsidRPr="00D1001F" w:rsidRDefault="00E60EAA" w:rsidP="00F075DA">
            <w:pPr>
              <w:pStyle w:val="Paragrafneslovan"/>
            </w:pPr>
          </w:p>
        </w:tc>
      </w:tr>
    </w:tbl>
    <w:p w:rsidR="00435097" w:rsidRPr="00915B17" w:rsidRDefault="00435097" w:rsidP="002F6186">
      <w:pPr>
        <w:pStyle w:val="Paragrafneeslovan"/>
        <w:tabs>
          <w:tab w:val="clear" w:pos="851"/>
        </w:tabs>
        <w:suppressAutoHyphens/>
        <w:ind w:left="0" w:firstLine="0"/>
        <w:rPr>
          <w:szCs w:val="24"/>
        </w:rPr>
      </w:pPr>
    </w:p>
    <w:sectPr w:rsidR="00435097" w:rsidRPr="00915B17">
      <w:headerReference w:type="default" r:id="rId9"/>
      <w:footerReference w:type="default" r:id="rId10"/>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CD" w:rsidRDefault="003B32CD">
      <w:r>
        <w:separator/>
      </w:r>
    </w:p>
  </w:endnote>
  <w:endnote w:type="continuationSeparator" w:id="0">
    <w:p w:rsidR="003B32CD" w:rsidRDefault="003B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49" w:rsidRDefault="00DC2349">
    <w:pPr>
      <w:pStyle w:val="Zpat"/>
      <w:rPr>
        <w:i/>
        <w:sz w:val="18"/>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CD" w:rsidRDefault="003B32CD">
      <w:r>
        <w:separator/>
      </w:r>
    </w:p>
  </w:footnote>
  <w:footnote w:type="continuationSeparator" w:id="0">
    <w:p w:rsidR="003B32CD" w:rsidRDefault="003B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49" w:rsidRDefault="00DC2349">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BA0FB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DEE05CB"/>
    <w:multiLevelType w:val="singleLevel"/>
    <w:tmpl w:val="0405000F"/>
    <w:lvl w:ilvl="0">
      <w:start w:val="1"/>
      <w:numFmt w:val="decimal"/>
      <w:lvlText w:val="%1."/>
      <w:lvlJc w:val="left"/>
      <w:pPr>
        <w:tabs>
          <w:tab w:val="num" w:pos="360"/>
        </w:tabs>
        <w:ind w:left="360" w:hanging="360"/>
      </w:pPr>
    </w:lvl>
  </w:abstractNum>
  <w:abstractNum w:abstractNumId="3">
    <w:nsid w:val="106816A9"/>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607D2C"/>
    <w:multiLevelType w:val="hybridMultilevel"/>
    <w:tmpl w:val="964E938E"/>
    <w:lvl w:ilvl="0" w:tplc="ADA650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311133"/>
    <w:multiLevelType w:val="singleLevel"/>
    <w:tmpl w:val="0405000F"/>
    <w:lvl w:ilvl="0">
      <w:start w:val="1"/>
      <w:numFmt w:val="decimal"/>
      <w:lvlText w:val="%1."/>
      <w:lvlJc w:val="left"/>
      <w:pPr>
        <w:tabs>
          <w:tab w:val="num" w:pos="360"/>
        </w:tabs>
        <w:ind w:left="360" w:hanging="360"/>
      </w:pPr>
    </w:lvl>
  </w:abstractNum>
  <w:abstractNum w:abstractNumId="6">
    <w:nsid w:val="2409374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2A012365"/>
    <w:multiLevelType w:val="hybridMultilevel"/>
    <w:tmpl w:val="B0FAD4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D95765A"/>
    <w:multiLevelType w:val="multilevel"/>
    <w:tmpl w:val="73CA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DC65C0"/>
    <w:multiLevelType w:val="hybridMultilevel"/>
    <w:tmpl w:val="EFE61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FF30B4"/>
    <w:multiLevelType w:val="hybridMultilevel"/>
    <w:tmpl w:val="5694D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1670B2"/>
    <w:multiLevelType w:val="hybridMultilevel"/>
    <w:tmpl w:val="78FA6A18"/>
    <w:lvl w:ilvl="0" w:tplc="8456605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8625D"/>
    <w:multiLevelType w:val="singleLevel"/>
    <w:tmpl w:val="0405000F"/>
    <w:lvl w:ilvl="0">
      <w:start w:val="1"/>
      <w:numFmt w:val="decimal"/>
      <w:lvlText w:val="%1."/>
      <w:lvlJc w:val="left"/>
      <w:pPr>
        <w:tabs>
          <w:tab w:val="num" w:pos="360"/>
        </w:tabs>
        <w:ind w:left="360" w:hanging="360"/>
      </w:pPr>
    </w:lvl>
  </w:abstractNum>
  <w:abstractNum w:abstractNumId="13">
    <w:nsid w:val="36163447"/>
    <w:multiLevelType w:val="singleLevel"/>
    <w:tmpl w:val="A9F494FC"/>
    <w:lvl w:ilvl="0">
      <w:start w:val="1"/>
      <w:numFmt w:val="decimal"/>
      <w:lvlText w:val="%1."/>
      <w:legacy w:legacy="1" w:legacySpace="0" w:legacyIndent="360"/>
      <w:lvlJc w:val="left"/>
      <w:pPr>
        <w:ind w:left="360" w:hanging="360"/>
      </w:pPr>
    </w:lvl>
  </w:abstractNum>
  <w:abstractNum w:abstractNumId="14">
    <w:nsid w:val="388911AE"/>
    <w:multiLevelType w:val="singleLevel"/>
    <w:tmpl w:val="F732F628"/>
    <w:lvl w:ilvl="0">
      <w:numFmt w:val="bullet"/>
      <w:lvlText w:val="-"/>
      <w:lvlJc w:val="left"/>
      <w:pPr>
        <w:tabs>
          <w:tab w:val="num" w:pos="1068"/>
        </w:tabs>
        <w:ind w:left="1068" w:hanging="360"/>
      </w:pPr>
      <w:rPr>
        <w:rFonts w:hint="default"/>
      </w:rPr>
    </w:lvl>
  </w:abstractNum>
  <w:abstractNum w:abstractNumId="15">
    <w:nsid w:val="3D5235D8"/>
    <w:multiLevelType w:val="hybridMultilevel"/>
    <w:tmpl w:val="7CA09F70"/>
    <w:lvl w:ilvl="0" w:tplc="2940EF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13C5352"/>
    <w:multiLevelType w:val="hybridMultilevel"/>
    <w:tmpl w:val="A66C25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DB1C9C"/>
    <w:multiLevelType w:val="hybridMultilevel"/>
    <w:tmpl w:val="A6B646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5CF5336"/>
    <w:multiLevelType w:val="hybridMultilevel"/>
    <w:tmpl w:val="0A4AF38C"/>
    <w:lvl w:ilvl="0" w:tplc="D2D26020">
      <w:start w:val="1"/>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9">
    <w:nsid w:val="4BCF7EE9"/>
    <w:multiLevelType w:val="singleLevel"/>
    <w:tmpl w:val="0405000F"/>
    <w:lvl w:ilvl="0">
      <w:start w:val="1"/>
      <w:numFmt w:val="decimal"/>
      <w:lvlText w:val="%1."/>
      <w:lvlJc w:val="left"/>
      <w:pPr>
        <w:tabs>
          <w:tab w:val="num" w:pos="360"/>
        </w:tabs>
        <w:ind w:left="360" w:hanging="360"/>
      </w:pPr>
    </w:lvl>
  </w:abstractNum>
  <w:abstractNum w:abstractNumId="20">
    <w:nsid w:val="4F007837"/>
    <w:multiLevelType w:val="multilevel"/>
    <w:tmpl w:val="74FA3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E054FE"/>
    <w:multiLevelType w:val="multilevel"/>
    <w:tmpl w:val="920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7E76B2"/>
    <w:multiLevelType w:val="hybridMultilevel"/>
    <w:tmpl w:val="55CABF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85407B"/>
    <w:multiLevelType w:val="singleLevel"/>
    <w:tmpl w:val="0405000F"/>
    <w:lvl w:ilvl="0">
      <w:start w:val="1"/>
      <w:numFmt w:val="decimal"/>
      <w:lvlText w:val="%1."/>
      <w:lvlJc w:val="left"/>
      <w:pPr>
        <w:tabs>
          <w:tab w:val="num" w:pos="360"/>
        </w:tabs>
        <w:ind w:left="360" w:hanging="360"/>
      </w:pPr>
    </w:lvl>
  </w:abstractNum>
  <w:abstractNum w:abstractNumId="24">
    <w:nsid w:val="5B5F12E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5EC56F4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nsid w:val="6CAC47B3"/>
    <w:multiLevelType w:val="hybridMultilevel"/>
    <w:tmpl w:val="176A9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01B1894"/>
    <w:multiLevelType w:val="hybridMultilevel"/>
    <w:tmpl w:val="180627DC"/>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8">
    <w:nsid w:val="7447299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7CBD2FDD"/>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lvlOverride w:ilvl="0">
      <w:lvl w:ilvl="0">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4">
    <w:abstractNumId w:val="14"/>
  </w:num>
  <w:num w:numId="5">
    <w:abstractNumId w:val="6"/>
  </w:num>
  <w:num w:numId="6">
    <w:abstractNumId w:val="24"/>
  </w:num>
  <w:num w:numId="7">
    <w:abstractNumId w:val="12"/>
  </w:num>
  <w:num w:numId="8">
    <w:abstractNumId w:val="19"/>
  </w:num>
  <w:num w:numId="9">
    <w:abstractNumId w:val="28"/>
  </w:num>
  <w:num w:numId="10">
    <w:abstractNumId w:val="1"/>
  </w:num>
  <w:num w:numId="11">
    <w:abstractNumId w:val="5"/>
  </w:num>
  <w:num w:numId="12">
    <w:abstractNumId w:val="3"/>
  </w:num>
  <w:num w:numId="13">
    <w:abstractNumId w:val="2"/>
  </w:num>
  <w:num w:numId="14">
    <w:abstractNumId w:val="23"/>
  </w:num>
  <w:num w:numId="15">
    <w:abstractNumId w:val="29"/>
  </w:num>
  <w:num w:numId="16">
    <w:abstractNumId w:val="25"/>
  </w:num>
  <w:num w:numId="17">
    <w:abstractNumId w:val="17"/>
  </w:num>
  <w:num w:numId="18">
    <w:abstractNumId w:val="27"/>
  </w:num>
  <w:num w:numId="19">
    <w:abstractNumId w:val="9"/>
  </w:num>
  <w:num w:numId="20">
    <w:abstractNumId w:val="8"/>
  </w:num>
  <w:num w:numId="21">
    <w:abstractNumId w:val="21"/>
  </w:num>
  <w:num w:numId="22">
    <w:abstractNumId w:val="20"/>
  </w:num>
  <w:num w:numId="23">
    <w:abstractNumId w:val="10"/>
  </w:num>
  <w:num w:numId="24">
    <w:abstractNumId w:val="4"/>
  </w:num>
  <w:num w:numId="25">
    <w:abstractNumId w:val="18"/>
  </w:num>
  <w:num w:numId="26">
    <w:abstractNumId w:val="16"/>
  </w:num>
  <w:num w:numId="27">
    <w:abstractNumId w:val="22"/>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cs-CZ" w:vendorID="7" w:dllVersion="513" w:checkStyle="1"/>
  <w:activeWritingStyle w:appName="MSWord" w:lang="cs-CZ" w:vendorID="7" w:dllVersion="514"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1E"/>
    <w:rsid w:val="00013EE1"/>
    <w:rsid w:val="00014950"/>
    <w:rsid w:val="00015BEE"/>
    <w:rsid w:val="000508B8"/>
    <w:rsid w:val="00066C61"/>
    <w:rsid w:val="000745FD"/>
    <w:rsid w:val="00085AA8"/>
    <w:rsid w:val="000A48E4"/>
    <w:rsid w:val="000B65B5"/>
    <w:rsid w:val="000F005F"/>
    <w:rsid w:val="000F7319"/>
    <w:rsid w:val="00117D81"/>
    <w:rsid w:val="001356AF"/>
    <w:rsid w:val="001365CF"/>
    <w:rsid w:val="00146E52"/>
    <w:rsid w:val="00162669"/>
    <w:rsid w:val="00176AE6"/>
    <w:rsid w:val="00187A04"/>
    <w:rsid w:val="001C0339"/>
    <w:rsid w:val="001E3717"/>
    <w:rsid w:val="002063DE"/>
    <w:rsid w:val="00212D93"/>
    <w:rsid w:val="002668D2"/>
    <w:rsid w:val="00272AD3"/>
    <w:rsid w:val="002D7F2C"/>
    <w:rsid w:val="002F1391"/>
    <w:rsid w:val="002F6186"/>
    <w:rsid w:val="0030723D"/>
    <w:rsid w:val="00311673"/>
    <w:rsid w:val="00316FDE"/>
    <w:rsid w:val="0033453D"/>
    <w:rsid w:val="00336759"/>
    <w:rsid w:val="00342200"/>
    <w:rsid w:val="00344AE3"/>
    <w:rsid w:val="00352BEA"/>
    <w:rsid w:val="00365032"/>
    <w:rsid w:val="00390053"/>
    <w:rsid w:val="003A252F"/>
    <w:rsid w:val="003B1C15"/>
    <w:rsid w:val="003B32CD"/>
    <w:rsid w:val="003B4D95"/>
    <w:rsid w:val="003C77E5"/>
    <w:rsid w:val="003D5C4F"/>
    <w:rsid w:val="003E43A7"/>
    <w:rsid w:val="003E7615"/>
    <w:rsid w:val="004143E2"/>
    <w:rsid w:val="00435097"/>
    <w:rsid w:val="00447944"/>
    <w:rsid w:val="004534B7"/>
    <w:rsid w:val="00475E23"/>
    <w:rsid w:val="004845D3"/>
    <w:rsid w:val="004874BA"/>
    <w:rsid w:val="00490AA5"/>
    <w:rsid w:val="004B02E3"/>
    <w:rsid w:val="004D73F8"/>
    <w:rsid w:val="004E39F5"/>
    <w:rsid w:val="004F3D17"/>
    <w:rsid w:val="004F43B1"/>
    <w:rsid w:val="004F7D7F"/>
    <w:rsid w:val="005101EE"/>
    <w:rsid w:val="0052474B"/>
    <w:rsid w:val="0053777D"/>
    <w:rsid w:val="005421AD"/>
    <w:rsid w:val="0058013B"/>
    <w:rsid w:val="00593710"/>
    <w:rsid w:val="0059376E"/>
    <w:rsid w:val="005B3AA1"/>
    <w:rsid w:val="0065439A"/>
    <w:rsid w:val="0067047B"/>
    <w:rsid w:val="00673600"/>
    <w:rsid w:val="006B2BC9"/>
    <w:rsid w:val="006B2E6F"/>
    <w:rsid w:val="006B59BC"/>
    <w:rsid w:val="006D5C57"/>
    <w:rsid w:val="006E77A7"/>
    <w:rsid w:val="006F4A28"/>
    <w:rsid w:val="0070182A"/>
    <w:rsid w:val="00711F10"/>
    <w:rsid w:val="00717540"/>
    <w:rsid w:val="0072547A"/>
    <w:rsid w:val="007354B4"/>
    <w:rsid w:val="00742B72"/>
    <w:rsid w:val="00742D6A"/>
    <w:rsid w:val="00743B16"/>
    <w:rsid w:val="00777237"/>
    <w:rsid w:val="007808A5"/>
    <w:rsid w:val="00791797"/>
    <w:rsid w:val="00795B10"/>
    <w:rsid w:val="0079637C"/>
    <w:rsid w:val="00845C78"/>
    <w:rsid w:val="008625ED"/>
    <w:rsid w:val="00884C0F"/>
    <w:rsid w:val="0088661F"/>
    <w:rsid w:val="00893262"/>
    <w:rsid w:val="008A3CBE"/>
    <w:rsid w:val="008A7900"/>
    <w:rsid w:val="008B27DE"/>
    <w:rsid w:val="008E3876"/>
    <w:rsid w:val="008E41E7"/>
    <w:rsid w:val="008E491E"/>
    <w:rsid w:val="008F1F73"/>
    <w:rsid w:val="008F3687"/>
    <w:rsid w:val="00903628"/>
    <w:rsid w:val="00915B17"/>
    <w:rsid w:val="00982C48"/>
    <w:rsid w:val="00985B99"/>
    <w:rsid w:val="00992315"/>
    <w:rsid w:val="009935D7"/>
    <w:rsid w:val="009A3214"/>
    <w:rsid w:val="009A5F34"/>
    <w:rsid w:val="009B0C98"/>
    <w:rsid w:val="009C2976"/>
    <w:rsid w:val="009C4E0B"/>
    <w:rsid w:val="009C6F8D"/>
    <w:rsid w:val="00A3087F"/>
    <w:rsid w:val="00A33B33"/>
    <w:rsid w:val="00A40F9E"/>
    <w:rsid w:val="00A66668"/>
    <w:rsid w:val="00A736E0"/>
    <w:rsid w:val="00A751F8"/>
    <w:rsid w:val="00A8723B"/>
    <w:rsid w:val="00AA7485"/>
    <w:rsid w:val="00AE2736"/>
    <w:rsid w:val="00AF1A2E"/>
    <w:rsid w:val="00B06EB9"/>
    <w:rsid w:val="00B27FC5"/>
    <w:rsid w:val="00B60037"/>
    <w:rsid w:val="00B60E38"/>
    <w:rsid w:val="00B7386B"/>
    <w:rsid w:val="00B7459B"/>
    <w:rsid w:val="00B864B4"/>
    <w:rsid w:val="00BA44A3"/>
    <w:rsid w:val="00BB2974"/>
    <w:rsid w:val="00BF1544"/>
    <w:rsid w:val="00BF25FB"/>
    <w:rsid w:val="00C041D5"/>
    <w:rsid w:val="00C127F5"/>
    <w:rsid w:val="00C16288"/>
    <w:rsid w:val="00C2345A"/>
    <w:rsid w:val="00C84C7E"/>
    <w:rsid w:val="00CB4E7E"/>
    <w:rsid w:val="00CD2EF7"/>
    <w:rsid w:val="00D11E6C"/>
    <w:rsid w:val="00D14F1E"/>
    <w:rsid w:val="00D30AE9"/>
    <w:rsid w:val="00D521EA"/>
    <w:rsid w:val="00D55AE8"/>
    <w:rsid w:val="00D63FBF"/>
    <w:rsid w:val="00D7788C"/>
    <w:rsid w:val="00DA3FB4"/>
    <w:rsid w:val="00DC2349"/>
    <w:rsid w:val="00DC3505"/>
    <w:rsid w:val="00DC707F"/>
    <w:rsid w:val="00DD4770"/>
    <w:rsid w:val="00DD6134"/>
    <w:rsid w:val="00E06AEC"/>
    <w:rsid w:val="00E112C4"/>
    <w:rsid w:val="00E14B92"/>
    <w:rsid w:val="00E16728"/>
    <w:rsid w:val="00E236E5"/>
    <w:rsid w:val="00E31558"/>
    <w:rsid w:val="00E54E5C"/>
    <w:rsid w:val="00E55BDF"/>
    <w:rsid w:val="00E560B3"/>
    <w:rsid w:val="00E56D77"/>
    <w:rsid w:val="00E60EAA"/>
    <w:rsid w:val="00E731AA"/>
    <w:rsid w:val="00E81856"/>
    <w:rsid w:val="00EA3811"/>
    <w:rsid w:val="00EB04F0"/>
    <w:rsid w:val="00EB19C4"/>
    <w:rsid w:val="00EB460B"/>
    <w:rsid w:val="00EB78E5"/>
    <w:rsid w:val="00ED066A"/>
    <w:rsid w:val="00ED6E0B"/>
    <w:rsid w:val="00ED71EB"/>
    <w:rsid w:val="00EE648E"/>
    <w:rsid w:val="00F10B82"/>
    <w:rsid w:val="00F24C43"/>
    <w:rsid w:val="00F76438"/>
    <w:rsid w:val="00F8443D"/>
    <w:rsid w:val="00F86082"/>
    <w:rsid w:val="00F9739B"/>
    <w:rsid w:val="00FB557F"/>
    <w:rsid w:val="00FF6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jc w:val="both"/>
    </w:pPr>
  </w:style>
  <w:style w:type="paragraph" w:customStyle="1" w:styleId="vlevo">
    <w:name w:val="vlevo"/>
    <w:basedOn w:val="Normln"/>
  </w:style>
  <w:style w:type="paragraph" w:styleId="Nzev">
    <w:name w:val="Title"/>
    <w:basedOn w:val="Normln"/>
    <w:qFormat/>
    <w:pPr>
      <w:jc w:val="center"/>
    </w:pPr>
    <w:rPr>
      <w:rFonts w:ascii="Arial" w:hAnsi="Arial"/>
    </w:rPr>
  </w:style>
  <w:style w:type="paragraph" w:customStyle="1" w:styleId="Paragrafneeslovan">
    <w:name w:val="Paragraf neeíslovaný"/>
    <w:basedOn w:val="Normln"/>
    <w:pPr>
      <w:tabs>
        <w:tab w:val="num" w:pos="851"/>
      </w:tabs>
      <w:ind w:left="1134" w:hanging="284"/>
      <w:jc w:val="both"/>
    </w:pPr>
  </w:style>
  <w:style w:type="paragraph" w:customStyle="1" w:styleId="parzahl">
    <w:name w:val="parzahl"/>
    <w:basedOn w:val="Normln"/>
    <w:next w:val="Paragrafneeslovan"/>
    <w:pPr>
      <w:tabs>
        <w:tab w:val="num" w:pos="720"/>
      </w:tabs>
      <w:spacing w:before="120" w:after="120"/>
      <w:ind w:left="720" w:hanging="720"/>
    </w:pPr>
    <w:rPr>
      <w:b/>
    </w:rPr>
  </w:style>
  <w:style w:type="paragraph" w:customStyle="1" w:styleId="Zkladntext21">
    <w:name w:val="Základní text 21"/>
    <w:basedOn w:val="Normln"/>
    <w:pPr>
      <w:ind w:left="4395"/>
    </w:pPr>
  </w:style>
  <w:style w:type="paragraph" w:styleId="Rozloendokumentu">
    <w:name w:val="Document Map"/>
    <w:basedOn w:val="Normln"/>
    <w:semiHidden/>
    <w:pPr>
      <w:shd w:val="clear" w:color="auto" w:fill="000080"/>
    </w:pPr>
    <w:rPr>
      <w:rFonts w:ascii="Tahoma" w:hAnsi="Tahoma" w:cs="Tahoma"/>
    </w:rPr>
  </w:style>
  <w:style w:type="paragraph" w:styleId="Odstavecseseznamem">
    <w:name w:val="List Paragraph"/>
    <w:basedOn w:val="Normln"/>
    <w:uiPriority w:val="34"/>
    <w:qFormat/>
    <w:rsid w:val="004B02E3"/>
    <w:pPr>
      <w:ind w:left="720"/>
      <w:contextualSpacing/>
    </w:pPr>
  </w:style>
  <w:style w:type="character" w:styleId="Siln">
    <w:name w:val="Strong"/>
    <w:basedOn w:val="Standardnpsmoodstavce"/>
    <w:uiPriority w:val="22"/>
    <w:qFormat/>
    <w:rsid w:val="00E81856"/>
    <w:rPr>
      <w:b/>
      <w:bCs/>
    </w:rPr>
  </w:style>
  <w:style w:type="paragraph" w:styleId="Normlnweb">
    <w:name w:val="Normal (Web)"/>
    <w:basedOn w:val="Normln"/>
    <w:uiPriority w:val="99"/>
    <w:unhideWhenUsed/>
    <w:rsid w:val="00E81856"/>
    <w:pPr>
      <w:spacing w:after="225"/>
    </w:pPr>
    <w:rPr>
      <w:szCs w:val="24"/>
    </w:rPr>
  </w:style>
  <w:style w:type="character" w:customStyle="1" w:styleId="tooltip1">
    <w:name w:val="tooltip1"/>
    <w:basedOn w:val="Standardnpsmoodstavce"/>
    <w:rsid w:val="00E81856"/>
    <w:rPr>
      <w:vanish w:val="0"/>
      <w:webHidden w:val="0"/>
      <w:bdr w:val="dotted" w:sz="24" w:space="0" w:color="auto" w:frame="1"/>
      <w:specVanish w:val="0"/>
    </w:rPr>
  </w:style>
  <w:style w:type="table" w:styleId="Mkatabulky">
    <w:name w:val="Table Grid"/>
    <w:basedOn w:val="Normlntabulka"/>
    <w:rsid w:val="0078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neslovan">
    <w:name w:val="Paragraf nečíslovaný"/>
    <w:basedOn w:val="Normln"/>
    <w:autoRedefine/>
    <w:rsid w:val="00E60EAA"/>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jc w:val="both"/>
    </w:pPr>
  </w:style>
  <w:style w:type="paragraph" w:customStyle="1" w:styleId="vlevo">
    <w:name w:val="vlevo"/>
    <w:basedOn w:val="Normln"/>
  </w:style>
  <w:style w:type="paragraph" w:styleId="Nzev">
    <w:name w:val="Title"/>
    <w:basedOn w:val="Normln"/>
    <w:qFormat/>
    <w:pPr>
      <w:jc w:val="center"/>
    </w:pPr>
    <w:rPr>
      <w:rFonts w:ascii="Arial" w:hAnsi="Arial"/>
    </w:rPr>
  </w:style>
  <w:style w:type="paragraph" w:customStyle="1" w:styleId="Paragrafneeslovan">
    <w:name w:val="Paragraf neeíslovaný"/>
    <w:basedOn w:val="Normln"/>
    <w:pPr>
      <w:tabs>
        <w:tab w:val="num" w:pos="851"/>
      </w:tabs>
      <w:ind w:left="1134" w:hanging="284"/>
      <w:jc w:val="both"/>
    </w:pPr>
  </w:style>
  <w:style w:type="paragraph" w:customStyle="1" w:styleId="parzahl">
    <w:name w:val="parzahl"/>
    <w:basedOn w:val="Normln"/>
    <w:next w:val="Paragrafneeslovan"/>
    <w:pPr>
      <w:tabs>
        <w:tab w:val="num" w:pos="720"/>
      </w:tabs>
      <w:spacing w:before="120" w:after="120"/>
      <w:ind w:left="720" w:hanging="720"/>
    </w:pPr>
    <w:rPr>
      <w:b/>
    </w:rPr>
  </w:style>
  <w:style w:type="paragraph" w:customStyle="1" w:styleId="Zkladntext21">
    <w:name w:val="Základní text 21"/>
    <w:basedOn w:val="Normln"/>
    <w:pPr>
      <w:ind w:left="4395"/>
    </w:pPr>
  </w:style>
  <w:style w:type="paragraph" w:styleId="Rozloendokumentu">
    <w:name w:val="Document Map"/>
    <w:basedOn w:val="Normln"/>
    <w:semiHidden/>
    <w:pPr>
      <w:shd w:val="clear" w:color="auto" w:fill="000080"/>
    </w:pPr>
    <w:rPr>
      <w:rFonts w:ascii="Tahoma" w:hAnsi="Tahoma" w:cs="Tahoma"/>
    </w:rPr>
  </w:style>
  <w:style w:type="paragraph" w:styleId="Odstavecseseznamem">
    <w:name w:val="List Paragraph"/>
    <w:basedOn w:val="Normln"/>
    <w:uiPriority w:val="34"/>
    <w:qFormat/>
    <w:rsid w:val="004B02E3"/>
    <w:pPr>
      <w:ind w:left="720"/>
      <w:contextualSpacing/>
    </w:pPr>
  </w:style>
  <w:style w:type="character" w:styleId="Siln">
    <w:name w:val="Strong"/>
    <w:basedOn w:val="Standardnpsmoodstavce"/>
    <w:uiPriority w:val="22"/>
    <w:qFormat/>
    <w:rsid w:val="00E81856"/>
    <w:rPr>
      <w:b/>
      <w:bCs/>
    </w:rPr>
  </w:style>
  <w:style w:type="paragraph" w:styleId="Normlnweb">
    <w:name w:val="Normal (Web)"/>
    <w:basedOn w:val="Normln"/>
    <w:uiPriority w:val="99"/>
    <w:unhideWhenUsed/>
    <w:rsid w:val="00E81856"/>
    <w:pPr>
      <w:spacing w:after="225"/>
    </w:pPr>
    <w:rPr>
      <w:szCs w:val="24"/>
    </w:rPr>
  </w:style>
  <w:style w:type="character" w:customStyle="1" w:styleId="tooltip1">
    <w:name w:val="tooltip1"/>
    <w:basedOn w:val="Standardnpsmoodstavce"/>
    <w:rsid w:val="00E81856"/>
    <w:rPr>
      <w:vanish w:val="0"/>
      <w:webHidden w:val="0"/>
      <w:bdr w:val="dotted" w:sz="24" w:space="0" w:color="auto" w:frame="1"/>
      <w:specVanish w:val="0"/>
    </w:rPr>
  </w:style>
  <w:style w:type="table" w:styleId="Mkatabulky">
    <w:name w:val="Table Grid"/>
    <w:basedOn w:val="Normlntabulka"/>
    <w:rsid w:val="0078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neslovan">
    <w:name w:val="Paragraf nečíslovaný"/>
    <w:basedOn w:val="Normln"/>
    <w:autoRedefine/>
    <w:rsid w:val="00E60EA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60013">
      <w:bodyDiv w:val="1"/>
      <w:marLeft w:val="0"/>
      <w:marRight w:val="0"/>
      <w:marTop w:val="0"/>
      <w:marBottom w:val="0"/>
      <w:divBdr>
        <w:top w:val="none" w:sz="0" w:space="0" w:color="auto"/>
        <w:left w:val="none" w:sz="0" w:space="0" w:color="auto"/>
        <w:bottom w:val="none" w:sz="0" w:space="0" w:color="auto"/>
        <w:right w:val="none" w:sz="0" w:space="0" w:color="auto"/>
      </w:divBdr>
      <w:divsChild>
        <w:div w:id="371347617">
          <w:marLeft w:val="0"/>
          <w:marRight w:val="0"/>
          <w:marTop w:val="0"/>
          <w:marBottom w:val="0"/>
          <w:divBdr>
            <w:top w:val="none" w:sz="0" w:space="0" w:color="auto"/>
            <w:left w:val="none" w:sz="0" w:space="0" w:color="auto"/>
            <w:bottom w:val="none" w:sz="0" w:space="0" w:color="auto"/>
            <w:right w:val="none" w:sz="0" w:space="0" w:color="auto"/>
          </w:divBdr>
          <w:divsChild>
            <w:div w:id="147986965">
              <w:marLeft w:val="0"/>
              <w:marRight w:val="0"/>
              <w:marTop w:val="0"/>
              <w:marBottom w:val="0"/>
              <w:divBdr>
                <w:top w:val="none" w:sz="0" w:space="0" w:color="auto"/>
                <w:left w:val="none" w:sz="0" w:space="0" w:color="auto"/>
                <w:bottom w:val="none" w:sz="0" w:space="0" w:color="auto"/>
                <w:right w:val="none" w:sz="0" w:space="0" w:color="auto"/>
              </w:divBdr>
              <w:divsChild>
                <w:div w:id="506212649">
                  <w:marLeft w:val="0"/>
                  <w:marRight w:val="0"/>
                  <w:marTop w:val="0"/>
                  <w:marBottom w:val="0"/>
                  <w:divBdr>
                    <w:top w:val="none" w:sz="0" w:space="0" w:color="auto"/>
                    <w:left w:val="none" w:sz="0" w:space="0" w:color="auto"/>
                    <w:bottom w:val="none" w:sz="0" w:space="0" w:color="auto"/>
                    <w:right w:val="none" w:sz="0" w:space="0" w:color="auto"/>
                  </w:divBdr>
                  <w:divsChild>
                    <w:div w:id="1991867408">
                      <w:marLeft w:val="0"/>
                      <w:marRight w:val="0"/>
                      <w:marTop w:val="0"/>
                      <w:marBottom w:val="0"/>
                      <w:divBdr>
                        <w:top w:val="none" w:sz="0" w:space="0" w:color="auto"/>
                        <w:left w:val="none" w:sz="0" w:space="0" w:color="auto"/>
                        <w:bottom w:val="none" w:sz="0" w:space="0" w:color="auto"/>
                        <w:right w:val="none" w:sz="0" w:space="0" w:color="auto"/>
                      </w:divBdr>
                      <w:divsChild>
                        <w:div w:id="79909667">
                          <w:marLeft w:val="0"/>
                          <w:marRight w:val="0"/>
                          <w:marTop w:val="0"/>
                          <w:marBottom w:val="0"/>
                          <w:divBdr>
                            <w:top w:val="none" w:sz="0" w:space="0" w:color="auto"/>
                            <w:left w:val="none" w:sz="0" w:space="0" w:color="auto"/>
                            <w:bottom w:val="none" w:sz="0" w:space="0" w:color="auto"/>
                            <w:right w:val="none" w:sz="0" w:space="0" w:color="auto"/>
                          </w:divBdr>
                          <w:divsChild>
                            <w:div w:id="1303342241">
                              <w:marLeft w:val="0"/>
                              <w:marRight w:val="0"/>
                              <w:marTop w:val="0"/>
                              <w:marBottom w:val="0"/>
                              <w:divBdr>
                                <w:top w:val="none" w:sz="0" w:space="0" w:color="auto"/>
                                <w:left w:val="none" w:sz="0" w:space="0" w:color="auto"/>
                                <w:bottom w:val="none" w:sz="0" w:space="0" w:color="auto"/>
                                <w:right w:val="none" w:sz="0" w:space="0" w:color="auto"/>
                              </w:divBdr>
                              <w:divsChild>
                                <w:div w:id="133065310">
                                  <w:marLeft w:val="0"/>
                                  <w:marRight w:val="0"/>
                                  <w:marTop w:val="0"/>
                                  <w:marBottom w:val="0"/>
                                  <w:divBdr>
                                    <w:top w:val="none" w:sz="0" w:space="0" w:color="auto"/>
                                    <w:left w:val="none" w:sz="0" w:space="0" w:color="auto"/>
                                    <w:bottom w:val="none" w:sz="0" w:space="0" w:color="auto"/>
                                    <w:right w:val="none" w:sz="0" w:space="0" w:color="auto"/>
                                  </w:divBdr>
                                  <w:divsChild>
                                    <w:div w:id="366221310">
                                      <w:marLeft w:val="0"/>
                                      <w:marRight w:val="0"/>
                                      <w:marTop w:val="0"/>
                                      <w:marBottom w:val="0"/>
                                      <w:divBdr>
                                        <w:top w:val="none" w:sz="0" w:space="0" w:color="auto"/>
                                        <w:left w:val="none" w:sz="0" w:space="0" w:color="auto"/>
                                        <w:bottom w:val="none" w:sz="0" w:space="0" w:color="auto"/>
                                        <w:right w:val="none" w:sz="0" w:space="0" w:color="auto"/>
                                      </w:divBdr>
                                      <w:divsChild>
                                        <w:div w:id="845704927">
                                          <w:marLeft w:val="1"/>
                                          <w:marRight w:val="1"/>
                                          <w:marTop w:val="0"/>
                                          <w:marBottom w:val="600"/>
                                          <w:divBdr>
                                            <w:top w:val="none" w:sz="0" w:space="0" w:color="auto"/>
                                            <w:left w:val="none" w:sz="0" w:space="0" w:color="auto"/>
                                            <w:bottom w:val="none" w:sz="0" w:space="0" w:color="auto"/>
                                            <w:right w:val="none" w:sz="0" w:space="0" w:color="auto"/>
                                          </w:divBdr>
                                          <w:divsChild>
                                            <w:div w:id="3050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4909">
      <w:bodyDiv w:val="1"/>
      <w:marLeft w:val="0"/>
      <w:marRight w:val="0"/>
      <w:marTop w:val="0"/>
      <w:marBottom w:val="0"/>
      <w:divBdr>
        <w:top w:val="none" w:sz="0" w:space="0" w:color="auto"/>
        <w:left w:val="none" w:sz="0" w:space="0" w:color="auto"/>
        <w:bottom w:val="none" w:sz="0" w:space="0" w:color="auto"/>
        <w:right w:val="none" w:sz="0" w:space="0" w:color="auto"/>
      </w:divBdr>
    </w:div>
    <w:div w:id="1922522257">
      <w:bodyDiv w:val="1"/>
      <w:marLeft w:val="0"/>
      <w:marRight w:val="0"/>
      <w:marTop w:val="0"/>
      <w:marBottom w:val="0"/>
      <w:divBdr>
        <w:top w:val="none" w:sz="0" w:space="0" w:color="auto"/>
        <w:left w:val="none" w:sz="0" w:space="0" w:color="auto"/>
        <w:bottom w:val="none" w:sz="0" w:space="0" w:color="auto"/>
        <w:right w:val="none" w:sz="0" w:space="0" w:color="auto"/>
      </w:divBdr>
    </w:div>
    <w:div w:id="20686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352;ablony\N&#225;vrhy%20usnesen&#237;\IZ%20OR%20(abel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82E7-F419-498C-97D8-94E2A26F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 OR (abelová).dot</Template>
  <TotalTime>12</TotalTime>
  <Pages>4</Pages>
  <Words>1409</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NÁVRH USNESENÍ</vt:lpstr>
    </vt:vector>
  </TitlesOfParts>
  <Company>UMO</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USNESENÍ</dc:title>
  <dc:creator>Vajz</dc:creator>
  <cp:lastModifiedBy>MORÁVKOVÁ Hana</cp:lastModifiedBy>
  <cp:revision>11</cp:revision>
  <cp:lastPrinted>2016-06-17T08:51:00Z</cp:lastPrinted>
  <dcterms:created xsi:type="dcterms:W3CDTF">2016-06-17T08:35:00Z</dcterms:created>
  <dcterms:modified xsi:type="dcterms:W3CDTF">2016-06-17T09:28:00Z</dcterms:modified>
</cp:coreProperties>
</file>