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7" w:type="dxa"/>
        <w:jc w:val="center"/>
        <w:tblLayout w:type="fixed"/>
        <w:tblCellMar>
          <w:left w:w="70" w:type="dxa"/>
          <w:right w:w="70" w:type="dxa"/>
        </w:tblCellMar>
        <w:tblLook w:val="0000" w:firstRow="0" w:lastRow="0" w:firstColumn="0" w:lastColumn="0" w:noHBand="0" w:noVBand="0"/>
      </w:tblPr>
      <w:tblGrid>
        <w:gridCol w:w="3487"/>
        <w:gridCol w:w="2680"/>
        <w:gridCol w:w="3440"/>
      </w:tblGrid>
      <w:tr w:rsidR="00B25A54" w:rsidRPr="00441CBE" w:rsidTr="00A10D35">
        <w:trPr>
          <w:jc w:val="center"/>
        </w:trPr>
        <w:tc>
          <w:tcPr>
            <w:tcW w:w="3487" w:type="dxa"/>
          </w:tcPr>
          <w:p w:rsidR="00B25A54" w:rsidRPr="00441CBE" w:rsidRDefault="00547B11" w:rsidP="00A10D35">
            <w:pPr>
              <w:spacing w:after="0" w:line="240" w:lineRule="auto"/>
              <w:ind w:right="-381"/>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Zastupitelstvo</w:t>
            </w:r>
            <w:r w:rsidR="00B25A54" w:rsidRPr="00441CBE">
              <w:rPr>
                <w:rFonts w:ascii="Times New Roman" w:eastAsia="Times New Roman" w:hAnsi="Times New Roman" w:cs="Times New Roman"/>
                <w:b/>
                <w:sz w:val="24"/>
                <w:szCs w:val="24"/>
              </w:rPr>
              <w:t xml:space="preserve"> města Plzně dne:</w:t>
            </w:r>
          </w:p>
        </w:tc>
        <w:tc>
          <w:tcPr>
            <w:tcW w:w="2680" w:type="dxa"/>
          </w:tcPr>
          <w:p w:rsidR="00B25A54" w:rsidRPr="00441CBE" w:rsidRDefault="00B25A54" w:rsidP="00547B11">
            <w:pPr>
              <w:tabs>
                <w:tab w:val="center" w:pos="4536"/>
                <w:tab w:val="right" w:pos="9072"/>
              </w:tabs>
              <w:spacing w:after="0" w:line="240" w:lineRule="auto"/>
              <w:ind w:left="241"/>
              <w:rPr>
                <w:rFonts w:ascii="Times New Roman" w:eastAsia="Times New Roman" w:hAnsi="Times New Roman" w:cs="Times New Roman"/>
                <w:b/>
                <w:spacing w:val="8"/>
                <w:sz w:val="24"/>
                <w:szCs w:val="20"/>
                <w:lang w:eastAsia="cs-CZ"/>
              </w:rPr>
            </w:pPr>
            <w:r w:rsidRPr="00441CBE">
              <w:rPr>
                <w:rFonts w:ascii="Times New Roman" w:eastAsia="Times New Roman" w:hAnsi="Times New Roman" w:cs="Times New Roman"/>
                <w:b/>
                <w:spacing w:val="8"/>
                <w:sz w:val="24"/>
                <w:szCs w:val="20"/>
                <w:lang w:eastAsia="cs-CZ"/>
              </w:rPr>
              <w:t xml:space="preserve">        </w:t>
            </w:r>
            <w:r w:rsidR="00F44FEF">
              <w:rPr>
                <w:rFonts w:ascii="Times New Roman" w:eastAsia="Times New Roman" w:hAnsi="Times New Roman" w:cs="Times New Roman"/>
                <w:b/>
                <w:spacing w:val="8"/>
                <w:sz w:val="24"/>
                <w:szCs w:val="20"/>
                <w:lang w:eastAsia="cs-CZ"/>
              </w:rPr>
              <w:t>1</w:t>
            </w:r>
            <w:r w:rsidR="00547B11">
              <w:rPr>
                <w:rFonts w:ascii="Times New Roman" w:eastAsia="Times New Roman" w:hAnsi="Times New Roman" w:cs="Times New Roman"/>
                <w:b/>
                <w:spacing w:val="8"/>
                <w:sz w:val="24"/>
                <w:szCs w:val="20"/>
                <w:lang w:eastAsia="cs-CZ"/>
              </w:rPr>
              <w:t>3</w:t>
            </w:r>
            <w:r w:rsidR="009624CD">
              <w:rPr>
                <w:rFonts w:ascii="Times New Roman" w:eastAsia="Times New Roman" w:hAnsi="Times New Roman" w:cs="Times New Roman"/>
                <w:b/>
                <w:spacing w:val="8"/>
                <w:sz w:val="24"/>
                <w:szCs w:val="20"/>
                <w:lang w:eastAsia="cs-CZ"/>
              </w:rPr>
              <w:t xml:space="preserve">. </w:t>
            </w:r>
            <w:r w:rsidR="00F44FEF">
              <w:rPr>
                <w:rFonts w:ascii="Times New Roman" w:eastAsia="Times New Roman" w:hAnsi="Times New Roman" w:cs="Times New Roman"/>
                <w:b/>
                <w:spacing w:val="8"/>
                <w:sz w:val="24"/>
                <w:szCs w:val="20"/>
                <w:lang w:eastAsia="cs-CZ"/>
              </w:rPr>
              <w:t>10</w:t>
            </w:r>
            <w:r w:rsidR="009624CD">
              <w:rPr>
                <w:rFonts w:ascii="Times New Roman" w:eastAsia="Times New Roman" w:hAnsi="Times New Roman" w:cs="Times New Roman"/>
                <w:b/>
                <w:spacing w:val="8"/>
                <w:sz w:val="24"/>
                <w:szCs w:val="20"/>
                <w:lang w:eastAsia="cs-CZ"/>
              </w:rPr>
              <w:t>. 2016</w:t>
            </w:r>
          </w:p>
        </w:tc>
        <w:tc>
          <w:tcPr>
            <w:tcW w:w="3440" w:type="dxa"/>
          </w:tcPr>
          <w:p w:rsidR="00B25A54" w:rsidRPr="00441CBE" w:rsidRDefault="00B25A54" w:rsidP="0060523E">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bCs/>
                <w:iCs/>
                <w:sz w:val="24"/>
                <w:szCs w:val="24"/>
                <w:lang w:val="en-US"/>
              </w:rPr>
              <w:t xml:space="preserve">                           </w:t>
            </w:r>
            <w:r w:rsidRPr="00441CBE">
              <w:rPr>
                <w:rFonts w:ascii="Times New Roman" w:eastAsia="Times New Roman" w:hAnsi="Times New Roman" w:cs="Times New Roman"/>
                <w:b/>
                <w:bCs/>
                <w:iCs/>
                <w:sz w:val="24"/>
                <w:szCs w:val="24"/>
                <w:lang w:val="en-US"/>
              </w:rPr>
              <w:t xml:space="preserve">            </w:t>
            </w:r>
            <w:r w:rsidR="00F44FEF">
              <w:rPr>
                <w:rFonts w:ascii="Times New Roman" w:eastAsia="Times New Roman" w:hAnsi="Times New Roman" w:cs="Times New Roman"/>
                <w:b/>
                <w:bCs/>
                <w:iCs/>
                <w:sz w:val="24"/>
                <w:szCs w:val="24"/>
                <w:lang w:val="en-US"/>
              </w:rPr>
              <w:t>OŠMT</w:t>
            </w:r>
            <w:r w:rsidR="009624CD">
              <w:rPr>
                <w:rFonts w:ascii="Times New Roman" w:eastAsia="Times New Roman" w:hAnsi="Times New Roman" w:cs="Times New Roman"/>
                <w:b/>
                <w:bCs/>
                <w:iCs/>
                <w:sz w:val="24"/>
                <w:szCs w:val="24"/>
                <w:lang w:val="en-US"/>
              </w:rPr>
              <w:t>/</w:t>
            </w:r>
            <w:r w:rsidR="0060523E">
              <w:rPr>
                <w:rFonts w:ascii="Times New Roman" w:eastAsia="Times New Roman" w:hAnsi="Times New Roman" w:cs="Times New Roman"/>
                <w:b/>
                <w:bCs/>
                <w:iCs/>
                <w:sz w:val="24"/>
                <w:szCs w:val="24"/>
                <w:lang w:val="en-US"/>
              </w:rPr>
              <w:t>5</w:t>
            </w:r>
          </w:p>
        </w:tc>
      </w:tr>
      <w:tr w:rsidR="00B25A54" w:rsidRPr="00441CBE" w:rsidTr="00A10D35">
        <w:trPr>
          <w:jc w:val="center"/>
        </w:trPr>
        <w:tc>
          <w:tcPr>
            <w:tcW w:w="3487" w:type="dxa"/>
          </w:tcPr>
          <w:p w:rsidR="00B25A54" w:rsidRPr="00441CBE" w:rsidRDefault="00B25A54" w:rsidP="00A10D35">
            <w:pPr>
              <w:spacing w:after="0" w:line="240" w:lineRule="auto"/>
              <w:rPr>
                <w:rFonts w:ascii="Times New Roman" w:eastAsia="Times New Roman" w:hAnsi="Times New Roman" w:cs="Times New Roman"/>
                <w:b/>
                <w:sz w:val="24"/>
                <w:szCs w:val="24"/>
              </w:rPr>
            </w:pPr>
          </w:p>
        </w:tc>
        <w:tc>
          <w:tcPr>
            <w:tcW w:w="2680" w:type="dxa"/>
          </w:tcPr>
          <w:p w:rsidR="00B25A54" w:rsidRPr="00441CBE" w:rsidRDefault="00B25A54" w:rsidP="00A10D35">
            <w:pPr>
              <w:tabs>
                <w:tab w:val="center" w:pos="4536"/>
                <w:tab w:val="right" w:pos="9072"/>
              </w:tabs>
              <w:spacing w:after="0" w:line="240" w:lineRule="auto"/>
              <w:rPr>
                <w:rFonts w:ascii="Times New Roman" w:eastAsia="Times New Roman" w:hAnsi="Times New Roman" w:cs="Times New Roman"/>
                <w:b/>
                <w:spacing w:val="8"/>
                <w:sz w:val="24"/>
                <w:szCs w:val="20"/>
                <w:lang w:eastAsia="cs-CZ"/>
              </w:rPr>
            </w:pPr>
          </w:p>
        </w:tc>
        <w:tc>
          <w:tcPr>
            <w:tcW w:w="3440" w:type="dxa"/>
          </w:tcPr>
          <w:p w:rsidR="00B25A54" w:rsidRPr="00441CBE" w:rsidRDefault="00B25A54" w:rsidP="00A10D35">
            <w:pPr>
              <w:spacing w:after="0" w:line="240" w:lineRule="auto"/>
              <w:jc w:val="right"/>
              <w:rPr>
                <w:rFonts w:ascii="Times New Roman" w:eastAsia="Times New Roman" w:hAnsi="Times New Roman" w:cs="Times New Roman"/>
                <w:b/>
                <w:bCs/>
                <w:iCs/>
                <w:sz w:val="24"/>
                <w:szCs w:val="24"/>
                <w:lang w:val="en-US"/>
              </w:rPr>
            </w:pPr>
          </w:p>
        </w:tc>
      </w:tr>
    </w:tbl>
    <w:p w:rsidR="00325BE6" w:rsidRPr="00325BE6" w:rsidRDefault="00325BE6" w:rsidP="00325BE6">
      <w:pPr>
        <w:tabs>
          <w:tab w:val="left" w:pos="9639"/>
        </w:tabs>
        <w:spacing w:before="600" w:after="480" w:line="240" w:lineRule="auto"/>
        <w:jc w:val="center"/>
        <w:rPr>
          <w:rFonts w:ascii="Times New Roman" w:eastAsia="Times New Roman" w:hAnsi="Times New Roman" w:cs="Times New Roman"/>
          <w:b/>
          <w:caps/>
          <w:spacing w:val="22"/>
          <w:sz w:val="28"/>
          <w:szCs w:val="20"/>
          <w:lang w:val="en-AU" w:eastAsia="cs-CZ"/>
        </w:rPr>
      </w:pPr>
      <w:r w:rsidRPr="00325BE6">
        <w:rPr>
          <w:rFonts w:ascii="Times New Roman" w:eastAsia="Times New Roman" w:hAnsi="Times New Roman" w:cs="Times New Roman"/>
          <w:b/>
          <w:caps/>
          <w:spacing w:val="22"/>
          <w:sz w:val="28"/>
          <w:szCs w:val="20"/>
          <w:lang w:val="en-AU" w:eastAsia="cs-CZ"/>
        </w:rPr>
        <w:t>INFORMATIVNÍ ZPRÁVA</w:t>
      </w:r>
    </w:p>
    <w:p w:rsidR="00325BE6" w:rsidRPr="00325BE6" w:rsidRDefault="00325BE6" w:rsidP="00325BE6">
      <w:pPr>
        <w:spacing w:after="0" w:line="240" w:lineRule="auto"/>
        <w:ind w:right="-108"/>
        <w:rPr>
          <w:rFonts w:ascii="Times New Roman" w:eastAsia="Times New Roman" w:hAnsi="Times New Roman" w:cs="Times New Roman"/>
          <w:sz w:val="24"/>
          <w:szCs w:val="20"/>
          <w:lang w:val="en-AU" w:eastAsia="cs-CZ"/>
        </w:rPr>
      </w:pPr>
      <w:r w:rsidRPr="00325BE6">
        <w:rPr>
          <w:rFonts w:ascii="Times New Roman" w:eastAsia="Times New Roman" w:hAnsi="Times New Roman" w:cs="Times New Roman"/>
          <w:sz w:val="24"/>
          <w:szCs w:val="20"/>
          <w:lang w:eastAsia="cs-CZ"/>
        </w:rPr>
        <w:t xml:space="preserve">pro jednání </w:t>
      </w:r>
      <w:r>
        <w:rPr>
          <w:rFonts w:ascii="Times New Roman" w:eastAsia="Times New Roman" w:hAnsi="Times New Roman" w:cs="Times New Roman"/>
          <w:sz w:val="24"/>
          <w:szCs w:val="20"/>
          <w:lang w:eastAsia="cs-CZ"/>
        </w:rPr>
        <w:t>Z</w:t>
      </w:r>
      <w:r w:rsidRPr="00325BE6">
        <w:rPr>
          <w:rFonts w:ascii="Times New Roman" w:eastAsia="Times New Roman" w:hAnsi="Times New Roman" w:cs="Times New Roman"/>
          <w:sz w:val="24"/>
          <w:szCs w:val="20"/>
          <w:lang w:eastAsia="cs-CZ"/>
        </w:rPr>
        <w:t xml:space="preserve">MP dne:  </w:t>
      </w:r>
      <w:r>
        <w:rPr>
          <w:rFonts w:ascii="Times New Roman" w:eastAsia="Times New Roman" w:hAnsi="Times New Roman" w:cs="Times New Roman"/>
          <w:sz w:val="24"/>
          <w:szCs w:val="20"/>
          <w:lang w:eastAsia="cs-CZ"/>
        </w:rPr>
        <w:t>13</w:t>
      </w:r>
      <w:r w:rsidRPr="00325BE6">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října</w:t>
      </w:r>
      <w:r w:rsidRPr="00325BE6">
        <w:rPr>
          <w:rFonts w:ascii="Times New Roman" w:eastAsia="Times New Roman" w:hAnsi="Times New Roman" w:cs="Times New Roman"/>
          <w:sz w:val="24"/>
          <w:szCs w:val="20"/>
          <w:lang w:eastAsia="cs-CZ"/>
        </w:rPr>
        <w:t xml:space="preserve"> 2016</w:t>
      </w:r>
    </w:p>
    <w:p w:rsidR="00325BE6" w:rsidRPr="00325BE6" w:rsidRDefault="00325BE6" w:rsidP="00325BE6">
      <w:pPr>
        <w:spacing w:after="0" w:line="240" w:lineRule="auto"/>
        <w:ind w:right="-108"/>
        <w:rPr>
          <w:rFonts w:ascii="Times New Roman" w:eastAsia="Times New Roman" w:hAnsi="Times New Roman" w:cs="Times New Roman"/>
          <w:sz w:val="24"/>
          <w:szCs w:val="20"/>
          <w:lang w:val="en-AU" w:eastAsia="cs-CZ"/>
        </w:rPr>
      </w:pPr>
    </w:p>
    <w:tbl>
      <w:tblPr>
        <w:tblW w:w="0" w:type="auto"/>
        <w:tblLayout w:type="fixed"/>
        <w:tblLook w:val="0000" w:firstRow="0" w:lastRow="0" w:firstColumn="0" w:lastColumn="0" w:noHBand="0" w:noVBand="0"/>
      </w:tblPr>
      <w:tblGrid>
        <w:gridCol w:w="1275"/>
        <w:gridCol w:w="8331"/>
      </w:tblGrid>
      <w:tr w:rsidR="00325BE6" w:rsidRPr="00325BE6" w:rsidTr="00F81CF3">
        <w:trPr>
          <w:cantSplit/>
        </w:trPr>
        <w:tc>
          <w:tcPr>
            <w:tcW w:w="1275" w:type="dxa"/>
          </w:tcPr>
          <w:p w:rsidR="00325BE6" w:rsidRPr="00325BE6" w:rsidRDefault="00325BE6" w:rsidP="00325BE6">
            <w:pPr>
              <w:spacing w:after="0" w:line="240" w:lineRule="auto"/>
              <w:ind w:right="-108"/>
              <w:rPr>
                <w:rFonts w:ascii="Times New Roman" w:eastAsia="Times New Roman" w:hAnsi="Times New Roman" w:cs="Times New Roman"/>
                <w:sz w:val="24"/>
                <w:szCs w:val="20"/>
                <w:lang w:eastAsia="cs-CZ"/>
              </w:rPr>
            </w:pPr>
            <w:r w:rsidRPr="00325BE6">
              <w:rPr>
                <w:rFonts w:ascii="Times New Roman" w:eastAsia="Times New Roman" w:hAnsi="Times New Roman" w:cs="Times New Roman"/>
                <w:sz w:val="24"/>
                <w:szCs w:val="20"/>
                <w:lang w:eastAsia="cs-CZ"/>
              </w:rPr>
              <w:t>Ve věci:</w:t>
            </w:r>
          </w:p>
        </w:tc>
        <w:tc>
          <w:tcPr>
            <w:tcW w:w="8331" w:type="dxa"/>
          </w:tcPr>
          <w:p w:rsidR="00325BE6" w:rsidRPr="00325BE6" w:rsidRDefault="00325BE6" w:rsidP="00325BE6">
            <w:pPr>
              <w:spacing w:after="0" w:line="240" w:lineRule="auto"/>
              <w:ind w:right="-108"/>
              <w:rPr>
                <w:rFonts w:ascii="Times New Roman" w:eastAsia="Times New Roman" w:hAnsi="Times New Roman" w:cs="Times New Roman"/>
                <w:sz w:val="24"/>
                <w:szCs w:val="20"/>
                <w:lang w:eastAsia="cs-CZ"/>
              </w:rPr>
            </w:pPr>
            <w:r w:rsidRPr="00325BE6">
              <w:rPr>
                <w:rFonts w:ascii="Times New Roman" w:eastAsia="Times New Roman" w:hAnsi="Times New Roman" w:cs="Times New Roman"/>
                <w:sz w:val="24"/>
                <w:szCs w:val="20"/>
                <w:lang w:eastAsia="cs-CZ"/>
              </w:rPr>
              <w:t xml:space="preserve">Aktuálního stavu přijatých dětí do mateřských škol zřizovaných městem Plzeň </w:t>
            </w:r>
            <w:r w:rsidRPr="00325BE6">
              <w:rPr>
                <w:rFonts w:ascii="Times New Roman" w:eastAsia="Times New Roman" w:hAnsi="Times New Roman" w:cs="Times New Roman"/>
                <w:sz w:val="24"/>
                <w:szCs w:val="20"/>
                <w:lang w:eastAsia="cs-CZ"/>
              </w:rPr>
              <w:br/>
              <w:t>na školní rok 2016/2017.</w:t>
            </w:r>
          </w:p>
        </w:tc>
      </w:tr>
    </w:tbl>
    <w:p w:rsidR="00B25A54" w:rsidRPr="00C47765" w:rsidRDefault="00B25A54" w:rsidP="00B25A54">
      <w:pPr>
        <w:pBdr>
          <w:bottom w:val="single" w:sz="6" w:space="1" w:color="auto"/>
        </w:pBdr>
        <w:spacing w:after="0" w:line="240" w:lineRule="auto"/>
        <w:jc w:val="both"/>
        <w:rPr>
          <w:rFonts w:ascii="Times New Roman" w:eastAsia="Times New Roman" w:hAnsi="Times New Roman" w:cs="Times New Roman"/>
          <w:sz w:val="24"/>
          <w:szCs w:val="24"/>
          <w:lang w:eastAsia="cs-CZ"/>
        </w:rPr>
      </w:pPr>
    </w:p>
    <w:p w:rsidR="00873D84" w:rsidRDefault="00873D84" w:rsidP="00F44FEF">
      <w:pPr>
        <w:spacing w:line="240" w:lineRule="auto"/>
        <w:jc w:val="both"/>
        <w:rPr>
          <w:rFonts w:ascii="Times New Roman" w:hAnsi="Times New Roman" w:cs="Times New Roman"/>
          <w:sz w:val="24"/>
          <w:szCs w:val="24"/>
        </w:rPr>
      </w:pPr>
    </w:p>
    <w:p w:rsidR="00F44FEF" w:rsidRPr="00F44FEF" w:rsidRDefault="00F44FEF" w:rsidP="00F44FEF">
      <w:pPr>
        <w:spacing w:line="240" w:lineRule="auto"/>
        <w:jc w:val="both"/>
        <w:rPr>
          <w:rFonts w:ascii="Times New Roman" w:hAnsi="Times New Roman" w:cs="Times New Roman"/>
          <w:sz w:val="24"/>
          <w:szCs w:val="24"/>
        </w:rPr>
      </w:pPr>
      <w:r w:rsidRPr="00F44FEF">
        <w:rPr>
          <w:rFonts w:ascii="Times New Roman" w:hAnsi="Times New Roman" w:cs="Times New Roman"/>
          <w:sz w:val="24"/>
          <w:szCs w:val="24"/>
        </w:rPr>
        <w:t xml:space="preserve">O přijetí dítěte do mateřské školy rozhoduje podle § 34 a § 165 odst. 2 písm. b) zákona </w:t>
      </w:r>
      <w:r w:rsidR="00873D84">
        <w:rPr>
          <w:rFonts w:ascii="Times New Roman" w:hAnsi="Times New Roman" w:cs="Times New Roman"/>
          <w:sz w:val="24"/>
          <w:szCs w:val="24"/>
        </w:rPr>
        <w:br/>
      </w:r>
      <w:r w:rsidRPr="00F44FEF">
        <w:rPr>
          <w:rFonts w:ascii="Times New Roman" w:hAnsi="Times New Roman" w:cs="Times New Roman"/>
          <w:sz w:val="24"/>
          <w:szCs w:val="24"/>
        </w:rPr>
        <w:t xml:space="preserve">č. 561/2004 Sb., o předškolním, základním, středním, vyšším odborném a jiném vzdělávání (školský zákon), ve znění pozdějších předpisů ředitelka mateřské školy ve správním řízení, neboť se jedná o rozhodování o právech a povinnostech v oblasti správní správy. Úkoly nadřízeného správního orgánu ředitelek škol při rozhodování podle § 165 odst. 2 školského zákona plní krajský úřad. </w:t>
      </w:r>
    </w:p>
    <w:p w:rsidR="00F44FEF" w:rsidRPr="00F44FEF" w:rsidRDefault="00F44FEF" w:rsidP="00F44FEF">
      <w:pPr>
        <w:spacing w:line="240" w:lineRule="auto"/>
        <w:jc w:val="both"/>
        <w:rPr>
          <w:rFonts w:ascii="Times New Roman" w:hAnsi="Times New Roman" w:cs="Times New Roman"/>
          <w:sz w:val="24"/>
          <w:szCs w:val="24"/>
        </w:rPr>
      </w:pPr>
      <w:r w:rsidRPr="00F44FEF">
        <w:rPr>
          <w:rFonts w:ascii="Times New Roman" w:hAnsi="Times New Roman" w:cs="Times New Roman"/>
          <w:sz w:val="24"/>
          <w:szCs w:val="24"/>
        </w:rPr>
        <w:t xml:space="preserve">Zápisy do mateřských škol (dále jen „MŠ“) zřizovaných městem Plzeň pro školní rok 2016/2017 se konaly v době od 30. 3. 2016 do 29. 4. 2016. V rámci přijímacího řízení při jarních zápisech ředitelky využívaly celoměstskou aplikaci Elektronické podpory zápisů do MŠ. Plošné zavedení tohoto systému pro mateřské školy zřizované městem Plzeň schválila Rada města Plzně usnesením č. 91 ze dne 5. 2. 2015. </w:t>
      </w:r>
    </w:p>
    <w:p w:rsidR="00F44FEF" w:rsidRPr="00F44FEF" w:rsidRDefault="00F44FEF" w:rsidP="00F44FEF">
      <w:pPr>
        <w:spacing w:line="240" w:lineRule="auto"/>
        <w:jc w:val="both"/>
        <w:rPr>
          <w:rFonts w:ascii="Times New Roman" w:hAnsi="Times New Roman" w:cs="Times New Roman"/>
          <w:sz w:val="24"/>
          <w:szCs w:val="24"/>
        </w:rPr>
      </w:pPr>
      <w:r w:rsidRPr="00F44FEF">
        <w:rPr>
          <w:rFonts w:ascii="Times New Roman" w:hAnsi="Times New Roman" w:cs="Times New Roman"/>
          <w:sz w:val="24"/>
          <w:szCs w:val="24"/>
        </w:rPr>
        <w:t xml:space="preserve">Bezprostředně po zápisech do mateřských škol koncem měsíce dubna t. r. bylo podle výstupů z aplikace Elektronické podpory zápisů do mateřských škol přijato 76% tříletých dětí. Podle zkušeností ředitelek mateřských škol jsou pravidelně do zahájení nového školního roku průběžně přijímány další děti s ohledem na postupné dodatečné uvolňování míst po dořešení odkladů povinné školní docházky, přestupů na jiné mateřské školy, případně nahlášené stěhování rodin. Otázka přijímání dětí bývá zpravidla v MŠ dořešena do konce měsíce září. </w:t>
      </w:r>
    </w:p>
    <w:p w:rsidR="00F44FEF" w:rsidRPr="00F44FEF" w:rsidRDefault="00F44FEF" w:rsidP="00F44FEF">
      <w:pPr>
        <w:spacing w:line="240" w:lineRule="auto"/>
        <w:jc w:val="both"/>
        <w:rPr>
          <w:rFonts w:ascii="Times New Roman" w:hAnsi="Times New Roman" w:cs="Times New Roman"/>
          <w:sz w:val="24"/>
          <w:szCs w:val="24"/>
        </w:rPr>
      </w:pPr>
      <w:r w:rsidRPr="00F44FEF">
        <w:rPr>
          <w:rFonts w:ascii="Times New Roman" w:hAnsi="Times New Roman" w:cs="Times New Roman"/>
          <w:sz w:val="24"/>
          <w:szCs w:val="24"/>
        </w:rPr>
        <w:t xml:space="preserve">Pro účely této informativní zprávy požádal OŠMT MMP ředitelky MŠ o sdělení počtu nově přijatých dětí na školní rok 2016/2017 podle aktuálních údajů MŠ ke dni 22. 9. 2016. </w:t>
      </w:r>
      <w:r w:rsidR="00E07C03">
        <w:rPr>
          <w:rFonts w:ascii="Times New Roman" w:hAnsi="Times New Roman" w:cs="Times New Roman"/>
          <w:sz w:val="24"/>
          <w:szCs w:val="24"/>
        </w:rPr>
        <w:br/>
      </w:r>
      <w:r w:rsidRPr="00F44FEF">
        <w:rPr>
          <w:rFonts w:ascii="Times New Roman" w:hAnsi="Times New Roman" w:cs="Times New Roman"/>
          <w:sz w:val="24"/>
          <w:szCs w:val="24"/>
        </w:rPr>
        <w:t>S ohledem na shora uvedené mohou být následující údaje nepřesné, neboť oficiální počty přijatých dětí do MŠ budou k dispozici až po sběru statistických výkazů o MŠ v druhé polovině října.</w:t>
      </w:r>
    </w:p>
    <w:p w:rsidR="00F44FEF" w:rsidRDefault="00F44FEF" w:rsidP="00F44FEF">
      <w:pPr>
        <w:spacing w:line="240" w:lineRule="auto"/>
        <w:jc w:val="both"/>
        <w:rPr>
          <w:rFonts w:ascii="Times New Roman" w:hAnsi="Times New Roman" w:cs="Times New Roman"/>
          <w:sz w:val="24"/>
          <w:szCs w:val="24"/>
        </w:rPr>
      </w:pPr>
      <w:r w:rsidRPr="00F44FEF">
        <w:rPr>
          <w:rFonts w:ascii="Times New Roman" w:hAnsi="Times New Roman" w:cs="Times New Roman"/>
          <w:sz w:val="24"/>
          <w:szCs w:val="24"/>
        </w:rPr>
        <w:t xml:space="preserve">Podle údajů z MŠ bylo k datu 22. 9. 2016 vydáno celkem 1891 kladných rozhodnutí o přijetí na školní rok 2016/2017. Toto číslo se týká nově přijatých dětí do MŠ (nikoliv již zapsaných dětí, které již MŠ navštěvují). Pokud jde o věkové složení nově přijatých dětí, bylo přijato celkem 992 dětí, které se narodily od září 2012 do srpna 2013, tedy dovršily věku 3let do zahájení tohoto školního roku.  Podle kritérií o přijetí do mateřských škol aplikovaných </w:t>
      </w:r>
      <w:r w:rsidR="00D60D27">
        <w:rPr>
          <w:rFonts w:ascii="Times New Roman" w:hAnsi="Times New Roman" w:cs="Times New Roman"/>
          <w:sz w:val="24"/>
          <w:szCs w:val="24"/>
        </w:rPr>
        <w:br/>
      </w:r>
      <w:r w:rsidRPr="00F44FEF">
        <w:rPr>
          <w:rFonts w:ascii="Times New Roman" w:hAnsi="Times New Roman" w:cs="Times New Roman"/>
          <w:sz w:val="24"/>
          <w:szCs w:val="24"/>
        </w:rPr>
        <w:t>v rámci jarních zápisů do MŠ byly přijímány v případě volné kapacity MŠ i děti mladší, které dovrší věku 3let od září do konce prosince t. r. Těchto mladších dětí bylo přijato celkem 366. Poptávka rodičů po přijetí i dětí dvouletých (narozených v r. 2014) byla kladně vyřešena dokonce v 25 MŠ – přijato bylo celkem 98 dětí 2letých, které tvoří v nejmladších (tříletých) třídách menšinu. Pro úplnost uvádíme, že počet přijatých dětí starších, než jsou shora uvedené věkové kategorie, činí celkem 435.</w:t>
      </w:r>
    </w:p>
    <w:p w:rsidR="00F44FEF" w:rsidRPr="00F44FEF" w:rsidRDefault="00F44FEF" w:rsidP="00F44FEF">
      <w:pPr>
        <w:spacing w:line="240" w:lineRule="auto"/>
        <w:jc w:val="both"/>
        <w:rPr>
          <w:rFonts w:ascii="Times New Roman" w:hAnsi="Times New Roman" w:cs="Times New Roman"/>
          <w:sz w:val="24"/>
          <w:szCs w:val="24"/>
        </w:rPr>
      </w:pPr>
      <w:r w:rsidRPr="00F44FEF">
        <w:rPr>
          <w:rFonts w:ascii="Times New Roman" w:hAnsi="Times New Roman" w:cs="Times New Roman"/>
          <w:sz w:val="24"/>
          <w:szCs w:val="24"/>
        </w:rPr>
        <w:lastRenderedPageBreak/>
        <w:t xml:space="preserve">Počet žádostí, kterým nebylo vyhověno a bylo tedy vydáno rozhodnutí záporné (v době jarních zápisů do MŠ), bylo celkem 749. Z tohoto čísla nebylo přijato celkem 13 dětí 4letých (mimoplzeňských) a 127 dětí 3letých, které dovršily věku 3 let do konce měsíce srpna t. r. Dětí mladších, které dovrší věku 3let od září do konce prosince 2016 nebylo přijato celkem 317. </w:t>
      </w:r>
    </w:p>
    <w:p w:rsidR="00F44FEF" w:rsidRPr="00F44FEF" w:rsidRDefault="00F44FEF" w:rsidP="00F44FEF">
      <w:pPr>
        <w:spacing w:line="240" w:lineRule="auto"/>
        <w:jc w:val="both"/>
        <w:rPr>
          <w:rFonts w:ascii="Times New Roman" w:hAnsi="Times New Roman" w:cs="Times New Roman"/>
          <w:sz w:val="24"/>
          <w:szCs w:val="24"/>
        </w:rPr>
      </w:pPr>
      <w:r w:rsidRPr="00F44FEF">
        <w:rPr>
          <w:rFonts w:ascii="Times New Roman" w:hAnsi="Times New Roman" w:cs="Times New Roman"/>
          <w:sz w:val="24"/>
          <w:szCs w:val="24"/>
        </w:rPr>
        <w:t xml:space="preserve">Pokud uvážíme, že pro jarní zápisy do MŠ bylo „vypsáno“ 1446 míst a do MŠ bylo přijato </w:t>
      </w:r>
      <w:r w:rsidR="00D60D27">
        <w:rPr>
          <w:rFonts w:ascii="Times New Roman" w:hAnsi="Times New Roman" w:cs="Times New Roman"/>
          <w:sz w:val="24"/>
          <w:szCs w:val="24"/>
        </w:rPr>
        <w:br/>
      </w:r>
      <w:r w:rsidRPr="00F44FEF">
        <w:rPr>
          <w:rFonts w:ascii="Times New Roman" w:hAnsi="Times New Roman" w:cs="Times New Roman"/>
          <w:sz w:val="24"/>
          <w:szCs w:val="24"/>
        </w:rPr>
        <w:t xml:space="preserve">k 22. 9. 2016 celkem 1891 dětí, bylo od jarních zápisů přijato dalších 445 dětí, zejména těch, jež v rámci jarních zápisů obdržely zamítavé rozhodnutí. Pokud po jarních zápisech nebylo přijato 285 tříletých dětí plzeňských, je podle údajů uvedených shora reálné, že jsou tyto děti již od září umístěny v MŠ. V této souvislosti považujeme za podstatné zmínit, že v průběhu měsíce září - ve srovnání s minulými lety - nekontaktoval OŠMT MMP žádný rodič </w:t>
      </w:r>
      <w:r w:rsidR="00D60D27">
        <w:rPr>
          <w:rFonts w:ascii="Times New Roman" w:hAnsi="Times New Roman" w:cs="Times New Roman"/>
          <w:sz w:val="24"/>
          <w:szCs w:val="24"/>
        </w:rPr>
        <w:br/>
      </w:r>
      <w:bookmarkStart w:id="0" w:name="_GoBack"/>
      <w:bookmarkEnd w:id="0"/>
      <w:r w:rsidRPr="00F44FEF">
        <w:rPr>
          <w:rFonts w:ascii="Times New Roman" w:hAnsi="Times New Roman" w:cs="Times New Roman"/>
          <w:sz w:val="24"/>
          <w:szCs w:val="24"/>
        </w:rPr>
        <w:t>s požadavkem na umístění dítěte do MŠ. Dá se tudíž předpokládat, že byla uspokojena většina rodičů, kteří místo pro dítě v mateřské škole potřebují.</w:t>
      </w:r>
    </w:p>
    <w:p w:rsidR="00F44FEF" w:rsidRPr="00F44FEF" w:rsidRDefault="00F44FEF" w:rsidP="00F44FEF">
      <w:pPr>
        <w:spacing w:line="240" w:lineRule="auto"/>
        <w:jc w:val="both"/>
        <w:rPr>
          <w:rFonts w:ascii="Times New Roman" w:hAnsi="Times New Roman" w:cs="Times New Roman"/>
          <w:sz w:val="24"/>
          <w:szCs w:val="24"/>
        </w:rPr>
      </w:pPr>
      <w:r w:rsidRPr="00F44FEF">
        <w:rPr>
          <w:rFonts w:ascii="Times New Roman" w:hAnsi="Times New Roman" w:cs="Times New Roman"/>
          <w:sz w:val="24"/>
          <w:szCs w:val="24"/>
        </w:rPr>
        <w:t>Ke dni 31. 8. 2016 bylo v MŠ zřizovaných městem evidováno celkem 57 volných míst. Tato se postupně zaplňovala – ke dni 22. 9. 2016 zbývá k dispozici volných 49 míst. Podle slov ředitelek MŠ je letos již problém obsadit místa v některých MŠ 3letými dětmi.</w:t>
      </w:r>
    </w:p>
    <w:p w:rsidR="00F44FEF" w:rsidRPr="00F44FEF" w:rsidRDefault="00F44FEF" w:rsidP="00F44FEF">
      <w:pPr>
        <w:spacing w:line="240" w:lineRule="auto"/>
        <w:jc w:val="both"/>
        <w:rPr>
          <w:rFonts w:ascii="Times New Roman" w:hAnsi="Times New Roman" w:cs="Times New Roman"/>
          <w:sz w:val="24"/>
          <w:szCs w:val="24"/>
        </w:rPr>
      </w:pPr>
      <w:r w:rsidRPr="00F44FEF">
        <w:rPr>
          <w:rFonts w:ascii="Times New Roman" w:hAnsi="Times New Roman" w:cs="Times New Roman"/>
          <w:sz w:val="24"/>
          <w:szCs w:val="24"/>
        </w:rPr>
        <w:t>Lokální problémy s nepřijatými tříletými dětmi tak zůstávají v MO Plzeň 8 – Černice a MO Plzeň 10 – Lhota. Je třeba zdůraznit, že i pro tyto děti existuje v současné době nabídka volných míst na jiných pracovištích MŠ v rámci města Plzně.</w:t>
      </w:r>
    </w:p>
    <w:p w:rsidR="00F44FEF" w:rsidRPr="00F44FEF" w:rsidRDefault="00F44FEF" w:rsidP="00F44FEF">
      <w:pPr>
        <w:spacing w:line="240" w:lineRule="auto"/>
        <w:jc w:val="both"/>
        <w:rPr>
          <w:rFonts w:ascii="Times New Roman" w:hAnsi="Times New Roman" w:cs="Times New Roman"/>
          <w:sz w:val="24"/>
          <w:szCs w:val="24"/>
        </w:rPr>
      </w:pPr>
      <w:r w:rsidRPr="00F44FEF">
        <w:rPr>
          <w:rFonts w:ascii="Times New Roman" w:hAnsi="Times New Roman" w:cs="Times New Roman"/>
          <w:sz w:val="24"/>
          <w:szCs w:val="24"/>
        </w:rPr>
        <w:t xml:space="preserve">Pro úplnost je třeba doplnit, že pro děti mladší 3let provozuje město dvě oddělení zařízení pro péči o děti ve věku 1-3 let (jesle) v 21. mateřské škole Plzeň, Na </w:t>
      </w:r>
      <w:proofErr w:type="spellStart"/>
      <w:r w:rsidRPr="00F44FEF">
        <w:rPr>
          <w:rFonts w:ascii="Times New Roman" w:hAnsi="Times New Roman" w:cs="Times New Roman"/>
          <w:sz w:val="24"/>
          <w:szCs w:val="24"/>
        </w:rPr>
        <w:t>Celchu</w:t>
      </w:r>
      <w:proofErr w:type="spellEnd"/>
      <w:r w:rsidRPr="00F44FEF">
        <w:rPr>
          <w:rFonts w:ascii="Times New Roman" w:hAnsi="Times New Roman" w:cs="Times New Roman"/>
          <w:sz w:val="24"/>
          <w:szCs w:val="24"/>
        </w:rPr>
        <w:t xml:space="preserve"> 33, příspěvkové organizaci a v 49. mateřské škole Plzeň, Puškinova 5, příspěvkové organizaci.  Na území města v současné době funguje dalších 20 soukromých zařízení, která pečují o děti předškolního věku. Z toho je pouze sedm zařazeno do školského rejstříku jako mateřské školy, tj. garantují plnohodnotný vzdělávací program jako MŠ zřizované městem.</w:t>
      </w:r>
    </w:p>
    <w:p w:rsidR="00F44FEF" w:rsidRPr="00F44FEF" w:rsidRDefault="00F44FEF" w:rsidP="00F44FEF">
      <w:pPr>
        <w:spacing w:line="240" w:lineRule="auto"/>
        <w:jc w:val="both"/>
        <w:rPr>
          <w:rFonts w:ascii="Times New Roman" w:hAnsi="Times New Roman" w:cs="Times New Roman"/>
          <w:sz w:val="24"/>
          <w:szCs w:val="24"/>
        </w:rPr>
      </w:pPr>
      <w:r w:rsidRPr="00F44FEF">
        <w:rPr>
          <w:rFonts w:ascii="Times New Roman" w:hAnsi="Times New Roman" w:cs="Times New Roman"/>
          <w:sz w:val="24"/>
          <w:szCs w:val="24"/>
        </w:rPr>
        <w:t>Celková kapacita mateřských škol zřizovaných městem činí pro školní rok 2016/2017 celkem 5162 míst.</w:t>
      </w:r>
    </w:p>
    <w:p w:rsidR="00F44FEF" w:rsidRPr="00F44FEF" w:rsidRDefault="00F44FEF" w:rsidP="00F44FEF">
      <w:pPr>
        <w:spacing w:line="240" w:lineRule="auto"/>
        <w:jc w:val="both"/>
        <w:rPr>
          <w:rFonts w:ascii="Times New Roman" w:hAnsi="Times New Roman" w:cs="Times New Roman"/>
          <w:sz w:val="24"/>
          <w:szCs w:val="24"/>
        </w:rPr>
      </w:pPr>
      <w:r w:rsidRPr="00F44FEF">
        <w:rPr>
          <w:rFonts w:ascii="Times New Roman" w:hAnsi="Times New Roman" w:cs="Times New Roman"/>
          <w:sz w:val="24"/>
          <w:szCs w:val="24"/>
        </w:rPr>
        <w:t>Aktuální přehled o stavu přijatých dětí do MŠ zřizovaných městem Plzeň pro školní rok 2016/2017 ke dni 22. 9. 2016 je uveden v příloze k tomuto materiálu.</w:t>
      </w:r>
    </w:p>
    <w:tbl>
      <w:tblPr>
        <w:tblW w:w="10608" w:type="dxa"/>
        <w:tblInd w:w="55" w:type="dxa"/>
        <w:tblCellMar>
          <w:left w:w="70" w:type="dxa"/>
          <w:right w:w="70" w:type="dxa"/>
        </w:tblCellMar>
        <w:tblLook w:val="04A0" w:firstRow="1" w:lastRow="0" w:firstColumn="1" w:lastColumn="0" w:noHBand="0" w:noVBand="1"/>
      </w:tblPr>
      <w:tblGrid>
        <w:gridCol w:w="3829"/>
        <w:gridCol w:w="1653"/>
        <w:gridCol w:w="3551"/>
        <w:gridCol w:w="562"/>
        <w:gridCol w:w="439"/>
        <w:gridCol w:w="574"/>
      </w:tblGrid>
      <w:tr w:rsidR="00B25A54" w:rsidRPr="005F46DB" w:rsidTr="00F44FEF">
        <w:trPr>
          <w:trHeight w:val="300"/>
        </w:trPr>
        <w:tc>
          <w:tcPr>
            <w:tcW w:w="3829" w:type="dxa"/>
            <w:tcBorders>
              <w:top w:val="nil"/>
              <w:left w:val="nil"/>
              <w:bottom w:val="nil"/>
              <w:right w:val="nil"/>
            </w:tcBorders>
            <w:shd w:val="clear" w:color="auto" w:fill="auto"/>
            <w:noWrap/>
            <w:vAlign w:val="bottom"/>
            <w:hideMark/>
          </w:tcPr>
          <w:p w:rsidR="00B25A54" w:rsidRPr="005F46DB" w:rsidRDefault="00B25A54" w:rsidP="00F44FEF">
            <w:pPr>
              <w:rPr>
                <w:rFonts w:ascii="Times New Roman" w:eastAsia="Times New Roman" w:hAnsi="Times New Roman" w:cs="Times New Roman"/>
                <w:color w:val="000000"/>
                <w:sz w:val="24"/>
                <w:szCs w:val="24"/>
                <w:lang w:eastAsia="cs-CZ"/>
              </w:rPr>
            </w:pPr>
          </w:p>
        </w:tc>
        <w:tc>
          <w:tcPr>
            <w:tcW w:w="1653" w:type="dxa"/>
            <w:tcBorders>
              <w:top w:val="nil"/>
              <w:left w:val="nil"/>
              <w:bottom w:val="nil"/>
              <w:right w:val="nil"/>
            </w:tcBorders>
            <w:shd w:val="clear" w:color="auto" w:fill="auto"/>
            <w:noWrap/>
            <w:vAlign w:val="bottom"/>
            <w:hideMark/>
          </w:tcPr>
          <w:p w:rsidR="00B25A54" w:rsidRPr="005F46DB" w:rsidRDefault="00B25A54" w:rsidP="00A10D35">
            <w:pPr>
              <w:spacing w:after="0" w:line="240" w:lineRule="auto"/>
              <w:jc w:val="both"/>
              <w:rPr>
                <w:rFonts w:ascii="Times New Roman" w:eastAsia="Times New Roman" w:hAnsi="Times New Roman" w:cs="Times New Roman"/>
                <w:color w:val="000000"/>
                <w:sz w:val="24"/>
                <w:szCs w:val="24"/>
                <w:lang w:eastAsia="cs-CZ"/>
              </w:rPr>
            </w:pPr>
          </w:p>
        </w:tc>
        <w:tc>
          <w:tcPr>
            <w:tcW w:w="3551" w:type="dxa"/>
            <w:tcBorders>
              <w:top w:val="nil"/>
              <w:left w:val="nil"/>
              <w:bottom w:val="nil"/>
              <w:right w:val="nil"/>
            </w:tcBorders>
            <w:shd w:val="clear" w:color="auto" w:fill="auto"/>
            <w:noWrap/>
            <w:vAlign w:val="bottom"/>
            <w:hideMark/>
          </w:tcPr>
          <w:p w:rsidR="00B25A54" w:rsidRPr="005F46DB" w:rsidRDefault="00B25A54" w:rsidP="00A10D35">
            <w:pPr>
              <w:spacing w:after="0" w:line="240" w:lineRule="auto"/>
              <w:jc w:val="both"/>
              <w:rPr>
                <w:rFonts w:ascii="Times New Roman" w:eastAsia="Times New Roman" w:hAnsi="Times New Roman" w:cs="Times New Roman"/>
                <w:color w:val="000000"/>
                <w:sz w:val="24"/>
                <w:szCs w:val="24"/>
                <w:lang w:eastAsia="cs-CZ"/>
              </w:rPr>
            </w:pPr>
          </w:p>
        </w:tc>
        <w:tc>
          <w:tcPr>
            <w:tcW w:w="562" w:type="dxa"/>
            <w:tcBorders>
              <w:top w:val="nil"/>
              <w:left w:val="nil"/>
              <w:bottom w:val="nil"/>
              <w:right w:val="nil"/>
            </w:tcBorders>
            <w:shd w:val="clear" w:color="auto" w:fill="auto"/>
            <w:noWrap/>
            <w:vAlign w:val="bottom"/>
            <w:hideMark/>
          </w:tcPr>
          <w:p w:rsidR="00B25A54" w:rsidRPr="005F46DB" w:rsidRDefault="00B25A54" w:rsidP="00A10D35">
            <w:pPr>
              <w:spacing w:after="0" w:line="240" w:lineRule="auto"/>
              <w:jc w:val="both"/>
              <w:rPr>
                <w:rFonts w:ascii="Times New Roman" w:eastAsia="Times New Roman" w:hAnsi="Times New Roman" w:cs="Times New Roman"/>
                <w:color w:val="000000"/>
                <w:sz w:val="24"/>
                <w:szCs w:val="24"/>
                <w:lang w:eastAsia="cs-CZ"/>
              </w:rPr>
            </w:pPr>
          </w:p>
        </w:tc>
        <w:tc>
          <w:tcPr>
            <w:tcW w:w="439" w:type="dxa"/>
            <w:tcBorders>
              <w:top w:val="nil"/>
              <w:left w:val="nil"/>
              <w:bottom w:val="nil"/>
              <w:right w:val="nil"/>
            </w:tcBorders>
            <w:shd w:val="clear" w:color="auto" w:fill="auto"/>
            <w:noWrap/>
            <w:vAlign w:val="bottom"/>
            <w:hideMark/>
          </w:tcPr>
          <w:p w:rsidR="00B25A54" w:rsidRPr="005F46DB" w:rsidRDefault="00B25A54" w:rsidP="00A10D35">
            <w:pPr>
              <w:spacing w:after="0" w:line="240" w:lineRule="auto"/>
              <w:jc w:val="both"/>
              <w:rPr>
                <w:rFonts w:ascii="Times New Roman" w:eastAsia="Times New Roman" w:hAnsi="Times New Roman" w:cs="Times New Roman"/>
                <w:color w:val="000000"/>
                <w:sz w:val="24"/>
                <w:szCs w:val="24"/>
                <w:lang w:eastAsia="cs-CZ"/>
              </w:rPr>
            </w:pPr>
          </w:p>
        </w:tc>
        <w:tc>
          <w:tcPr>
            <w:tcW w:w="574" w:type="dxa"/>
            <w:tcBorders>
              <w:top w:val="nil"/>
              <w:left w:val="nil"/>
              <w:bottom w:val="nil"/>
              <w:right w:val="nil"/>
            </w:tcBorders>
            <w:shd w:val="clear" w:color="auto" w:fill="auto"/>
            <w:noWrap/>
            <w:vAlign w:val="bottom"/>
            <w:hideMark/>
          </w:tcPr>
          <w:p w:rsidR="00B25A54" w:rsidRPr="005F46DB" w:rsidRDefault="00B25A54" w:rsidP="00A10D35">
            <w:pPr>
              <w:spacing w:after="0" w:line="240" w:lineRule="auto"/>
              <w:jc w:val="both"/>
              <w:rPr>
                <w:rFonts w:ascii="Times New Roman" w:eastAsia="Times New Roman" w:hAnsi="Times New Roman" w:cs="Times New Roman"/>
                <w:color w:val="000000"/>
                <w:sz w:val="24"/>
                <w:szCs w:val="24"/>
                <w:lang w:eastAsia="cs-CZ"/>
              </w:rPr>
            </w:pPr>
          </w:p>
        </w:tc>
      </w:tr>
    </w:tbl>
    <w:p w:rsidR="00B25A54" w:rsidRDefault="00B25A5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1"/>
        <w:gridCol w:w="1352"/>
        <w:gridCol w:w="4961"/>
      </w:tblGrid>
      <w:tr w:rsidR="00B25A54" w:rsidRPr="005F46DB" w:rsidTr="00A10D35">
        <w:tc>
          <w:tcPr>
            <w:tcW w:w="2901" w:type="dxa"/>
            <w:tcBorders>
              <w:top w:val="nil"/>
              <w:left w:val="nil"/>
              <w:bottom w:val="nil"/>
              <w:right w:val="nil"/>
            </w:tcBorders>
          </w:tcPr>
          <w:p w:rsidR="00B25A54" w:rsidRPr="005F46DB" w:rsidRDefault="00B25A54" w:rsidP="00A10D35">
            <w:pPr>
              <w:spacing w:after="0" w:line="240" w:lineRule="auto"/>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Z</w:t>
            </w:r>
            <w:bookmarkStart w:id="1" w:name="Text6"/>
            <w:bookmarkStart w:id="2" w:name="Text9"/>
            <w:r w:rsidRPr="005F46DB">
              <w:rPr>
                <w:rFonts w:ascii="Times New Roman" w:eastAsia="Times New Roman" w:hAnsi="Times New Roman" w:cs="Times New Roman"/>
                <w:sz w:val="24"/>
                <w:szCs w:val="24"/>
                <w:lang w:eastAsia="cs-CZ"/>
              </w:rPr>
              <w:t>právu předkládá:</w:t>
            </w:r>
          </w:p>
        </w:tc>
        <w:bookmarkEnd w:id="1"/>
        <w:bookmarkEnd w:id="2"/>
        <w:tc>
          <w:tcPr>
            <w:tcW w:w="1352" w:type="dxa"/>
            <w:tcBorders>
              <w:top w:val="nil"/>
              <w:left w:val="nil"/>
              <w:bottom w:val="nil"/>
              <w:right w:val="nil"/>
            </w:tcBorders>
          </w:tcPr>
          <w:p w:rsidR="00B25A54" w:rsidRPr="005F46DB" w:rsidRDefault="00B25A54" w:rsidP="00A10D35">
            <w:pPr>
              <w:spacing w:after="0" w:line="240" w:lineRule="auto"/>
              <w:ind w:leftChars="-1" w:left="-2"/>
              <w:rPr>
                <w:rFonts w:ascii="Times New Roman" w:eastAsia="Times New Roman" w:hAnsi="Times New Roman" w:cs="Times New Roman"/>
                <w:sz w:val="24"/>
                <w:szCs w:val="24"/>
                <w:lang w:eastAsia="cs-CZ"/>
              </w:rPr>
            </w:pPr>
          </w:p>
        </w:tc>
        <w:tc>
          <w:tcPr>
            <w:tcW w:w="4961" w:type="dxa"/>
            <w:tcBorders>
              <w:top w:val="nil"/>
              <w:left w:val="nil"/>
              <w:bottom w:val="nil"/>
              <w:right w:val="nil"/>
            </w:tcBorders>
          </w:tcPr>
          <w:p w:rsidR="00B25A54" w:rsidRPr="005F46DB" w:rsidRDefault="00B25A54" w:rsidP="00A10D35">
            <w:pPr>
              <w:spacing w:after="0" w:line="240" w:lineRule="auto"/>
              <w:ind w:leftChars="-1" w:lef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Bc. Eva Herinková, nám. primátora</w:t>
            </w:r>
            <w:r w:rsidRPr="005F46DB">
              <w:rPr>
                <w:rFonts w:ascii="Times New Roman" w:eastAsia="Times New Roman" w:hAnsi="Times New Roman" w:cs="Times New Roman"/>
                <w:sz w:val="24"/>
                <w:szCs w:val="24"/>
                <w:lang w:eastAsia="cs-CZ"/>
              </w:rPr>
              <w:t xml:space="preserve"> města Plzně </w:t>
            </w:r>
          </w:p>
        </w:tc>
      </w:tr>
      <w:tr w:rsidR="00B25A54" w:rsidRPr="005F46DB" w:rsidTr="00A10D35">
        <w:tc>
          <w:tcPr>
            <w:tcW w:w="2901" w:type="dxa"/>
            <w:tcBorders>
              <w:top w:val="nil"/>
              <w:left w:val="nil"/>
              <w:bottom w:val="nil"/>
              <w:right w:val="nil"/>
            </w:tcBorders>
          </w:tcPr>
          <w:p w:rsidR="00B25A54" w:rsidRPr="005F46DB" w:rsidRDefault="00B25A54" w:rsidP="00A10D35">
            <w:pPr>
              <w:spacing w:after="0" w:line="240" w:lineRule="auto"/>
              <w:ind w:leftChars="-1" w:left="-2"/>
              <w:rPr>
                <w:rFonts w:ascii="Times New Roman" w:eastAsia="Times New Roman" w:hAnsi="Times New Roman" w:cs="Times New Roman"/>
                <w:sz w:val="24"/>
                <w:szCs w:val="24"/>
                <w:lang w:eastAsia="cs-CZ"/>
              </w:rPr>
            </w:pPr>
          </w:p>
          <w:p w:rsidR="00B25A54" w:rsidRPr="005F46DB" w:rsidRDefault="00B25A54" w:rsidP="00A10D35">
            <w:pPr>
              <w:spacing w:after="0" w:line="240" w:lineRule="auto"/>
              <w:ind w:leftChars="-1" w:left="-2"/>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Zprávu zpracovala dne:</w:t>
            </w:r>
          </w:p>
        </w:tc>
        <w:tc>
          <w:tcPr>
            <w:tcW w:w="1352" w:type="dxa"/>
            <w:tcBorders>
              <w:top w:val="nil"/>
              <w:left w:val="nil"/>
              <w:bottom w:val="nil"/>
              <w:right w:val="nil"/>
            </w:tcBorders>
          </w:tcPr>
          <w:p w:rsidR="00B25A54" w:rsidRPr="005F46DB" w:rsidRDefault="00B25A54" w:rsidP="00A10D35">
            <w:pPr>
              <w:spacing w:after="0" w:line="240" w:lineRule="auto"/>
              <w:rPr>
                <w:rFonts w:ascii="Times New Roman" w:eastAsia="Times New Roman" w:hAnsi="Times New Roman" w:cs="Times New Roman"/>
                <w:sz w:val="24"/>
                <w:szCs w:val="24"/>
                <w:lang w:eastAsia="cs-CZ"/>
              </w:rPr>
            </w:pPr>
          </w:p>
          <w:p w:rsidR="00B25A54" w:rsidRPr="005F46DB" w:rsidRDefault="00873D84" w:rsidP="00873D8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26. 9</w:t>
            </w:r>
            <w:r w:rsidR="00B25A54" w:rsidRPr="005F46DB">
              <w:rPr>
                <w:rFonts w:ascii="Times New Roman" w:eastAsia="Times New Roman" w:hAnsi="Times New Roman" w:cs="Times New Roman"/>
                <w:sz w:val="24"/>
                <w:szCs w:val="24"/>
                <w:lang w:eastAsia="cs-CZ"/>
              </w:rPr>
              <w:t>. 201</w:t>
            </w:r>
            <w:r w:rsidR="00EC6A83">
              <w:rPr>
                <w:rFonts w:ascii="Times New Roman" w:eastAsia="Times New Roman" w:hAnsi="Times New Roman" w:cs="Times New Roman"/>
                <w:sz w:val="24"/>
                <w:szCs w:val="24"/>
                <w:lang w:eastAsia="cs-CZ"/>
              </w:rPr>
              <w:t>6</w:t>
            </w:r>
          </w:p>
        </w:tc>
        <w:tc>
          <w:tcPr>
            <w:tcW w:w="4961" w:type="dxa"/>
            <w:tcBorders>
              <w:top w:val="nil"/>
              <w:left w:val="nil"/>
              <w:bottom w:val="nil"/>
              <w:right w:val="nil"/>
            </w:tcBorders>
          </w:tcPr>
          <w:p w:rsidR="00B25A54" w:rsidRPr="005F46DB" w:rsidRDefault="00B25A54" w:rsidP="00A10D35">
            <w:pPr>
              <w:spacing w:after="0" w:line="240" w:lineRule="auto"/>
              <w:ind w:leftChars="-1" w:left="-2"/>
              <w:rPr>
                <w:rFonts w:ascii="Times New Roman" w:eastAsia="Times New Roman" w:hAnsi="Times New Roman" w:cs="Times New Roman"/>
                <w:sz w:val="24"/>
                <w:szCs w:val="24"/>
                <w:lang w:eastAsia="cs-CZ"/>
              </w:rPr>
            </w:pPr>
          </w:p>
          <w:p w:rsidR="00B25A54" w:rsidRPr="005F46DB" w:rsidRDefault="00EC6A83" w:rsidP="00A10D35">
            <w:pPr>
              <w:spacing w:after="0" w:line="240" w:lineRule="auto"/>
              <w:ind w:leftChars="-1" w:left="-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Martina Tetzeliová,</w:t>
            </w:r>
            <w:r w:rsidR="00B25A54" w:rsidRPr="005F46DB">
              <w:rPr>
                <w:rFonts w:ascii="Times New Roman" w:eastAsia="Times New Roman" w:hAnsi="Times New Roman" w:cs="Times New Roman"/>
                <w:sz w:val="24"/>
                <w:szCs w:val="24"/>
                <w:lang w:eastAsia="cs-CZ"/>
              </w:rPr>
              <w:t xml:space="preserve"> OŠMT MMP</w:t>
            </w:r>
          </w:p>
        </w:tc>
      </w:tr>
      <w:tr w:rsidR="00B25A54" w:rsidRPr="005F46DB" w:rsidTr="00A10D35">
        <w:tc>
          <w:tcPr>
            <w:tcW w:w="2901" w:type="dxa"/>
            <w:tcBorders>
              <w:top w:val="nil"/>
              <w:left w:val="nil"/>
              <w:bottom w:val="nil"/>
              <w:right w:val="nil"/>
            </w:tcBorders>
          </w:tcPr>
          <w:p w:rsidR="00646B86" w:rsidRDefault="00646B86" w:rsidP="00A10D35">
            <w:pPr>
              <w:spacing w:after="0" w:line="240" w:lineRule="auto"/>
              <w:ind w:leftChars="-1" w:left="-2"/>
              <w:rPr>
                <w:rFonts w:ascii="Times New Roman" w:eastAsia="Times New Roman" w:hAnsi="Times New Roman" w:cs="Times New Roman"/>
                <w:sz w:val="24"/>
                <w:szCs w:val="24"/>
                <w:lang w:eastAsia="cs-CZ"/>
              </w:rPr>
            </w:pPr>
          </w:p>
          <w:p w:rsidR="00B25A54" w:rsidRPr="005F46DB" w:rsidRDefault="00B25A54" w:rsidP="00A10D35">
            <w:pPr>
              <w:spacing w:after="0" w:line="240" w:lineRule="auto"/>
              <w:ind w:leftChars="-1" w:left="-2"/>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Schůze ZMP se zúčastní:</w:t>
            </w:r>
          </w:p>
        </w:tc>
        <w:tc>
          <w:tcPr>
            <w:tcW w:w="1352" w:type="dxa"/>
            <w:tcBorders>
              <w:top w:val="nil"/>
              <w:left w:val="nil"/>
              <w:bottom w:val="nil"/>
              <w:right w:val="nil"/>
            </w:tcBorders>
          </w:tcPr>
          <w:p w:rsidR="00B25A54" w:rsidRPr="005F46DB" w:rsidRDefault="00B25A54" w:rsidP="00A10D35">
            <w:pPr>
              <w:spacing w:after="0" w:line="240" w:lineRule="auto"/>
              <w:ind w:leftChars="-1" w:left="-2"/>
              <w:rPr>
                <w:rFonts w:ascii="Times New Roman" w:eastAsia="Times New Roman" w:hAnsi="Times New Roman" w:cs="Times New Roman"/>
                <w:sz w:val="24"/>
                <w:szCs w:val="24"/>
                <w:lang w:eastAsia="cs-CZ"/>
              </w:rPr>
            </w:pPr>
          </w:p>
        </w:tc>
        <w:tc>
          <w:tcPr>
            <w:tcW w:w="4961" w:type="dxa"/>
            <w:tcBorders>
              <w:top w:val="nil"/>
              <w:left w:val="nil"/>
              <w:bottom w:val="nil"/>
              <w:right w:val="nil"/>
            </w:tcBorders>
          </w:tcPr>
          <w:p w:rsidR="00646B86" w:rsidRDefault="00646B86" w:rsidP="00EC6A83">
            <w:pPr>
              <w:spacing w:after="0" w:line="240" w:lineRule="auto"/>
              <w:ind w:leftChars="-1" w:left="-2"/>
              <w:rPr>
                <w:rFonts w:ascii="Times New Roman" w:eastAsia="Times New Roman" w:hAnsi="Times New Roman" w:cs="Times New Roman"/>
                <w:sz w:val="24"/>
                <w:szCs w:val="24"/>
                <w:lang w:eastAsia="cs-CZ"/>
              </w:rPr>
            </w:pPr>
          </w:p>
          <w:p w:rsidR="00B25A54" w:rsidRPr="005F46DB" w:rsidRDefault="00B25A54" w:rsidP="00EC6A83">
            <w:pPr>
              <w:spacing w:after="0" w:line="240" w:lineRule="auto"/>
              <w:ind w:leftChars="-1" w:left="-2"/>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 xml:space="preserve">Ing. </w:t>
            </w:r>
            <w:r w:rsidR="00EC6A83">
              <w:rPr>
                <w:rFonts w:ascii="Times New Roman" w:eastAsia="Times New Roman" w:hAnsi="Times New Roman" w:cs="Times New Roman"/>
                <w:sz w:val="24"/>
                <w:szCs w:val="24"/>
                <w:lang w:eastAsia="cs-CZ"/>
              </w:rPr>
              <w:t>Bc. Dagmar Škubalová</w:t>
            </w:r>
            <w:r w:rsidRPr="005F46DB">
              <w:rPr>
                <w:rFonts w:ascii="Times New Roman" w:eastAsia="Times New Roman" w:hAnsi="Times New Roman" w:cs="Times New Roman"/>
                <w:sz w:val="24"/>
                <w:szCs w:val="24"/>
                <w:lang w:eastAsia="cs-CZ"/>
              </w:rPr>
              <w:t>, vedoucí OŠMT MMP</w:t>
            </w:r>
          </w:p>
        </w:tc>
      </w:tr>
    </w:tbl>
    <w:p w:rsidR="00B25A54" w:rsidRDefault="00B25A54" w:rsidP="00B25A54">
      <w:pPr>
        <w:spacing w:after="0" w:line="240" w:lineRule="auto"/>
        <w:rPr>
          <w:rFonts w:ascii="Times New Roman" w:eastAsia="Times New Roman" w:hAnsi="Times New Roman" w:cs="Times New Roman"/>
          <w:sz w:val="24"/>
          <w:szCs w:val="24"/>
        </w:rPr>
      </w:pPr>
    </w:p>
    <w:tbl>
      <w:tblPr>
        <w:tblW w:w="90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3"/>
        <w:gridCol w:w="3276"/>
        <w:gridCol w:w="2782"/>
      </w:tblGrid>
      <w:tr w:rsidR="00B25A54" w:rsidRPr="005F46DB" w:rsidTr="00A10D35">
        <w:tc>
          <w:tcPr>
            <w:tcW w:w="2973" w:type="dxa"/>
            <w:tcBorders>
              <w:top w:val="nil"/>
              <w:left w:val="nil"/>
              <w:bottom w:val="nil"/>
              <w:right w:val="nil"/>
            </w:tcBorders>
          </w:tcPr>
          <w:p w:rsidR="00B25A54" w:rsidRPr="005F46DB" w:rsidRDefault="00B25A54" w:rsidP="00A10D35">
            <w:pPr>
              <w:spacing w:after="0" w:line="240" w:lineRule="auto"/>
              <w:ind w:leftChars="-1" w:left="-2"/>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Obsah zprávy projednán s:</w:t>
            </w:r>
          </w:p>
        </w:tc>
        <w:tc>
          <w:tcPr>
            <w:tcW w:w="3276" w:type="dxa"/>
            <w:tcBorders>
              <w:top w:val="nil"/>
              <w:left w:val="nil"/>
              <w:bottom w:val="nil"/>
              <w:right w:val="nil"/>
            </w:tcBorders>
          </w:tcPr>
          <w:p w:rsidR="00A12ACE" w:rsidRPr="005F46DB" w:rsidRDefault="00B25A54" w:rsidP="00873D84">
            <w:pPr>
              <w:spacing w:after="0" w:line="240" w:lineRule="auto"/>
              <w:rPr>
                <w:rFonts w:ascii="Times New Roman" w:eastAsia="Times New Roman" w:hAnsi="Times New Roman" w:cs="Times New Roman"/>
                <w:sz w:val="24"/>
                <w:szCs w:val="24"/>
                <w:lang w:eastAsia="cs-CZ"/>
              </w:rPr>
            </w:pPr>
            <w:r w:rsidRPr="005F46DB">
              <w:rPr>
                <w:rFonts w:ascii="Times New Roman" w:eastAsia="Times New Roman" w:hAnsi="Times New Roman" w:cs="Times New Roman"/>
                <w:sz w:val="24"/>
                <w:szCs w:val="24"/>
                <w:lang w:eastAsia="cs-CZ"/>
              </w:rPr>
              <w:t xml:space="preserve">PhDr. Helenou </w:t>
            </w:r>
            <w:proofErr w:type="spellStart"/>
            <w:r w:rsidRPr="005F46DB">
              <w:rPr>
                <w:rFonts w:ascii="Times New Roman" w:eastAsia="Times New Roman" w:hAnsi="Times New Roman" w:cs="Times New Roman"/>
                <w:sz w:val="24"/>
                <w:szCs w:val="24"/>
                <w:lang w:eastAsia="cs-CZ"/>
              </w:rPr>
              <w:t>Knížovou</w:t>
            </w:r>
            <w:proofErr w:type="spellEnd"/>
            <w:r w:rsidRPr="005F46DB">
              <w:rPr>
                <w:rFonts w:ascii="Times New Roman" w:eastAsia="Times New Roman" w:hAnsi="Times New Roman" w:cs="Times New Roman"/>
                <w:sz w:val="24"/>
                <w:szCs w:val="24"/>
                <w:lang w:eastAsia="cs-CZ"/>
              </w:rPr>
              <w:t>,</w:t>
            </w:r>
            <w:r w:rsidR="00873D84">
              <w:rPr>
                <w:rFonts w:ascii="Times New Roman" w:eastAsia="Times New Roman" w:hAnsi="Times New Roman" w:cs="Times New Roman"/>
                <w:sz w:val="24"/>
                <w:szCs w:val="24"/>
                <w:lang w:eastAsia="cs-CZ"/>
              </w:rPr>
              <w:t xml:space="preserve"> </w:t>
            </w:r>
            <w:r w:rsidR="00A12ACE">
              <w:rPr>
                <w:rFonts w:ascii="Times New Roman" w:eastAsia="Times New Roman" w:hAnsi="Times New Roman" w:cs="Times New Roman"/>
                <w:sz w:val="24"/>
                <w:szCs w:val="24"/>
                <w:lang w:eastAsia="cs-CZ"/>
              </w:rPr>
              <w:t>ředitelkou ÚSO MMP</w:t>
            </w:r>
          </w:p>
        </w:tc>
        <w:tc>
          <w:tcPr>
            <w:tcW w:w="2782" w:type="dxa"/>
            <w:tcBorders>
              <w:top w:val="nil"/>
              <w:left w:val="nil"/>
              <w:bottom w:val="nil"/>
              <w:right w:val="nil"/>
            </w:tcBorders>
          </w:tcPr>
          <w:p w:rsidR="00B25A54" w:rsidRPr="005F46DB" w:rsidRDefault="00B25A54" w:rsidP="00A10D35">
            <w:pPr>
              <w:spacing w:after="0" w:line="240" w:lineRule="auto"/>
              <w:ind w:leftChars="-1" w:left="-2"/>
              <w:rPr>
                <w:rFonts w:ascii="Times New Roman" w:eastAsia="Times New Roman" w:hAnsi="Times New Roman" w:cs="Times New Roman"/>
                <w:sz w:val="24"/>
                <w:szCs w:val="24"/>
                <w:lang w:eastAsia="cs-CZ"/>
              </w:rPr>
            </w:pPr>
          </w:p>
        </w:tc>
      </w:tr>
    </w:tbl>
    <w:p w:rsidR="00646B86" w:rsidRDefault="00646B86">
      <w:pPr>
        <w:rPr>
          <w:rFonts w:ascii="Times New Roman" w:hAnsi="Times New Roman" w:cs="Times New Roman"/>
          <w:sz w:val="24"/>
          <w:szCs w:val="24"/>
        </w:rPr>
      </w:pPr>
    </w:p>
    <w:p w:rsidR="00B25A54" w:rsidRPr="00646B86" w:rsidRDefault="00A12ACE">
      <w:pPr>
        <w:rPr>
          <w:rFonts w:ascii="Times New Roman" w:hAnsi="Times New Roman" w:cs="Times New Roman"/>
          <w:sz w:val="24"/>
          <w:szCs w:val="24"/>
        </w:rPr>
      </w:pPr>
      <w:r w:rsidRPr="00646B86">
        <w:rPr>
          <w:rFonts w:ascii="Times New Roman" w:hAnsi="Times New Roman" w:cs="Times New Roman"/>
          <w:sz w:val="24"/>
          <w:szCs w:val="24"/>
        </w:rPr>
        <w:t>Projednáno v RMP:</w:t>
      </w:r>
      <w:r w:rsidRPr="00646B86">
        <w:rPr>
          <w:rFonts w:ascii="Times New Roman" w:hAnsi="Times New Roman" w:cs="Times New Roman"/>
          <w:sz w:val="24"/>
          <w:szCs w:val="24"/>
        </w:rPr>
        <w:tab/>
      </w:r>
      <w:r w:rsidRPr="00646B86">
        <w:rPr>
          <w:rFonts w:ascii="Times New Roman" w:hAnsi="Times New Roman" w:cs="Times New Roman"/>
          <w:sz w:val="24"/>
          <w:szCs w:val="24"/>
        </w:rPr>
        <w:tab/>
        <w:t>10. 10. 2016</w:t>
      </w:r>
      <w:r w:rsidRPr="00646B86">
        <w:rPr>
          <w:rFonts w:ascii="Times New Roman" w:hAnsi="Times New Roman" w:cs="Times New Roman"/>
          <w:sz w:val="24"/>
          <w:szCs w:val="24"/>
        </w:rPr>
        <w:tab/>
        <w:t>č. usnesení</w:t>
      </w:r>
      <w:r w:rsidR="00646B86" w:rsidRPr="00646B86">
        <w:rPr>
          <w:rFonts w:ascii="Times New Roman" w:hAnsi="Times New Roman" w:cs="Times New Roman"/>
          <w:sz w:val="24"/>
          <w:szCs w:val="24"/>
        </w:rPr>
        <w:t xml:space="preserve"> </w:t>
      </w:r>
    </w:p>
    <w:sectPr w:rsidR="00B25A54" w:rsidRPr="00646B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3A" w:rsidRDefault="003E363A" w:rsidP="00B25A54">
      <w:pPr>
        <w:spacing w:after="0" w:line="240" w:lineRule="auto"/>
      </w:pPr>
      <w:r>
        <w:separator/>
      </w:r>
    </w:p>
  </w:endnote>
  <w:endnote w:type="continuationSeparator" w:id="0">
    <w:p w:rsidR="003E363A" w:rsidRDefault="003E363A" w:rsidP="00B2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673375"/>
      <w:docPartObj>
        <w:docPartGallery w:val="Page Numbers (Bottom of Page)"/>
        <w:docPartUnique/>
      </w:docPartObj>
    </w:sdtPr>
    <w:sdtEndPr/>
    <w:sdtContent>
      <w:p w:rsidR="00B25A54" w:rsidRDefault="00B25A54">
        <w:pPr>
          <w:pStyle w:val="Zpat"/>
          <w:jc w:val="center"/>
        </w:pPr>
        <w:r>
          <w:fldChar w:fldCharType="begin"/>
        </w:r>
        <w:r>
          <w:instrText>PAGE   \* MERGEFORMAT</w:instrText>
        </w:r>
        <w:r>
          <w:fldChar w:fldCharType="separate"/>
        </w:r>
        <w:r w:rsidR="00D60D27">
          <w:rPr>
            <w:noProof/>
          </w:rPr>
          <w:t>2</w:t>
        </w:r>
        <w:r>
          <w:fldChar w:fldCharType="end"/>
        </w:r>
      </w:p>
    </w:sdtContent>
  </w:sdt>
  <w:p w:rsidR="00B25A54" w:rsidRDefault="00B25A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3A" w:rsidRDefault="003E363A" w:rsidP="00B25A54">
      <w:pPr>
        <w:spacing w:after="0" w:line="240" w:lineRule="auto"/>
      </w:pPr>
      <w:r>
        <w:separator/>
      </w:r>
    </w:p>
  </w:footnote>
  <w:footnote w:type="continuationSeparator" w:id="0">
    <w:p w:rsidR="003E363A" w:rsidRDefault="003E363A" w:rsidP="00B25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B4E19"/>
    <w:multiLevelType w:val="hybridMultilevel"/>
    <w:tmpl w:val="8FC06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54"/>
    <w:rsid w:val="000254C4"/>
    <w:rsid w:val="000A7C72"/>
    <w:rsid w:val="0010530B"/>
    <w:rsid w:val="00111A10"/>
    <w:rsid w:val="001235F5"/>
    <w:rsid w:val="00134BF9"/>
    <w:rsid w:val="001365DA"/>
    <w:rsid w:val="002618E2"/>
    <w:rsid w:val="002D0C1C"/>
    <w:rsid w:val="002D1112"/>
    <w:rsid w:val="00325BE6"/>
    <w:rsid w:val="00344812"/>
    <w:rsid w:val="003655DE"/>
    <w:rsid w:val="003D0CFB"/>
    <w:rsid w:val="003E363A"/>
    <w:rsid w:val="003F44D4"/>
    <w:rsid w:val="00402BCD"/>
    <w:rsid w:val="00404131"/>
    <w:rsid w:val="00410FA4"/>
    <w:rsid w:val="004603E9"/>
    <w:rsid w:val="00495C3D"/>
    <w:rsid w:val="00501E13"/>
    <w:rsid w:val="00502618"/>
    <w:rsid w:val="005137DA"/>
    <w:rsid w:val="00513B25"/>
    <w:rsid w:val="0051550A"/>
    <w:rsid w:val="00547B11"/>
    <w:rsid w:val="005958BB"/>
    <w:rsid w:val="005C7E8B"/>
    <w:rsid w:val="005D3454"/>
    <w:rsid w:val="005D4DFC"/>
    <w:rsid w:val="005E0DF7"/>
    <w:rsid w:val="0060523E"/>
    <w:rsid w:val="00646B86"/>
    <w:rsid w:val="00673046"/>
    <w:rsid w:val="006A4A51"/>
    <w:rsid w:val="006C193F"/>
    <w:rsid w:val="00743E7B"/>
    <w:rsid w:val="00747958"/>
    <w:rsid w:val="00747C5B"/>
    <w:rsid w:val="00836481"/>
    <w:rsid w:val="00854E7B"/>
    <w:rsid w:val="00857B5E"/>
    <w:rsid w:val="00873D84"/>
    <w:rsid w:val="00891037"/>
    <w:rsid w:val="0089415D"/>
    <w:rsid w:val="008D7DE6"/>
    <w:rsid w:val="008E3585"/>
    <w:rsid w:val="00904A53"/>
    <w:rsid w:val="00944309"/>
    <w:rsid w:val="00944E75"/>
    <w:rsid w:val="009624CD"/>
    <w:rsid w:val="009805B1"/>
    <w:rsid w:val="009E7CE5"/>
    <w:rsid w:val="00A12ACE"/>
    <w:rsid w:val="00A23902"/>
    <w:rsid w:val="00AB752C"/>
    <w:rsid w:val="00AF1172"/>
    <w:rsid w:val="00B25A54"/>
    <w:rsid w:val="00B52B2B"/>
    <w:rsid w:val="00B57FF8"/>
    <w:rsid w:val="00B75947"/>
    <w:rsid w:val="00B869DD"/>
    <w:rsid w:val="00BC5AC3"/>
    <w:rsid w:val="00C37014"/>
    <w:rsid w:val="00CD000B"/>
    <w:rsid w:val="00CD6731"/>
    <w:rsid w:val="00D00F57"/>
    <w:rsid w:val="00D04D5E"/>
    <w:rsid w:val="00D43B49"/>
    <w:rsid w:val="00D60D27"/>
    <w:rsid w:val="00E07C03"/>
    <w:rsid w:val="00E26186"/>
    <w:rsid w:val="00E4488B"/>
    <w:rsid w:val="00E55FA0"/>
    <w:rsid w:val="00E67919"/>
    <w:rsid w:val="00E67F10"/>
    <w:rsid w:val="00EB0C8B"/>
    <w:rsid w:val="00EB379C"/>
    <w:rsid w:val="00EC6A83"/>
    <w:rsid w:val="00EC7FB6"/>
    <w:rsid w:val="00EE4E36"/>
    <w:rsid w:val="00F44FEF"/>
    <w:rsid w:val="00FE64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5A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25A54"/>
    <w:pPr>
      <w:spacing w:after="0" w:line="240" w:lineRule="auto"/>
    </w:pPr>
  </w:style>
  <w:style w:type="paragraph" w:styleId="Textbubliny">
    <w:name w:val="Balloon Text"/>
    <w:basedOn w:val="Normln"/>
    <w:link w:val="TextbublinyChar"/>
    <w:uiPriority w:val="99"/>
    <w:semiHidden/>
    <w:unhideWhenUsed/>
    <w:rsid w:val="00B25A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A54"/>
    <w:rPr>
      <w:rFonts w:ascii="Tahoma" w:hAnsi="Tahoma" w:cs="Tahoma"/>
      <w:sz w:val="16"/>
      <w:szCs w:val="16"/>
    </w:rPr>
  </w:style>
  <w:style w:type="paragraph" w:styleId="Zhlav">
    <w:name w:val="header"/>
    <w:basedOn w:val="Normln"/>
    <w:link w:val="ZhlavChar"/>
    <w:uiPriority w:val="99"/>
    <w:unhideWhenUsed/>
    <w:rsid w:val="00B25A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5A54"/>
  </w:style>
  <w:style w:type="paragraph" w:styleId="Zpat">
    <w:name w:val="footer"/>
    <w:basedOn w:val="Normln"/>
    <w:link w:val="ZpatChar"/>
    <w:uiPriority w:val="99"/>
    <w:unhideWhenUsed/>
    <w:rsid w:val="00B25A54"/>
    <w:pPr>
      <w:tabs>
        <w:tab w:val="center" w:pos="4536"/>
        <w:tab w:val="right" w:pos="9072"/>
      </w:tabs>
      <w:spacing w:after="0" w:line="240" w:lineRule="auto"/>
    </w:pPr>
  </w:style>
  <w:style w:type="character" w:customStyle="1" w:styleId="ZpatChar">
    <w:name w:val="Zápatí Char"/>
    <w:basedOn w:val="Standardnpsmoodstavce"/>
    <w:link w:val="Zpat"/>
    <w:uiPriority w:val="99"/>
    <w:rsid w:val="00B25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5A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25A54"/>
    <w:pPr>
      <w:spacing w:after="0" w:line="240" w:lineRule="auto"/>
    </w:pPr>
  </w:style>
  <w:style w:type="paragraph" w:styleId="Textbubliny">
    <w:name w:val="Balloon Text"/>
    <w:basedOn w:val="Normln"/>
    <w:link w:val="TextbublinyChar"/>
    <w:uiPriority w:val="99"/>
    <w:semiHidden/>
    <w:unhideWhenUsed/>
    <w:rsid w:val="00B25A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A54"/>
    <w:rPr>
      <w:rFonts w:ascii="Tahoma" w:hAnsi="Tahoma" w:cs="Tahoma"/>
      <w:sz w:val="16"/>
      <w:szCs w:val="16"/>
    </w:rPr>
  </w:style>
  <w:style w:type="paragraph" w:styleId="Zhlav">
    <w:name w:val="header"/>
    <w:basedOn w:val="Normln"/>
    <w:link w:val="ZhlavChar"/>
    <w:uiPriority w:val="99"/>
    <w:unhideWhenUsed/>
    <w:rsid w:val="00B25A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5A54"/>
  </w:style>
  <w:style w:type="paragraph" w:styleId="Zpat">
    <w:name w:val="footer"/>
    <w:basedOn w:val="Normln"/>
    <w:link w:val="ZpatChar"/>
    <w:uiPriority w:val="99"/>
    <w:unhideWhenUsed/>
    <w:rsid w:val="00B25A54"/>
    <w:pPr>
      <w:tabs>
        <w:tab w:val="center" w:pos="4536"/>
        <w:tab w:val="right" w:pos="9072"/>
      </w:tabs>
      <w:spacing w:after="0" w:line="240" w:lineRule="auto"/>
    </w:pPr>
  </w:style>
  <w:style w:type="character" w:customStyle="1" w:styleId="ZpatChar">
    <w:name w:val="Zápatí Char"/>
    <w:basedOn w:val="Standardnpsmoodstavce"/>
    <w:link w:val="Zpat"/>
    <w:uiPriority w:val="99"/>
    <w:rsid w:val="00B2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17C2-620B-4444-B521-6B4E4D7F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830</Words>
  <Characters>4901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Šolcová Jana</dc:creator>
  <cp:lastModifiedBy>00</cp:lastModifiedBy>
  <cp:revision>13</cp:revision>
  <cp:lastPrinted>2016-09-05T13:10:00Z</cp:lastPrinted>
  <dcterms:created xsi:type="dcterms:W3CDTF">2016-09-26T09:16:00Z</dcterms:created>
  <dcterms:modified xsi:type="dcterms:W3CDTF">2016-09-29T09:16:00Z</dcterms:modified>
</cp:coreProperties>
</file>