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4" w:rsidRDefault="001F7594" w:rsidP="001F7594">
      <w:pPr>
        <w:jc w:val="both"/>
      </w:pPr>
      <w:bookmarkStart w:id="0" w:name="_GoBack"/>
      <w:bookmarkEnd w:id="0"/>
    </w:p>
    <w:p w:rsidR="001F7594" w:rsidRPr="001F7594" w:rsidRDefault="001F7594" w:rsidP="001F7594">
      <w:pPr>
        <w:jc w:val="center"/>
        <w:rPr>
          <w:b/>
        </w:rPr>
      </w:pPr>
      <w:r>
        <w:rPr>
          <w:b/>
        </w:rPr>
        <w:t>69/2016</w:t>
      </w:r>
    </w:p>
    <w:p w:rsidR="001F7594" w:rsidRDefault="001F7594" w:rsidP="001F7594">
      <w:pPr>
        <w:jc w:val="both"/>
      </w:pPr>
    </w:p>
    <w:p w:rsidR="001F7594" w:rsidRPr="00192786" w:rsidRDefault="001F7594" w:rsidP="001F7594">
      <w:pPr>
        <w:jc w:val="both"/>
      </w:pPr>
      <w:r w:rsidRPr="002E17E5">
        <w:t xml:space="preserve">Mat. </w:t>
      </w:r>
      <w:r>
        <w:t>MAI/4</w:t>
      </w:r>
      <w:r w:rsidRPr="002E17E5">
        <w:t xml:space="preserve">: k návrhu </w:t>
      </w:r>
      <w:r>
        <w:t xml:space="preserve">vedoucího odboru </w:t>
      </w:r>
      <w:proofErr w:type="spellStart"/>
      <w:r>
        <w:t>MaI</w:t>
      </w:r>
      <w:proofErr w:type="spellEnd"/>
      <w:r>
        <w:t xml:space="preserve"> </w:t>
      </w:r>
      <w:r w:rsidRPr="002E17E5">
        <w:t xml:space="preserve">ve věci </w:t>
      </w:r>
      <w:r>
        <w:t>stanovení bezdůvodného obohacení za dosavadní užívání pozemku p. č. 3142/26, o výměře 46 m</w:t>
      </w:r>
      <w:r>
        <w:rPr>
          <w:vertAlign w:val="superscript"/>
        </w:rPr>
        <w:t>2</w:t>
      </w:r>
      <w:r>
        <w:t xml:space="preserve">, v k. </w:t>
      </w:r>
      <w:proofErr w:type="spellStart"/>
      <w:r>
        <w:t>ú.</w:t>
      </w:r>
      <w:proofErr w:type="spellEnd"/>
      <w:r>
        <w:t xml:space="preserve"> Plzeň, zapsaného na LV 1 ve vlastnictví města Plzně </w:t>
      </w:r>
    </w:p>
    <w:p w:rsidR="001F7594" w:rsidRDefault="001F7594" w:rsidP="001F7594">
      <w:pPr>
        <w:jc w:val="both"/>
      </w:pPr>
    </w:p>
    <w:p w:rsidR="001F7594" w:rsidRPr="002E17E5" w:rsidRDefault="001F7594" w:rsidP="001F7594">
      <w:pPr>
        <w:jc w:val="both"/>
      </w:pPr>
      <w:r w:rsidRPr="002E17E5">
        <w:t>Rada městského obvodu Plzeň 2 – Slovany po projednání:</w:t>
      </w:r>
    </w:p>
    <w:p w:rsidR="001F7594" w:rsidRPr="002E17E5" w:rsidRDefault="001F7594" w:rsidP="001F7594">
      <w:pPr>
        <w:tabs>
          <w:tab w:val="left" w:pos="360"/>
        </w:tabs>
        <w:jc w:val="both"/>
        <w:rPr>
          <w:b/>
        </w:rPr>
      </w:pPr>
      <w:proofErr w:type="gramStart"/>
      <w:r w:rsidRPr="002E17E5">
        <w:rPr>
          <w:b/>
        </w:rPr>
        <w:t>I.</w:t>
      </w:r>
      <w:r w:rsidRPr="002E17E5">
        <w:rPr>
          <w:b/>
        </w:rPr>
        <w:tab/>
        <w:t>b e r e   n a   v ě d o m í</w:t>
      </w:r>
      <w:proofErr w:type="gramEnd"/>
    </w:p>
    <w:p w:rsidR="001F7594" w:rsidRPr="00192786" w:rsidRDefault="001F7594" w:rsidP="001F7594">
      <w:pPr>
        <w:tabs>
          <w:tab w:val="left" w:pos="360"/>
          <w:tab w:val="left" w:pos="993"/>
        </w:tabs>
        <w:ind w:left="360"/>
        <w:jc w:val="both"/>
      </w:pPr>
      <w:r>
        <w:t>požadavek TÚ ORP na stanovení bezdůvodného obohacení za dosavadní užívání pozemku p. č. 3142/26 (zastavěná plocha a nádvoří) o výměře 46 m</w:t>
      </w:r>
      <w:r>
        <w:rPr>
          <w:vertAlign w:val="superscript"/>
        </w:rPr>
        <w:t>2</w:t>
      </w:r>
      <w:r>
        <w:t xml:space="preserve">, v k. </w:t>
      </w:r>
      <w:proofErr w:type="spellStart"/>
      <w:r>
        <w:t>ú.</w:t>
      </w:r>
      <w:proofErr w:type="spellEnd"/>
      <w:r>
        <w:t xml:space="preserve"> Plzeň, zapsaného na LV 1 ve vlastnictví města Plzně, bez právního důvodu, pro společnost ČEZ Distribuce, a.s., IČ 24729035, se sídlem v Děčíně IV – Podmokly, Teplická 874/8</w:t>
      </w:r>
    </w:p>
    <w:p w:rsidR="001F7594" w:rsidRDefault="001F7594" w:rsidP="001F7594">
      <w:pPr>
        <w:tabs>
          <w:tab w:val="left" w:pos="360"/>
          <w:tab w:val="left" w:pos="720"/>
          <w:tab w:val="left" w:pos="993"/>
        </w:tabs>
        <w:jc w:val="both"/>
      </w:pPr>
    </w:p>
    <w:p w:rsidR="001F7594" w:rsidRDefault="001F7594" w:rsidP="001F7594">
      <w:pPr>
        <w:tabs>
          <w:tab w:val="left" w:pos="426"/>
          <w:tab w:val="left" w:pos="709"/>
        </w:tabs>
        <w:ind w:left="705" w:hanging="705"/>
        <w:jc w:val="both"/>
        <w:rPr>
          <w:b/>
        </w:rPr>
      </w:pPr>
      <w:r w:rsidRPr="002E17E5">
        <w:rPr>
          <w:b/>
        </w:rPr>
        <w:t>II.</w:t>
      </w:r>
      <w:r w:rsidRPr="002E17E5">
        <w:rPr>
          <w:b/>
        </w:rPr>
        <w:tab/>
      </w:r>
      <w:r>
        <w:rPr>
          <w:b/>
        </w:rPr>
        <w:t>s c h v a l u j e</w:t>
      </w:r>
    </w:p>
    <w:p w:rsidR="001F7594" w:rsidRPr="00682D76" w:rsidRDefault="001F7594" w:rsidP="001F7594">
      <w:pPr>
        <w:tabs>
          <w:tab w:val="left" w:pos="426"/>
        </w:tabs>
        <w:ind w:left="426" w:hanging="705"/>
        <w:jc w:val="both"/>
        <w:rPr>
          <w:b/>
        </w:rPr>
      </w:pPr>
      <w:r>
        <w:rPr>
          <w:b/>
        </w:rPr>
        <w:tab/>
        <w:t xml:space="preserve">bezdůvodné obohacení </w:t>
      </w:r>
      <w:r>
        <w:t>za dosavadní užívání pozemku p. č. 3142/26 (zastavěná plocha a nádvoří) o výměře 46 m</w:t>
      </w:r>
      <w:r>
        <w:rPr>
          <w:vertAlign w:val="superscript"/>
        </w:rPr>
        <w:t>2</w:t>
      </w:r>
      <w:r>
        <w:t xml:space="preserve">, v k. </w:t>
      </w:r>
      <w:proofErr w:type="spellStart"/>
      <w:r>
        <w:t>ú.</w:t>
      </w:r>
      <w:proofErr w:type="spellEnd"/>
      <w:r>
        <w:t xml:space="preserve"> Plzeň, zapsaného na LV 1 ve vlastnictví města Plzně, z důvodu narovnání majetkoprávních vztahů pro společnost ČEZ Distribuce, a.s., IČ 24729035, se sídlem v Děčíně IV – Podmokly, Teplická 874/8, </w:t>
      </w:r>
      <w:r w:rsidRPr="00682D76">
        <w:rPr>
          <w:b/>
        </w:rPr>
        <w:t>ve výši 300,- Kč/m</w:t>
      </w:r>
      <w:r w:rsidRPr="00682D76">
        <w:rPr>
          <w:b/>
          <w:vertAlign w:val="superscript"/>
        </w:rPr>
        <w:t>2</w:t>
      </w:r>
      <w:r w:rsidRPr="00682D76">
        <w:rPr>
          <w:b/>
        </w:rPr>
        <w:t>/rok</w:t>
      </w:r>
      <w:r>
        <w:t xml:space="preserve"> za dobu, která není promlčena, až do doby právních účinků vkladu kupní smlouvy k předmětným částem pozemku do katastru nemovitostí </w:t>
      </w:r>
    </w:p>
    <w:p w:rsidR="001F7594" w:rsidRDefault="001F7594" w:rsidP="001F7594">
      <w:pPr>
        <w:tabs>
          <w:tab w:val="left" w:pos="426"/>
        </w:tabs>
        <w:ind w:left="426" w:hanging="705"/>
        <w:jc w:val="both"/>
      </w:pPr>
    </w:p>
    <w:p w:rsidR="001F7594" w:rsidRDefault="001F7594" w:rsidP="001F7594">
      <w:pPr>
        <w:tabs>
          <w:tab w:val="left" w:pos="426"/>
        </w:tabs>
        <w:ind w:left="426" w:hanging="426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u k l á d á </w:t>
      </w:r>
    </w:p>
    <w:p w:rsidR="001F7594" w:rsidRDefault="001F7594" w:rsidP="001F7594">
      <w:pPr>
        <w:tabs>
          <w:tab w:val="left" w:pos="426"/>
        </w:tabs>
        <w:ind w:left="426" w:hanging="426"/>
        <w:jc w:val="both"/>
      </w:pPr>
      <w:r>
        <w:rPr>
          <w:b/>
        </w:rPr>
        <w:tab/>
      </w:r>
      <w:r>
        <w:t>tajemnici Ú</w:t>
      </w:r>
      <w:r w:rsidRPr="002E17E5">
        <w:t xml:space="preserve">MO Plzeň 2 – Slovany </w:t>
      </w:r>
    </w:p>
    <w:p w:rsidR="001F7594" w:rsidRDefault="001F7594" w:rsidP="001F7594">
      <w:pPr>
        <w:tabs>
          <w:tab w:val="left" w:pos="426"/>
        </w:tabs>
        <w:ind w:left="426" w:hanging="426"/>
        <w:jc w:val="both"/>
      </w:pPr>
      <w:r>
        <w:tab/>
        <w:t xml:space="preserve">zaslat přijaté usnesení na </w:t>
      </w:r>
      <w:proofErr w:type="spellStart"/>
      <w:r>
        <w:t>SVSmP</w:t>
      </w:r>
      <w:proofErr w:type="spellEnd"/>
      <w:r>
        <w:t xml:space="preserve"> </w:t>
      </w:r>
    </w:p>
    <w:p w:rsidR="001F7594" w:rsidRDefault="001F7594" w:rsidP="001F7594">
      <w:pPr>
        <w:tabs>
          <w:tab w:val="left" w:pos="360"/>
          <w:tab w:val="left" w:pos="720"/>
          <w:tab w:val="left" w:pos="6300"/>
        </w:tabs>
        <w:ind w:left="6300" w:hanging="708"/>
        <w:jc w:val="both"/>
      </w:pPr>
      <w:r>
        <w:tab/>
        <w:t xml:space="preserve">termín: 30. 5. 2016 </w:t>
      </w:r>
    </w:p>
    <w:p w:rsidR="001F7594" w:rsidRDefault="001F7594" w:rsidP="001F7594">
      <w:pPr>
        <w:tabs>
          <w:tab w:val="left" w:pos="360"/>
          <w:tab w:val="left" w:pos="720"/>
          <w:tab w:val="left" w:pos="6300"/>
        </w:tabs>
        <w:ind w:left="6300" w:hanging="708"/>
        <w:jc w:val="both"/>
      </w:pPr>
      <w:r>
        <w:tab/>
      </w:r>
      <w:proofErr w:type="spellStart"/>
      <w:r>
        <w:t>zodp</w:t>
      </w:r>
      <w:proofErr w:type="spellEnd"/>
      <w:r>
        <w:t xml:space="preserve">.: vedoucí odboru </w:t>
      </w:r>
      <w:proofErr w:type="spellStart"/>
      <w:r>
        <w:t>MaI</w:t>
      </w:r>
      <w:proofErr w:type="spellEnd"/>
      <w:r>
        <w:t xml:space="preserve"> </w:t>
      </w:r>
    </w:p>
    <w:p w:rsidR="00690EEC" w:rsidRPr="003A38BF" w:rsidRDefault="00690EEC" w:rsidP="003A38BF"/>
    <w:sectPr w:rsidR="00690EEC" w:rsidRPr="003A3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9" w:rsidRDefault="00297CB9">
      <w:r>
        <w:separator/>
      </w:r>
    </w:p>
  </w:endnote>
  <w:endnote w:type="continuationSeparator" w:id="0">
    <w:p w:rsidR="00297CB9" w:rsidRDefault="002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137C0E">
      <w:rPr>
        <w:i/>
        <w:iCs/>
      </w:rPr>
      <w:t>Roman Andrlík</w:t>
    </w:r>
  </w:p>
  <w:p w:rsidR="000815D5" w:rsidRDefault="000815D5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9" w:rsidRDefault="00297CB9">
      <w:r>
        <w:separator/>
      </w:r>
    </w:p>
  </w:footnote>
  <w:footnote w:type="continuationSeparator" w:id="0">
    <w:p w:rsidR="00297CB9" w:rsidRDefault="0029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hlav"/>
      <w:jc w:val="center"/>
      <w:rPr>
        <w:i/>
        <w:iCs/>
      </w:rPr>
    </w:pPr>
    <w:r>
      <w:rPr>
        <w:i/>
        <w:iCs/>
      </w:rPr>
      <w:t>Usnesení Rady městského obvodu Plzeň 2 – Slovany</w:t>
    </w:r>
  </w:p>
  <w:p w:rsidR="000815D5" w:rsidRDefault="008828EF">
    <w:pPr>
      <w:pStyle w:val="Zhlav"/>
      <w:rPr>
        <w:i/>
        <w:iCs/>
      </w:rPr>
    </w:pPr>
    <w:r>
      <w:rPr>
        <w:i/>
        <w:iCs/>
      </w:rPr>
      <w:t>Č</w:t>
    </w:r>
    <w:r w:rsidR="00F10636">
      <w:rPr>
        <w:i/>
        <w:iCs/>
      </w:rPr>
      <w:t>íslo RMO:</w:t>
    </w:r>
    <w:r w:rsidR="003A38BF">
      <w:rPr>
        <w:i/>
        <w:iCs/>
      </w:rPr>
      <w:t xml:space="preserve"> </w:t>
    </w:r>
    <w:r w:rsidR="001F7594">
      <w:rPr>
        <w:i/>
        <w:iCs/>
      </w:rPr>
      <w:t>25.</w:t>
    </w:r>
  </w:p>
  <w:p w:rsidR="000815D5" w:rsidRDefault="000815D5" w:rsidP="00137B8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RMO:</w:t>
    </w:r>
    <w:r w:rsidR="001F7594">
      <w:rPr>
        <w:i/>
        <w:iCs/>
      </w:rPr>
      <w:t xml:space="preserve"> 18. 5. 2016</w:t>
    </w:r>
    <w:r w:rsidR="00FF79C6">
      <w:rPr>
        <w:i/>
        <w:iCs/>
      </w:rPr>
      <w:t xml:space="preserve"> </w:t>
    </w:r>
    <w:r w:rsidR="00137B81">
      <w:rPr>
        <w:i/>
        <w:iCs/>
      </w:rPr>
      <w:t xml:space="preserve">               </w:t>
    </w:r>
    <w:r w:rsidR="00137B81">
      <w:rPr>
        <w:i/>
        <w:iCs/>
      </w:rPr>
      <w:tab/>
    </w:r>
    <w:r w:rsidR="00137B81">
      <w:rPr>
        <w:i/>
        <w:iCs/>
      </w:rPr>
      <w:tab/>
      <w:t>Označení návrhu usnesení:</w:t>
    </w:r>
    <w:r w:rsidR="001F7594">
      <w:rPr>
        <w:i/>
        <w:iCs/>
      </w:rPr>
      <w:t xml:space="preserve"> MAI/4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EF"/>
    <w:multiLevelType w:val="hybridMultilevel"/>
    <w:tmpl w:val="DDE8A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67E4"/>
    <w:multiLevelType w:val="hybridMultilevel"/>
    <w:tmpl w:val="D6A041B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6F0"/>
    <w:multiLevelType w:val="hybridMultilevel"/>
    <w:tmpl w:val="0D7E1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36653"/>
    <w:multiLevelType w:val="hybridMultilevel"/>
    <w:tmpl w:val="6FD0FC70"/>
    <w:lvl w:ilvl="0" w:tplc="C0F8A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EC53AEF"/>
    <w:multiLevelType w:val="hybridMultilevel"/>
    <w:tmpl w:val="1898092E"/>
    <w:lvl w:ilvl="0" w:tplc="F1D05A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F"/>
    <w:rsid w:val="00040255"/>
    <w:rsid w:val="000815D5"/>
    <w:rsid w:val="00113DD9"/>
    <w:rsid w:val="00137B81"/>
    <w:rsid w:val="00137C0E"/>
    <w:rsid w:val="001F7594"/>
    <w:rsid w:val="00297CB9"/>
    <w:rsid w:val="003076B4"/>
    <w:rsid w:val="003A38BF"/>
    <w:rsid w:val="003D61CC"/>
    <w:rsid w:val="00624BBA"/>
    <w:rsid w:val="00690EEC"/>
    <w:rsid w:val="008828EF"/>
    <w:rsid w:val="00965B94"/>
    <w:rsid w:val="00B255AF"/>
    <w:rsid w:val="00BB44AB"/>
    <w:rsid w:val="00C51549"/>
    <w:rsid w:val="00D31030"/>
    <w:rsid w:val="00F1063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181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Vlasta Jan</cp:lastModifiedBy>
  <cp:revision>2</cp:revision>
  <cp:lastPrinted>2006-02-01T07:03:00Z</cp:lastPrinted>
  <dcterms:created xsi:type="dcterms:W3CDTF">2016-09-09T05:53:00Z</dcterms:created>
  <dcterms:modified xsi:type="dcterms:W3CDTF">2016-09-09T05:53:00Z</dcterms:modified>
</cp:coreProperties>
</file>