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CF" w:rsidRPr="006D6EB3" w:rsidRDefault="00506DCF" w:rsidP="002A60F2">
      <w:pPr>
        <w:pStyle w:val="Nadpis1"/>
        <w:jc w:val="both"/>
        <w:rPr>
          <w:sz w:val="24"/>
          <w:u w:val="none"/>
        </w:rPr>
      </w:pPr>
      <w:r w:rsidRPr="006D6EB3">
        <w:rPr>
          <w:sz w:val="24"/>
          <w:u w:val="none"/>
        </w:rPr>
        <w:t xml:space="preserve">Zastupitelstvo města Plzně:           </w:t>
      </w:r>
      <w:r w:rsidR="00306055">
        <w:rPr>
          <w:sz w:val="24"/>
          <w:u w:val="none"/>
        </w:rPr>
        <w:t xml:space="preserve">       </w:t>
      </w:r>
      <w:r w:rsidRPr="006D6EB3">
        <w:rPr>
          <w:sz w:val="24"/>
          <w:u w:val="none"/>
        </w:rPr>
        <w:t xml:space="preserve">10. </w:t>
      </w:r>
      <w:r w:rsidR="00306055">
        <w:rPr>
          <w:sz w:val="24"/>
          <w:u w:val="none"/>
        </w:rPr>
        <w:t>listopadu</w:t>
      </w:r>
      <w:r w:rsidRPr="006D6EB3">
        <w:rPr>
          <w:sz w:val="24"/>
          <w:u w:val="none"/>
        </w:rPr>
        <w:t xml:space="preserve"> 2016                </w:t>
      </w:r>
      <w:r w:rsidR="00306055">
        <w:rPr>
          <w:sz w:val="24"/>
          <w:u w:val="none"/>
        </w:rPr>
        <w:t xml:space="preserve">                       </w:t>
      </w:r>
      <w:r w:rsidRPr="006D6EB3">
        <w:rPr>
          <w:sz w:val="24"/>
          <w:u w:val="none"/>
        </w:rPr>
        <w:t>OI + ŘEÚ / 1</w:t>
      </w:r>
    </w:p>
    <w:p w:rsidR="00506DCF" w:rsidRPr="006D6EB3" w:rsidRDefault="00506DCF" w:rsidP="002A60F2">
      <w:pPr>
        <w:rPr>
          <w:b/>
          <w:bCs/>
        </w:rPr>
      </w:pPr>
    </w:p>
    <w:p w:rsidR="00506DCF" w:rsidRPr="006D6EB3" w:rsidRDefault="00506DCF" w:rsidP="002A60F2">
      <w:pPr>
        <w:rPr>
          <w:b/>
          <w:bCs/>
        </w:rPr>
      </w:pPr>
    </w:p>
    <w:p w:rsidR="00506DCF" w:rsidRPr="006D6EB3" w:rsidRDefault="00506DCF" w:rsidP="002A60F2">
      <w:pPr>
        <w:pStyle w:val="Nadpis2"/>
        <w:jc w:val="center"/>
        <w:rPr>
          <w:b/>
          <w:sz w:val="24"/>
          <w:u w:val="none"/>
        </w:rPr>
      </w:pPr>
    </w:p>
    <w:p w:rsidR="00506DCF" w:rsidRPr="006D6EB3" w:rsidRDefault="00506DCF" w:rsidP="002A60F2">
      <w:pPr>
        <w:pStyle w:val="Nadpis2"/>
        <w:jc w:val="center"/>
        <w:rPr>
          <w:b/>
          <w:sz w:val="24"/>
          <w:u w:val="none"/>
        </w:rPr>
      </w:pPr>
      <w:r w:rsidRPr="006D6EB3">
        <w:rPr>
          <w:b/>
          <w:sz w:val="24"/>
          <w:u w:val="none"/>
        </w:rPr>
        <w:t>INFORMATIVNÍ ZPRÁVA</w:t>
      </w:r>
    </w:p>
    <w:p w:rsidR="00506DCF" w:rsidRPr="006D6EB3" w:rsidRDefault="00506DCF" w:rsidP="002A60F2">
      <w:pPr>
        <w:pStyle w:val="Normlnweb"/>
        <w:spacing w:before="0" w:beforeAutospacing="0" w:after="0" w:afterAutospacing="0"/>
      </w:pPr>
    </w:p>
    <w:p w:rsidR="00506DCF" w:rsidRPr="006D6EB3" w:rsidRDefault="00506DCF" w:rsidP="002A60F2">
      <w:pPr>
        <w:jc w:val="center"/>
      </w:pPr>
      <w:r w:rsidRPr="006D6EB3">
        <w:t>o stavu a čerpání rozpočtu kapitálových výdajů roku 2016 Odboru investic MMP</w:t>
      </w:r>
    </w:p>
    <w:p w:rsidR="00506DCF" w:rsidRPr="006D6EB3" w:rsidRDefault="00506DCF" w:rsidP="002A60F2">
      <w:pPr>
        <w:jc w:val="center"/>
      </w:pPr>
      <w:r w:rsidRPr="006D6EB3">
        <w:t>v členění na jednotlivé investiční akce</w:t>
      </w:r>
    </w:p>
    <w:p w:rsidR="00506DCF" w:rsidRPr="006D6EB3" w:rsidRDefault="00506DCF" w:rsidP="002A60F2">
      <w:pPr>
        <w:jc w:val="center"/>
      </w:pPr>
      <w:r w:rsidRPr="006D6EB3">
        <w:t>k  30. 9. 2016</w:t>
      </w:r>
    </w:p>
    <w:p w:rsidR="00506DCF" w:rsidRPr="006D6EB3" w:rsidRDefault="00506DCF" w:rsidP="002A60F2"/>
    <w:p w:rsidR="00506DCF" w:rsidRPr="006D6EB3" w:rsidRDefault="00506DCF" w:rsidP="002A60F2"/>
    <w:p w:rsidR="00506DCF" w:rsidRPr="006D6EB3" w:rsidRDefault="00506DCF" w:rsidP="002A60F2">
      <w:pPr>
        <w:jc w:val="both"/>
      </w:pPr>
      <w:r w:rsidRPr="006D6EB3">
        <w:t>Předkládat na jednání zastupitelstva informativní zprávy o průběžném čerpání rozpočtu Odboru investic MMP v položce stavební investice po ukončení každého čtvrtletí bylo uloženo usnesením  ZMP č. 636 ze dne 10. 12. 2015 (bod IV/4.).</w:t>
      </w:r>
    </w:p>
    <w:p w:rsidR="00506DCF" w:rsidRPr="006D6EB3" w:rsidRDefault="00506DCF" w:rsidP="002A60F2">
      <w:pPr>
        <w:jc w:val="both"/>
        <w:rPr>
          <w:highlight w:val="lightGray"/>
        </w:rPr>
      </w:pPr>
    </w:p>
    <w:p w:rsidR="00506DCF" w:rsidRPr="006D6EB3" w:rsidRDefault="00506DCF" w:rsidP="002A60F2">
      <w:pPr>
        <w:jc w:val="both"/>
      </w:pPr>
      <w:r w:rsidRPr="006D6EB3">
        <w:t xml:space="preserve">Kapitálový rozpočet OI MMP na rok 2016 byl schválen usnesením ZMP č. 636 z 10. 12. 2015 ve výši </w:t>
      </w:r>
      <w:r w:rsidRPr="006D6EB3">
        <w:rPr>
          <w:b/>
        </w:rPr>
        <w:t xml:space="preserve"> 468 983 tis. Kč </w:t>
      </w:r>
      <w:r w:rsidRPr="006D6EB3">
        <w:t>a to</w:t>
      </w:r>
      <w:r w:rsidRPr="006D6EB3">
        <w:rPr>
          <w:b/>
        </w:rPr>
        <w:t xml:space="preserve"> </w:t>
      </w:r>
      <w:r w:rsidRPr="006D6EB3">
        <w:t>především na rozpracované investiční akce, jejichž rozpis je uveden ve jmenovitém seznamu investičních akcí na r. 2016 dle oblastí hospodaření města.</w:t>
      </w:r>
    </w:p>
    <w:p w:rsidR="00506DCF" w:rsidRPr="006D6EB3" w:rsidRDefault="00506DCF" w:rsidP="002A60F2">
      <w:pPr>
        <w:jc w:val="both"/>
      </w:pPr>
    </w:p>
    <w:p w:rsidR="00506DCF" w:rsidRPr="006D6EB3" w:rsidRDefault="00506DCF" w:rsidP="002A60F2">
      <w:pPr>
        <w:jc w:val="both"/>
      </w:pPr>
      <w:r w:rsidRPr="006D6EB3">
        <w:t>Během 1. čtvrtletí roku 2016 došlo k těmto změnám:</w:t>
      </w:r>
    </w:p>
    <w:p w:rsidR="00506DCF" w:rsidRPr="006D6EB3" w:rsidRDefault="00506DCF" w:rsidP="002A60F2">
      <w:pPr>
        <w:jc w:val="both"/>
      </w:pPr>
    </w:p>
    <w:p w:rsidR="00506DCF" w:rsidRPr="006D6EB3" w:rsidRDefault="00506DCF" w:rsidP="002A60F2">
      <w:pPr>
        <w:pStyle w:val="Bezmezer"/>
        <w:numPr>
          <w:ilvl w:val="0"/>
          <w:numId w:val="16"/>
        </w:numPr>
        <w:jc w:val="both"/>
      </w:pPr>
      <w:r w:rsidRPr="006D6EB3">
        <w:t xml:space="preserve"> Usnesením ZMP č. 39 ze dne 28. 1. 2016 byl </w:t>
      </w:r>
      <w:r w:rsidRPr="006D6EB3">
        <w:rPr>
          <w:b/>
        </w:rPr>
        <w:t>zvýšen</w:t>
      </w:r>
      <w:r w:rsidRPr="006D6EB3">
        <w:t xml:space="preserve"> rozpočet kapitálových výdajů OI MMP o </w:t>
      </w:r>
      <w:r w:rsidRPr="006D6EB3">
        <w:rPr>
          <w:b/>
        </w:rPr>
        <w:t>43 300 tis. Kč</w:t>
      </w:r>
      <w:r w:rsidRPr="006D6EB3">
        <w:t xml:space="preserve"> krytých Investiční rezervou FRR MP s určením na navýšení rozpočtu u akce „Uzel Plzeň 2. Stavba“. </w:t>
      </w:r>
    </w:p>
    <w:p w:rsidR="00506DCF" w:rsidRPr="006D6EB3" w:rsidRDefault="00506DCF" w:rsidP="002A60F2">
      <w:pPr>
        <w:pStyle w:val="Bezmezer"/>
        <w:ind w:left="720"/>
        <w:jc w:val="both"/>
      </w:pPr>
    </w:p>
    <w:p w:rsidR="00506DCF" w:rsidRPr="006D6EB3" w:rsidRDefault="00506DCF" w:rsidP="002A60F2">
      <w:pPr>
        <w:pStyle w:val="Bezmezer"/>
        <w:numPr>
          <w:ilvl w:val="0"/>
          <w:numId w:val="16"/>
        </w:numPr>
        <w:jc w:val="both"/>
      </w:pPr>
      <w:r w:rsidRPr="006D6EB3">
        <w:t xml:space="preserve">Usnesením ZMP č. 20 ze dne 28. 1. 2016 byl </w:t>
      </w:r>
      <w:r w:rsidRPr="006D6EB3">
        <w:rPr>
          <w:b/>
        </w:rPr>
        <w:t>snížen</w:t>
      </w:r>
      <w:r w:rsidRPr="006D6EB3">
        <w:t xml:space="preserve"> rozpočet kapitálových výdajů OI MMP o </w:t>
      </w:r>
      <w:r w:rsidRPr="006D6EB3">
        <w:rPr>
          <w:b/>
        </w:rPr>
        <w:t>10 000 tis. Kč</w:t>
      </w:r>
      <w:r w:rsidRPr="006D6EB3">
        <w:t xml:space="preserve"> v položce „nespecifikováno“. Finanční prostředky byly převedeny do rozpočtu Odboru správy infrastruktury MMP – zimní stadion s určením na akci „Realizace tribun vč. výtahu“.</w:t>
      </w:r>
    </w:p>
    <w:p w:rsidR="00506DCF" w:rsidRPr="006D6EB3" w:rsidRDefault="00506DCF" w:rsidP="002A60F2">
      <w:pPr>
        <w:pStyle w:val="Bezmezer"/>
        <w:ind w:left="720"/>
        <w:jc w:val="both"/>
      </w:pPr>
    </w:p>
    <w:p w:rsidR="00506DCF" w:rsidRPr="006D6EB3" w:rsidRDefault="00506DCF" w:rsidP="002A60F2">
      <w:pPr>
        <w:pStyle w:val="Bezmezer"/>
        <w:numPr>
          <w:ilvl w:val="0"/>
          <w:numId w:val="16"/>
        </w:numPr>
        <w:jc w:val="both"/>
      </w:pPr>
      <w:r w:rsidRPr="006D6EB3">
        <w:t xml:space="preserve">Usnesením ZMP č. 73 ze dne 3. 3. 2016 byla zařazena akce „Obnova Jiráskova náměstí a Klášterní zahrady“ do jmenovitého seznamu investičních akcí. Realizace této akce se předpokládá od roku 2017. </w:t>
      </w:r>
    </w:p>
    <w:p w:rsidR="00506DCF" w:rsidRPr="006D6EB3" w:rsidRDefault="00506DCF" w:rsidP="002A60F2">
      <w:pPr>
        <w:pStyle w:val="Bezmezer"/>
        <w:ind w:left="720"/>
        <w:jc w:val="both"/>
        <w:rPr>
          <w:highlight w:val="yellow"/>
        </w:rPr>
      </w:pPr>
    </w:p>
    <w:p w:rsidR="00506DCF" w:rsidRPr="006D6EB3" w:rsidRDefault="00506DCF" w:rsidP="002A60F2">
      <w:pPr>
        <w:jc w:val="both"/>
      </w:pPr>
      <w:r w:rsidRPr="006D6EB3">
        <w:t>Během 2. čtvrtletí roku 2016 došlo k těmto změnám:</w:t>
      </w:r>
    </w:p>
    <w:p w:rsidR="00506DCF" w:rsidRPr="006D6EB3" w:rsidRDefault="00506DCF" w:rsidP="002A60F2">
      <w:pPr>
        <w:jc w:val="both"/>
      </w:pPr>
    </w:p>
    <w:p w:rsidR="00506DCF" w:rsidRPr="006D6EB3" w:rsidRDefault="00506DCF" w:rsidP="002A60F2">
      <w:pPr>
        <w:pStyle w:val="Bezmezer"/>
        <w:numPr>
          <w:ilvl w:val="0"/>
          <w:numId w:val="15"/>
        </w:numPr>
        <w:jc w:val="both"/>
      </w:pPr>
      <w:r w:rsidRPr="006D6EB3">
        <w:t>Usnesením ZMP č. 126 ze dne 14. 4. 2016 byl</w:t>
      </w:r>
      <w:r w:rsidRPr="006D6EB3">
        <w:rPr>
          <w:b/>
        </w:rPr>
        <w:t xml:space="preserve"> zvýšen</w:t>
      </w:r>
      <w:r w:rsidRPr="006D6EB3">
        <w:t xml:space="preserve"> rozpočet kapitálových výdajů OI MMP celkem </w:t>
      </w:r>
      <w:r w:rsidRPr="006D6EB3">
        <w:rPr>
          <w:b/>
        </w:rPr>
        <w:t>o 66 975 tis. Kč</w:t>
      </w:r>
      <w:r w:rsidRPr="006D6EB3">
        <w:t xml:space="preserve"> s určením:</w:t>
      </w:r>
    </w:p>
    <w:p w:rsidR="00506DCF" w:rsidRPr="006D6EB3" w:rsidRDefault="00506DCF" w:rsidP="002A60F2">
      <w:pPr>
        <w:pStyle w:val="Bezmezer"/>
        <w:ind w:left="720"/>
        <w:jc w:val="both"/>
      </w:pPr>
      <w:r w:rsidRPr="006D6EB3">
        <w:t>na akci „Úslavský kanalizační sběrač - II.et.“(63 800 tis. Kč),</w:t>
      </w:r>
    </w:p>
    <w:p w:rsidR="00506DCF" w:rsidRPr="006D6EB3" w:rsidRDefault="00506DCF" w:rsidP="002A60F2">
      <w:pPr>
        <w:pStyle w:val="Bezmezer"/>
        <w:ind w:left="720"/>
        <w:jc w:val="both"/>
      </w:pPr>
      <w:r w:rsidRPr="006D6EB3">
        <w:t>na akci „21. ZŠ - rekonstrukce podlah tělocvičen a výměníkové stanice“ (1 575 tis. Kč) a současně došlo k jejím u přejmenování z akce „21. ZŠ - rekonstrukce podlah v malé a velké tělocvičně“,</w:t>
      </w:r>
    </w:p>
    <w:p w:rsidR="00506DCF" w:rsidRPr="006D6EB3" w:rsidRDefault="00506DCF" w:rsidP="002A60F2">
      <w:pPr>
        <w:pStyle w:val="Bezmezer"/>
        <w:ind w:left="720"/>
        <w:jc w:val="both"/>
      </w:pPr>
      <w:r w:rsidRPr="006D6EB3">
        <w:t>na akci „MO Křimická – Karlovarská“ (1 000 tis. Kč),</w:t>
      </w:r>
    </w:p>
    <w:p w:rsidR="00506DCF" w:rsidRPr="006D6EB3" w:rsidRDefault="00506DCF" w:rsidP="002A60F2">
      <w:pPr>
        <w:pStyle w:val="Bezmezer"/>
        <w:ind w:left="720"/>
        <w:jc w:val="both"/>
      </w:pPr>
      <w:r w:rsidRPr="006D6EB3">
        <w:t>na akci „parkoviště P+R Dobřanská – Kaplířova“ o projektové přípravy (600 tis. Kč), která byla zařazena do jmenovitého seznamu investičních akcí.</w:t>
      </w:r>
    </w:p>
    <w:p w:rsidR="00506DCF" w:rsidRPr="006D6EB3" w:rsidRDefault="00506DCF" w:rsidP="002A60F2">
      <w:pPr>
        <w:pStyle w:val="Bezmezer"/>
        <w:jc w:val="both"/>
      </w:pPr>
    </w:p>
    <w:p w:rsidR="00506DCF" w:rsidRPr="006D6EB3" w:rsidRDefault="00506DCF" w:rsidP="002A60F2">
      <w:pPr>
        <w:pStyle w:val="Bezmezer"/>
        <w:numPr>
          <w:ilvl w:val="0"/>
          <w:numId w:val="15"/>
        </w:numPr>
        <w:jc w:val="both"/>
      </w:pPr>
      <w:r w:rsidRPr="006D6EB3">
        <w:t xml:space="preserve">Usnesením ZMP č. 127 ze dne 14. 4. 2016 byl </w:t>
      </w:r>
      <w:r w:rsidRPr="006D6EB3">
        <w:rPr>
          <w:b/>
        </w:rPr>
        <w:t>zvýšen</w:t>
      </w:r>
      <w:r w:rsidRPr="006D6EB3">
        <w:t xml:space="preserve"> rozpočet kapitálových výdajů OI MMP </w:t>
      </w:r>
      <w:r w:rsidRPr="006D6EB3">
        <w:rPr>
          <w:b/>
        </w:rPr>
        <w:t>o 1 300 tis. Kč</w:t>
      </w:r>
      <w:r w:rsidRPr="006D6EB3">
        <w:t xml:space="preserve"> krytých Fondem MP na kofinancování dotovaných projektů na akci „Přestupní terminál Plzeň, Šumavská ulice“, akce je součástí ITI.</w:t>
      </w:r>
    </w:p>
    <w:p w:rsidR="00506DCF" w:rsidRPr="006D6EB3" w:rsidRDefault="00506DCF" w:rsidP="002A60F2">
      <w:pPr>
        <w:pStyle w:val="Bezmezer"/>
        <w:ind w:left="720"/>
        <w:jc w:val="both"/>
      </w:pPr>
      <w:r w:rsidRPr="006D6EB3">
        <w:lastRenderedPageBreak/>
        <w:t>Zároveň byla tímto usnesením zařazena akce „Služebna městské policie Doubravka“ do jmenovitého seznamu investičních akcí.</w:t>
      </w:r>
    </w:p>
    <w:p w:rsidR="00506DCF" w:rsidRPr="006D6EB3" w:rsidRDefault="00506DCF" w:rsidP="002A60F2">
      <w:pPr>
        <w:pStyle w:val="Bezmezer"/>
        <w:jc w:val="both"/>
      </w:pPr>
    </w:p>
    <w:p w:rsidR="00506DCF" w:rsidRPr="006D6EB3" w:rsidRDefault="00506DCF" w:rsidP="002A60F2">
      <w:pPr>
        <w:pStyle w:val="Bezmezer"/>
        <w:numPr>
          <w:ilvl w:val="0"/>
          <w:numId w:val="15"/>
        </w:numPr>
        <w:jc w:val="both"/>
      </w:pPr>
      <w:r w:rsidRPr="006D6EB3">
        <w:t xml:space="preserve">Usnesením ZMP č. 144 ze dne 14. 4. 2016 byl </w:t>
      </w:r>
      <w:r w:rsidRPr="006D6EB3">
        <w:rPr>
          <w:b/>
        </w:rPr>
        <w:t>zvýšen</w:t>
      </w:r>
      <w:r w:rsidRPr="006D6EB3">
        <w:t xml:space="preserve"> rozpočet kapitálových výdajů OI MMP </w:t>
      </w:r>
      <w:r w:rsidRPr="006D6EB3">
        <w:rPr>
          <w:b/>
        </w:rPr>
        <w:t>o 500 tis. Kč</w:t>
      </w:r>
      <w:r w:rsidRPr="006D6EB3">
        <w:t xml:space="preserve"> na akci „21. ZŠ - rekonstrukce podlah tělocvičen a výměníkové stanice“, jedná se o odvod z 21. ZŠ.</w:t>
      </w:r>
    </w:p>
    <w:p w:rsidR="00506DCF" w:rsidRPr="006D6EB3" w:rsidRDefault="00506DCF" w:rsidP="002A60F2">
      <w:pPr>
        <w:pStyle w:val="Bezmezer"/>
        <w:numPr>
          <w:ilvl w:val="0"/>
          <w:numId w:val="15"/>
        </w:numPr>
        <w:jc w:val="both"/>
      </w:pPr>
      <w:r w:rsidRPr="006D6EB3">
        <w:t>Usnesením ZMP č. 235 ze dne 19. 5. 2016 byly do jmenovitého seznamu investičních akcí zařazeny akce, a to v rámci schváleného objemu rozpočtu Odboru investic MMP na rok 2016:</w:t>
      </w:r>
    </w:p>
    <w:p w:rsidR="00506DCF" w:rsidRPr="006D6EB3" w:rsidRDefault="00506DCF" w:rsidP="002A60F2">
      <w:pPr>
        <w:pStyle w:val="Odstavecseseznamem"/>
        <w:jc w:val="both"/>
      </w:pPr>
      <w:r w:rsidRPr="006D6EB3">
        <w:t>„GREENWAYS - Úhlava, Hradiště – Radobyčice“</w:t>
      </w:r>
    </w:p>
    <w:p w:rsidR="00506DCF" w:rsidRPr="006D6EB3" w:rsidRDefault="00506DCF" w:rsidP="002A60F2">
      <w:pPr>
        <w:pStyle w:val="Odstavecseseznamem"/>
        <w:jc w:val="both"/>
      </w:pPr>
      <w:r w:rsidRPr="006D6EB3">
        <w:t>„GREENWAYS - Úhlava, Plzeňská cesta“</w:t>
      </w:r>
    </w:p>
    <w:p w:rsidR="00506DCF" w:rsidRPr="006D6EB3" w:rsidRDefault="00506DCF" w:rsidP="002A60F2">
      <w:pPr>
        <w:pStyle w:val="Odstavecseseznamem"/>
        <w:jc w:val="both"/>
      </w:pPr>
      <w:r w:rsidRPr="006D6EB3">
        <w:t>„GREENWAYS - Mže, ZOO“</w:t>
      </w:r>
    </w:p>
    <w:p w:rsidR="00506DCF" w:rsidRPr="006D6EB3" w:rsidRDefault="00506DCF" w:rsidP="002A60F2">
      <w:pPr>
        <w:pStyle w:val="Odstavecseseznamem"/>
        <w:jc w:val="both"/>
      </w:pPr>
      <w:r w:rsidRPr="006D6EB3">
        <w:t>„GREENWAYS - Radbuza, Litice (1. úsek)“</w:t>
      </w:r>
    </w:p>
    <w:p w:rsidR="00506DCF" w:rsidRPr="006D6EB3" w:rsidRDefault="00506DCF" w:rsidP="002A60F2">
      <w:pPr>
        <w:pStyle w:val="Odstavecseseznamem"/>
        <w:jc w:val="both"/>
      </w:pPr>
      <w:r w:rsidRPr="006D6EB3">
        <w:t>„GREENWAYS - Úslava, Chrástecká – Těšínská“</w:t>
      </w:r>
    </w:p>
    <w:p w:rsidR="00506DCF" w:rsidRPr="006D6EB3" w:rsidRDefault="00506DCF" w:rsidP="002A60F2">
      <w:pPr>
        <w:pStyle w:val="Odstavecseseznamem"/>
        <w:jc w:val="both"/>
      </w:pPr>
      <w:r w:rsidRPr="006D6EB3">
        <w:t>„GREENWAYS - Radbuza, Doudlevce (část Liliová - Malostranská)“</w:t>
      </w:r>
    </w:p>
    <w:p w:rsidR="00506DCF" w:rsidRPr="006D6EB3" w:rsidRDefault="00506DCF" w:rsidP="002A60F2">
      <w:pPr>
        <w:pStyle w:val="Odstavecseseznamem"/>
        <w:jc w:val="both"/>
      </w:pPr>
      <w:r w:rsidRPr="006D6EB3">
        <w:t>„GREENWAYS - Radbuza, Litice (2. úsek)“.</w:t>
      </w:r>
    </w:p>
    <w:p w:rsidR="00506DCF" w:rsidRPr="006D6EB3" w:rsidRDefault="00506DCF" w:rsidP="002A60F2">
      <w:pPr>
        <w:jc w:val="both"/>
      </w:pPr>
    </w:p>
    <w:p w:rsidR="00506DCF" w:rsidRPr="006D6EB3" w:rsidRDefault="00506DCF" w:rsidP="002A60F2">
      <w:pPr>
        <w:pStyle w:val="Bezmezer"/>
        <w:numPr>
          <w:ilvl w:val="0"/>
          <w:numId w:val="15"/>
        </w:numPr>
        <w:jc w:val="both"/>
      </w:pPr>
      <w:r w:rsidRPr="006D6EB3">
        <w:t>Usnesením ZMP č. 316 ze dne 23. 6. 2016 byla zařazena akce „Rekonstrukce ul. Dlouhá“ do jmenovitého seznamu investičních akcí. Realizace této akce se předpokládá od roku 2017. Finanční prostředky ve výši 110 000 tis. Kč jsou blokovány ve Fondu rezerv a rozvoje MP.</w:t>
      </w:r>
    </w:p>
    <w:p w:rsidR="00506DCF" w:rsidRPr="006D6EB3" w:rsidRDefault="00506DCF" w:rsidP="002A60F2">
      <w:pPr>
        <w:pStyle w:val="Bezmezer"/>
        <w:ind w:left="720"/>
        <w:jc w:val="both"/>
      </w:pPr>
    </w:p>
    <w:p w:rsidR="00506DCF" w:rsidRPr="006D6EB3" w:rsidRDefault="00506DCF" w:rsidP="002A60F2">
      <w:pPr>
        <w:pStyle w:val="Bezmezer"/>
        <w:numPr>
          <w:ilvl w:val="0"/>
          <w:numId w:val="15"/>
        </w:numPr>
        <w:jc w:val="both"/>
      </w:pPr>
      <w:r w:rsidRPr="006D6EB3">
        <w:t xml:space="preserve">Usnesením ZMP č. 317 ze dne 23. 6. 2016 </w:t>
      </w:r>
      <w:r w:rsidRPr="006D6EB3">
        <w:rPr>
          <w:b/>
        </w:rPr>
        <w:t>byl zvýšen</w:t>
      </w:r>
      <w:r w:rsidRPr="006D6EB3">
        <w:t xml:space="preserve"> rozpočet kapitálových výdajů OI MMP </w:t>
      </w:r>
      <w:r w:rsidRPr="006D6EB3">
        <w:rPr>
          <w:b/>
        </w:rPr>
        <w:t xml:space="preserve">o 3 381 tis. Kč </w:t>
      </w:r>
      <w:r w:rsidRPr="006D6EB3">
        <w:t xml:space="preserve">na akci „34. ZŠ - Zateplení fasád a střech - 1. etapa“ (200 tis. Kč) s využitím provozních výdajů OI MMP a na akci „Habrmannovo náměstí - altán a úpravy parku“ (3 181 tis. Kč), která byla zařazena do jmenovitého seznamu investičních akcí. Dále </w:t>
      </w:r>
      <w:r w:rsidRPr="006D6EB3">
        <w:rPr>
          <w:b/>
        </w:rPr>
        <w:t>byl</w:t>
      </w:r>
      <w:r w:rsidRPr="006D6EB3">
        <w:t xml:space="preserve"> </w:t>
      </w:r>
      <w:r w:rsidRPr="006D6EB3">
        <w:rPr>
          <w:b/>
        </w:rPr>
        <w:t xml:space="preserve">snížen </w:t>
      </w:r>
      <w:r w:rsidRPr="006D6EB3">
        <w:t xml:space="preserve">rozpočet kapitálových výdajů OI MMP </w:t>
      </w:r>
      <w:r w:rsidRPr="006D6EB3">
        <w:rPr>
          <w:b/>
        </w:rPr>
        <w:t xml:space="preserve">o 1 540 tis. Kč </w:t>
      </w:r>
      <w:r w:rsidRPr="006D6EB3">
        <w:t>u akce</w:t>
      </w:r>
      <w:r w:rsidRPr="006D6EB3">
        <w:rPr>
          <w:b/>
        </w:rPr>
        <w:t xml:space="preserve"> </w:t>
      </w:r>
      <w:r w:rsidRPr="006D6EB3">
        <w:t>„34. ZŠ - Zateplení fasád a střech - 1. etapa“. Tato akce nebude v roce 2016 realizována. Vzhledem k tomu, že se jedná o finanční prostředky 34. ZŠ, dochází ke snížení odvodu této školy.</w:t>
      </w:r>
    </w:p>
    <w:p w:rsidR="00506DCF" w:rsidRPr="006D6EB3" w:rsidRDefault="00506DCF" w:rsidP="002A60F2">
      <w:pPr>
        <w:pStyle w:val="Bezmezer"/>
        <w:ind w:left="720"/>
        <w:jc w:val="both"/>
      </w:pPr>
    </w:p>
    <w:p w:rsidR="00506DCF" w:rsidRPr="006D6EB3" w:rsidRDefault="00506DCF" w:rsidP="002A60F2">
      <w:pPr>
        <w:pStyle w:val="Bezmezer"/>
        <w:numPr>
          <w:ilvl w:val="0"/>
          <w:numId w:val="15"/>
        </w:numPr>
        <w:jc w:val="both"/>
      </w:pPr>
      <w:r w:rsidRPr="006D6EB3">
        <w:t xml:space="preserve">Usnesením ZMP č. 336 ze dne 23. 6. 2016 byla zařazena akce „I/20 a II/231 v Plzni, Plaská - Na Roudné - Chrástecká, 2. etapa“ do jmenovitého seznamu investičních akcí. Realizace této akce se předpokládá od roku 2017. Finanční prostředky ve výši 148 000 tis. Kč jsou zapracovány v rozpočtovém výhledu na roky 2017 – </w:t>
      </w:r>
      <w:smartTag w:uri="urn:schemas-microsoft-com:office:smarttags" w:element="metricconverter">
        <w:smartTagPr>
          <w:attr w:name="ProductID" w:val="2019 a"/>
        </w:smartTagPr>
        <w:r w:rsidRPr="006D6EB3">
          <w:t>2019 a</w:t>
        </w:r>
      </w:smartTag>
      <w:r w:rsidRPr="006D6EB3">
        <w:t xml:space="preserve"> dále v dlouhodobém finančním plánu v letech </w:t>
      </w:r>
      <w:smartTag w:uri="urn:schemas-microsoft-com:office:smarttags" w:element="metricconverter">
        <w:smartTagPr>
          <w:attr w:name="ProductID" w:val="2020 a"/>
        </w:smartTagPr>
        <w:r w:rsidRPr="006D6EB3">
          <w:t>2020 a</w:t>
        </w:r>
      </w:smartTag>
      <w:r w:rsidRPr="006D6EB3">
        <w:t xml:space="preserve"> 2021.</w:t>
      </w:r>
    </w:p>
    <w:p w:rsidR="00506DCF" w:rsidRPr="006D6EB3" w:rsidRDefault="00506DCF" w:rsidP="002A60F2">
      <w:pPr>
        <w:pStyle w:val="Bezmezer"/>
        <w:jc w:val="both"/>
      </w:pPr>
    </w:p>
    <w:p w:rsidR="00506DCF" w:rsidRPr="006D6EB3" w:rsidRDefault="00506DCF" w:rsidP="002A60F2">
      <w:pPr>
        <w:jc w:val="both"/>
      </w:pPr>
      <w:r w:rsidRPr="006D6EB3">
        <w:t>Během 3. čtvrtletí roku 2016 došlo k těmto změnám:</w:t>
      </w:r>
    </w:p>
    <w:p w:rsidR="00506DCF" w:rsidRPr="006D6EB3" w:rsidRDefault="00506DCF" w:rsidP="002A60F2">
      <w:pPr>
        <w:jc w:val="both"/>
      </w:pPr>
    </w:p>
    <w:p w:rsidR="00506DCF" w:rsidRPr="006D6EB3" w:rsidRDefault="00506DCF" w:rsidP="002A60F2">
      <w:pPr>
        <w:pStyle w:val="Bezmezer"/>
        <w:numPr>
          <w:ilvl w:val="0"/>
          <w:numId w:val="19"/>
        </w:numPr>
        <w:jc w:val="both"/>
      </w:pPr>
      <w:r w:rsidRPr="006D6EB3">
        <w:t xml:space="preserve">Usnesením ZMP č. 426 ze dne 8. 9. 2016 byla zařazena akce „Chodník v Chotíkovské ulici – Malesice“ a byl </w:t>
      </w:r>
      <w:r w:rsidRPr="006D6EB3">
        <w:rPr>
          <w:b/>
        </w:rPr>
        <w:t>zvýšen</w:t>
      </w:r>
      <w:r w:rsidRPr="006D6EB3">
        <w:t xml:space="preserve"> rozpočet kapitálových výdajů OI MMP </w:t>
      </w:r>
      <w:r w:rsidRPr="006D6EB3">
        <w:rPr>
          <w:b/>
        </w:rPr>
        <w:t>o 3 600 tis. Kč</w:t>
      </w:r>
      <w:r w:rsidRPr="006D6EB3">
        <w:t xml:space="preserve">. Jedná se o převod z rozpočtu MO Plzeň 9 -  Malesice. </w:t>
      </w:r>
    </w:p>
    <w:p w:rsidR="00506DCF" w:rsidRPr="006D6EB3" w:rsidRDefault="00506DCF" w:rsidP="002A60F2">
      <w:pPr>
        <w:pStyle w:val="Bezmezer"/>
        <w:ind w:left="720"/>
        <w:jc w:val="both"/>
      </w:pPr>
      <w:r w:rsidRPr="006D6EB3">
        <w:t>Zároveň byla tímto usnesením zařazena akce „Památník Americké armády v Plzni“ do jmenovitého seznamu investičních akcí.</w:t>
      </w:r>
    </w:p>
    <w:p w:rsidR="00506DCF" w:rsidRPr="006D6EB3" w:rsidRDefault="00506DCF" w:rsidP="002A60F2">
      <w:pPr>
        <w:pStyle w:val="Bezmezer"/>
        <w:ind w:left="720"/>
        <w:jc w:val="both"/>
      </w:pPr>
    </w:p>
    <w:p w:rsidR="00506DCF" w:rsidRPr="006D6EB3" w:rsidRDefault="00506DCF" w:rsidP="002A60F2">
      <w:pPr>
        <w:pStyle w:val="Bezmezer"/>
        <w:jc w:val="both"/>
      </w:pPr>
    </w:p>
    <w:p w:rsidR="00506DCF" w:rsidRPr="006D6EB3" w:rsidRDefault="00506DCF" w:rsidP="002A60F2">
      <w:pPr>
        <w:jc w:val="both"/>
        <w:rPr>
          <w:b/>
          <w:bCs/>
        </w:rPr>
      </w:pPr>
      <w:r w:rsidRPr="006D6EB3">
        <w:t xml:space="preserve">Po provedení výše uvedených rozpočtových opatření je upravený rozpočet kapitálových výdajů OI MMP k 30. 9. 2016 vykazován ve výši </w:t>
      </w:r>
      <w:r w:rsidRPr="006D6EB3">
        <w:rPr>
          <w:b/>
        </w:rPr>
        <w:t>576 499</w:t>
      </w:r>
      <w:r w:rsidRPr="006D6EB3">
        <w:t xml:space="preserve"> </w:t>
      </w:r>
      <w:r w:rsidRPr="006D6EB3">
        <w:rPr>
          <w:b/>
          <w:bCs/>
        </w:rPr>
        <w:t xml:space="preserve">tis. Kč. </w:t>
      </w:r>
    </w:p>
    <w:p w:rsidR="00506DCF" w:rsidRPr="006D6EB3" w:rsidRDefault="00506DCF" w:rsidP="002A60F2">
      <w:pPr>
        <w:jc w:val="both"/>
        <w:rPr>
          <w:highlight w:val="yellow"/>
        </w:rPr>
      </w:pPr>
    </w:p>
    <w:p w:rsidR="00506DCF" w:rsidRPr="006D6EB3" w:rsidRDefault="00506DCF" w:rsidP="002A60F2">
      <w:pPr>
        <w:jc w:val="both"/>
      </w:pPr>
      <w:r w:rsidRPr="006D6EB3">
        <w:t>Přílohou této informativní zprávy je Jmenovitý seznam investičních akcí OI MMP ve členění dle oblastí hospodaření města.</w:t>
      </w:r>
    </w:p>
    <w:p w:rsidR="00506DCF" w:rsidRPr="006D6EB3" w:rsidRDefault="00506DCF" w:rsidP="002A60F2">
      <w:pPr>
        <w:jc w:val="both"/>
      </w:pPr>
      <w:r w:rsidRPr="006D6EB3">
        <w:lastRenderedPageBreak/>
        <w:t xml:space="preserve">V příloze č. 1 je uvedeno </w:t>
      </w:r>
      <w:r w:rsidRPr="006D6EB3">
        <w:rPr>
          <w:b/>
        </w:rPr>
        <w:t>finanční plnění rozpočtu OI MMP k  30. 9. 2016</w:t>
      </w:r>
      <w:r w:rsidRPr="006D6EB3">
        <w:t xml:space="preserve"> celkem ve výši               </w:t>
      </w:r>
      <w:r w:rsidRPr="006D6EB3">
        <w:rPr>
          <w:b/>
        </w:rPr>
        <w:t>77 974 tis. Kč, tj. 13,5 %</w:t>
      </w:r>
      <w:r w:rsidRPr="006D6EB3">
        <w:t xml:space="preserve"> upraveného rozpočtu k 30. 9. 2016, jedná se o zaplacené faktury do dne 30. 9. 2016. </w:t>
      </w:r>
    </w:p>
    <w:p w:rsidR="00506DCF" w:rsidRPr="006D6EB3" w:rsidRDefault="00506DCF" w:rsidP="002A60F2">
      <w:pPr>
        <w:jc w:val="both"/>
      </w:pPr>
      <w:r w:rsidRPr="006D6EB3">
        <w:t>Dále jsou v příloze č. 1 uvedeny hodnoty zaplacených faktur včetně faktur, které do data zpracování této tabulky došly, ale dosud nebyly uhrazeny z důvodu pozdějšího data splatnosti.</w:t>
      </w:r>
    </w:p>
    <w:p w:rsidR="00506DCF" w:rsidRPr="006D6EB3" w:rsidRDefault="00506DCF" w:rsidP="002A60F2">
      <w:pPr>
        <w:jc w:val="both"/>
      </w:pPr>
    </w:p>
    <w:p w:rsidR="00506DCF" w:rsidRPr="006D6EB3" w:rsidRDefault="00506DCF" w:rsidP="002A60F2">
      <w:pPr>
        <w:jc w:val="both"/>
      </w:pPr>
      <w:r w:rsidRPr="006D6EB3">
        <w:t>Stav rozpracovanosti na jednotlivých stavbách zahrnutých v příloze č. 1 - Jmenovitém seznamu investičních akcí OI MMP dle oblastí - je popsán ve sledu podle přílohy v následujícím komentáři:</w:t>
      </w:r>
    </w:p>
    <w:p w:rsidR="00506DCF" w:rsidRPr="006D6EB3" w:rsidRDefault="00506DCF" w:rsidP="00A71D04">
      <w:pPr>
        <w:jc w:val="both"/>
        <w:rPr>
          <w:b/>
        </w:rPr>
      </w:pPr>
    </w:p>
    <w:p w:rsidR="00506DCF" w:rsidRPr="006D6EB3" w:rsidRDefault="00506DCF" w:rsidP="00A71D04">
      <w:pPr>
        <w:jc w:val="both"/>
        <w:rPr>
          <w:b/>
        </w:rPr>
      </w:pPr>
      <w:r w:rsidRPr="006D6EB3">
        <w:rPr>
          <w:b/>
        </w:rPr>
        <w:t xml:space="preserve">DEPO - studie </w:t>
      </w:r>
    </w:p>
    <w:p w:rsidR="00506DCF" w:rsidRPr="006D6EB3" w:rsidRDefault="00506DCF" w:rsidP="00A71D04">
      <w:pPr>
        <w:jc w:val="both"/>
      </w:pPr>
      <w:r w:rsidRPr="006D6EB3">
        <w:t>ÚKR MP předal OI MMP urbanisticko-architektonickou studii „Plzeň – Cukrovarská“ (D3A, 07/2014), která obsahuje komplexní názor na zástavbu vymezeného území jako živého polyfunkčního území, a to po schválení nového územního plánu. Rozvoj lokality je koncipován jako pokračování městské struktury, návrh doplňuje narušenou tkáň města sítí ulic a náměstí, nalézá hranici zástavby vzhledem k řece Radbuze. Objekty původní industriální architektury jsou v maximální možné míře zachovány. Dialog mezi historickou a novou architekturou je přínosem v rozvoji území. Návrh dále vymezuje veřejný prostor, výškové členění domů, základní principy dopravní obslužnosti, dopravy v klidu a napojení na inženýrské sítě. Ve studii je také navrženo rozdělení území na rozvojové plochy a možná etapizace zástavby. Studie byla odsouhlasena usnesením Rady města Plzně č. 1070 ze dne 25. září 2014. Dalším krokem bude rozpracování jednotlivých rozvojových ploch určených k zástavbě (včetně stávajících objektů) v podrobnější dokumentaci a dojde tak ke zpřesnění podmínek pro realizaci zástavby v jednotlivých rozvojových plochách. OI MMP ve spolupráci s ÚKR MP připravil zadávací podmínky pro zadání projektové dokumentace ve stupni pro územní rozhodnutí na technickou infrastrukturu celého areálu. Tento záměr byl v květnu předložen RMP a odsouhlasen usnesením č. 539 ze dne 19. 5. 2016. V současné době probíhá výběrové řízení v režimu otevřeného řízení na zhotovení dokumentace DÚR  s předpokládaným termínem dokončení v 11/2016.</w:t>
      </w:r>
    </w:p>
    <w:p w:rsidR="00506DCF" w:rsidRPr="006D6EB3" w:rsidRDefault="00506DCF" w:rsidP="00A71D04">
      <w:pPr>
        <w:jc w:val="both"/>
      </w:pPr>
    </w:p>
    <w:p w:rsidR="00506DCF" w:rsidRPr="006D6EB3" w:rsidRDefault="00506DCF" w:rsidP="005A5035">
      <w:pPr>
        <w:jc w:val="both"/>
        <w:rPr>
          <w:b/>
        </w:rPr>
      </w:pPr>
      <w:r w:rsidRPr="006D6EB3">
        <w:rPr>
          <w:b/>
        </w:rPr>
        <w:t xml:space="preserve">Světovar – Technologické centrum </w:t>
      </w:r>
    </w:p>
    <w:p w:rsidR="00506DCF" w:rsidRPr="006D6EB3" w:rsidRDefault="00506DCF" w:rsidP="005A5035">
      <w:pPr>
        <w:jc w:val="both"/>
      </w:pPr>
      <w:r w:rsidRPr="006D6EB3">
        <w:t>Projektová příprava byla zahájena v 08/2016 zadáním zpracování studie stavebního záměru využitelnosti objektu bývalého pivovaru a vily Světovar pro budoucího uživatele SIT MP. Prostory určené k rekonstrukci by měly sloužit pro inovativní firmy v oblasti kybernetiky a bezpilotního letectví vč. technologického a vývojového zázemí. Zpracovatelem studie je Akad. arch. Milan  Varvařovský.  Termín předání studie vč. projednání 15.12.2016.</w:t>
      </w:r>
    </w:p>
    <w:p w:rsidR="00506DCF" w:rsidRPr="006D6EB3" w:rsidRDefault="00506DCF" w:rsidP="00A71D04">
      <w:pPr>
        <w:jc w:val="both"/>
      </w:pPr>
    </w:p>
    <w:p w:rsidR="00506DCF" w:rsidRPr="006D6EB3" w:rsidRDefault="00506DCF" w:rsidP="00A71D04">
      <w:pPr>
        <w:jc w:val="both"/>
      </w:pPr>
    </w:p>
    <w:p w:rsidR="00506DCF" w:rsidRPr="006D6EB3" w:rsidRDefault="00506DCF" w:rsidP="00A71D04">
      <w:pPr>
        <w:jc w:val="both"/>
        <w:rPr>
          <w:b/>
        </w:rPr>
      </w:pPr>
      <w:r w:rsidRPr="006D6EB3">
        <w:rPr>
          <w:b/>
        </w:rPr>
        <w:t>Protipovodňová ochrana centra Plzně</w:t>
      </w:r>
      <w:r w:rsidRPr="006D6EB3">
        <w:rPr>
          <w:b/>
          <w:bCs/>
        </w:rPr>
        <w:t xml:space="preserve"> - p</w:t>
      </w:r>
      <w:r w:rsidRPr="006D6EB3">
        <w:rPr>
          <w:b/>
        </w:rPr>
        <w:t>rojektová příprava</w:t>
      </w:r>
    </w:p>
    <w:p w:rsidR="00506DCF" w:rsidRPr="006D6EB3" w:rsidRDefault="00506DCF" w:rsidP="00A71D04">
      <w:pPr>
        <w:jc w:val="both"/>
      </w:pPr>
      <w:r w:rsidRPr="006D6EB3">
        <w:t>Zpracována studie s variantním řešením. Další postup je řešen v rámci kompetencí OKŘ MMP.</w:t>
      </w:r>
    </w:p>
    <w:p w:rsidR="00506DCF" w:rsidRPr="006D6EB3" w:rsidRDefault="00506DCF" w:rsidP="00A71D04">
      <w:pPr>
        <w:jc w:val="both"/>
        <w:rPr>
          <w:b/>
        </w:rPr>
      </w:pPr>
    </w:p>
    <w:p w:rsidR="00506DCF" w:rsidRPr="006D6EB3" w:rsidRDefault="00506DCF" w:rsidP="00A71D04">
      <w:pPr>
        <w:jc w:val="both"/>
        <w:rPr>
          <w:b/>
        </w:rPr>
      </w:pPr>
      <w:r w:rsidRPr="006D6EB3">
        <w:rPr>
          <w:b/>
        </w:rPr>
        <w:t xml:space="preserve">PPO pravý břeh Mže (Rooseveltův most) - </w:t>
      </w:r>
      <w:r w:rsidRPr="006D6EB3">
        <w:rPr>
          <w:b/>
          <w:bCs/>
        </w:rPr>
        <w:t>p</w:t>
      </w:r>
      <w:r w:rsidRPr="006D6EB3">
        <w:rPr>
          <w:b/>
        </w:rPr>
        <w:t>rojektová příprava</w:t>
      </w:r>
    </w:p>
    <w:p w:rsidR="00506DCF" w:rsidRPr="006D6EB3" w:rsidRDefault="00506DCF" w:rsidP="00A71D04">
      <w:pPr>
        <w:jc w:val="both"/>
      </w:pPr>
      <w:r w:rsidRPr="006D6EB3">
        <w:t xml:space="preserve">Zpracována studie s variantním řešením. Dále je nutná koordinace s dalšími projekty (Silniční systém Roudná). </w:t>
      </w:r>
    </w:p>
    <w:p w:rsidR="00506DCF" w:rsidRPr="006D6EB3" w:rsidRDefault="00506DCF" w:rsidP="00A71D04">
      <w:pPr>
        <w:jc w:val="both"/>
      </w:pPr>
    </w:p>
    <w:p w:rsidR="00506DCF" w:rsidRPr="006D6EB3" w:rsidRDefault="00506DCF" w:rsidP="00A71D04">
      <w:pPr>
        <w:jc w:val="both"/>
        <w:rPr>
          <w:b/>
        </w:rPr>
      </w:pPr>
      <w:r w:rsidRPr="006D6EB3">
        <w:rPr>
          <w:b/>
        </w:rPr>
        <w:t>Technicko-</w:t>
      </w:r>
      <w:proofErr w:type="spellStart"/>
      <w:r w:rsidRPr="006D6EB3">
        <w:rPr>
          <w:b/>
        </w:rPr>
        <w:t>ek</w:t>
      </w:r>
      <w:proofErr w:type="spellEnd"/>
      <w:r w:rsidRPr="006D6EB3">
        <w:rPr>
          <w:b/>
        </w:rPr>
        <w:t xml:space="preserve">. posouzení PPO – Roudná - </w:t>
      </w:r>
      <w:r w:rsidRPr="006D6EB3">
        <w:rPr>
          <w:b/>
          <w:bCs/>
        </w:rPr>
        <w:t>p</w:t>
      </w:r>
      <w:r w:rsidRPr="006D6EB3">
        <w:rPr>
          <w:b/>
        </w:rPr>
        <w:t>rojektová příprava</w:t>
      </w:r>
    </w:p>
    <w:p w:rsidR="00506DCF" w:rsidRPr="006D6EB3" w:rsidRDefault="00506DCF" w:rsidP="00A71D04">
      <w:pPr>
        <w:jc w:val="both"/>
      </w:pPr>
      <w:bookmarkStart w:id="0" w:name="OLE_LINK1"/>
      <w:bookmarkStart w:id="1" w:name="OLE_LINK2"/>
      <w:r w:rsidRPr="006D6EB3">
        <w:t xml:space="preserve">Zpracována studie, se kterou jsou koordinovány rekonstrukce a návrhy nových komunikací v této oblasti. </w:t>
      </w:r>
    </w:p>
    <w:p w:rsidR="00506DCF" w:rsidRPr="006D6EB3" w:rsidRDefault="00506DCF" w:rsidP="00A71D04">
      <w:pPr>
        <w:jc w:val="both"/>
        <w:rPr>
          <w:b/>
        </w:rPr>
      </w:pPr>
    </w:p>
    <w:bookmarkEnd w:id="0"/>
    <w:bookmarkEnd w:id="1"/>
    <w:p w:rsidR="00506DCF" w:rsidRDefault="00506DCF" w:rsidP="00EC658F">
      <w:pPr>
        <w:jc w:val="both"/>
        <w:rPr>
          <w:b/>
        </w:rPr>
      </w:pPr>
    </w:p>
    <w:p w:rsidR="00506DCF" w:rsidRDefault="00506DCF" w:rsidP="00EC658F">
      <w:pPr>
        <w:jc w:val="both"/>
        <w:rPr>
          <w:b/>
        </w:rPr>
      </w:pPr>
    </w:p>
    <w:p w:rsidR="00506DCF" w:rsidRPr="006D6EB3" w:rsidRDefault="00506DCF" w:rsidP="00EC658F">
      <w:pPr>
        <w:jc w:val="both"/>
        <w:rPr>
          <w:b/>
        </w:rPr>
      </w:pPr>
      <w:r w:rsidRPr="006D6EB3">
        <w:rPr>
          <w:b/>
        </w:rPr>
        <w:lastRenderedPageBreak/>
        <w:t>Ochrana ČOV II – Bolevec. potok – Berounka -</w:t>
      </w:r>
      <w:r w:rsidRPr="006D6EB3">
        <w:t xml:space="preserve"> </w:t>
      </w:r>
      <w:r w:rsidRPr="006D6EB3">
        <w:rPr>
          <w:b/>
        </w:rPr>
        <w:t>projektová příprava</w:t>
      </w:r>
    </w:p>
    <w:p w:rsidR="00506DCF" w:rsidRPr="006D6EB3" w:rsidRDefault="00506DCF" w:rsidP="00EC658F">
      <w:pPr>
        <w:jc w:val="both"/>
        <w:rPr>
          <w:b/>
        </w:rPr>
      </w:pPr>
      <w:r w:rsidRPr="006D6EB3">
        <w:t>V polovině roku 2009 byla dopracována DÚR pro Bolevecký potok a ochranu nové ČOV ohrazováním tak, aby nemohlo dojít k jejímu zaplavení z žádné strany. Z důvodu majetkového vypořádání nebylo požádáno o vydání ÚR. Se všemi dotčenými vlastníky již byl dohodnut převod na město, majetkové transakce byly schváleny v ZMP v červnu. V současnosti probíhá mezi MAJ MMP a vlastníky proces uzavírání smluv. Zahájení aktualizace dokumentace pro územní rozhodnutí je naplánováno na leden 2017.</w:t>
      </w:r>
    </w:p>
    <w:p w:rsidR="00506DCF" w:rsidRPr="006D6EB3" w:rsidRDefault="00506DCF" w:rsidP="00A71D04">
      <w:pPr>
        <w:jc w:val="both"/>
        <w:rPr>
          <w:b/>
        </w:rPr>
      </w:pPr>
    </w:p>
    <w:p w:rsidR="00506DCF" w:rsidRPr="006D6EB3" w:rsidRDefault="00506DCF" w:rsidP="00A71D04">
      <w:pPr>
        <w:jc w:val="both"/>
        <w:rPr>
          <w:b/>
        </w:rPr>
      </w:pPr>
      <w:r w:rsidRPr="006D6EB3">
        <w:rPr>
          <w:b/>
        </w:rPr>
        <w:t xml:space="preserve">Úslavský kanalizační sběrač – II. etapa 1. fáze </w:t>
      </w:r>
    </w:p>
    <w:p w:rsidR="00506DCF" w:rsidRPr="006D6EB3" w:rsidRDefault="00506DCF" w:rsidP="00A71D04">
      <w:pPr>
        <w:jc w:val="both"/>
      </w:pPr>
      <w:r w:rsidRPr="006D6EB3">
        <w:t xml:space="preserve">Stavba kanalizačního sběrače navazuje na výstavbu Úslavského kanalizačního sběrače – I. etapa. OSI MMP zajišťoval projektovou přípravu po vydání ÚR 5. 1. 2011. Po nabytí právní moci dne 12. 2. 2011 byla akce převzata OI MMP. Zpracovatelem DSP byl SUDOP Project Plzeň a.s. Zahájení projektových prací bylo dle </w:t>
      </w:r>
      <w:proofErr w:type="spellStart"/>
      <w:r w:rsidRPr="006D6EB3">
        <w:t>SoD</w:t>
      </w:r>
      <w:proofErr w:type="spellEnd"/>
      <w:r w:rsidRPr="006D6EB3">
        <w:t xml:space="preserve"> 14. 6. 2011 a dokončení 31. 3. 2012. Po zahájení projektových prací byly v rámci inženýrské činnosti zjištěny některé problematické pozemky z důvodu nevydání souhlasů se stavbou. Vzhledem k uvedeným problémům bylo nutné uzavřít se zhotovitelem dodatek k </w:t>
      </w:r>
      <w:proofErr w:type="spellStart"/>
      <w:r w:rsidRPr="006D6EB3">
        <w:t>SoD</w:t>
      </w:r>
      <w:proofErr w:type="spellEnd"/>
      <w:r w:rsidRPr="006D6EB3">
        <w:t xml:space="preserve"> na nový termín dokončení na 10/2012. V 07/2012 byla dokončena projektová činnost, následně se řešily majetkoprávní vztahy, které byly velmi komplikované a spočívaly v neochotě majitelů (spoluvlastníků) dotčených pozemků přistoupit k dohodě o zřízení věcného břemene pro uložení trubního vedení do pozemku. Alternativní trasa vedení kanalizačního sběrače je nereálná, i v této podobě je tato trasa optimální a minimalizuje zásahy do stávajících pozemků z hlediska záborů. Hrozilo nebezpečí, že </w:t>
      </w:r>
      <w:proofErr w:type="spellStart"/>
      <w:r w:rsidRPr="006D6EB3">
        <w:t>nerealizací</w:t>
      </w:r>
      <w:proofErr w:type="spellEnd"/>
      <w:r w:rsidRPr="006D6EB3">
        <w:t xml:space="preserve"> této 2. etapy sběrače do 31. 10. 2014 nebude splněna podmínka přidělené dotace na realizaci 1. etapy z hlediska počtu připojených obyvatel a bude muset být vrácena. Na počátku roku 2013 byly pozemky potřebné pro stavbu vykoupeny a bylo požádáno o SP. Usnesením ZMP č. 364 ze dne 20. 6. 2013 bylo rozhodnuto o realizaci varianty „B“ ÚKS – II. et., 1. fáze, tj.: gravitační profil DN 800 s napojením Koterova k šachtě Š 98 s předpokládanými náklady 144,8 mil. Kč bez DPH. Termín pro ukončení 1. etapy ÚKS byl prodloužen dodatkem č. 2 ke smlouvě o poskytnutí dotace – do 31. 3. 2015, s předložením závěrečného vyhodnocení do 30. 6. 2015. Výběrové řízení na zhotovitele stavby bylo zahájeno 9. 9. 2013 s termínem zahájení stavby 15. 2. 2014. Dne 5. 2. 2014 byly doručeny námitky proti rozhodnutí o výběru nejvhodnější nabídky, námitky zadavatel odmítl. Vybrána byla firma POHL cz, a.s. Stavba byla zahájena předáním staveniště dne 24. 3. 2014. Termín dokončení stavby dle </w:t>
      </w:r>
      <w:proofErr w:type="spellStart"/>
      <w:r w:rsidRPr="006D6EB3">
        <w:t>SoD</w:t>
      </w:r>
      <w:proofErr w:type="spellEnd"/>
      <w:r w:rsidRPr="006D6EB3">
        <w:t xml:space="preserve"> byl 30. 6. 2015 vč. vydání kolaudačního souhlasu.</w:t>
      </w:r>
    </w:p>
    <w:p w:rsidR="00506DCF" w:rsidRPr="006D6EB3" w:rsidRDefault="00506DCF" w:rsidP="00B35F39">
      <w:pPr>
        <w:jc w:val="both"/>
      </w:pPr>
      <w:r w:rsidRPr="006D6EB3">
        <w:t xml:space="preserve">K datu 31. 3. 2015 bylo provedeno vyhloubení šachet Š 60 – 76, Š 78, Š 80 a Š 85, vyražen úsek se zatlačením kanalizačního kameninového potrubí DN 800 v úseku mezi šachtami Š 59 – 62 a Š 63 - 73 a vyskruženy šachty Š 60, 61, 64 - 68. Práce probíhaly se značným zpožděním oproti předloženému zhotovitelem již upravenému harmonogramu z 23. 9. 2014 – cca 8 týdnů. V lednu 2015 zadal OI MMP zpracování znaleckého posudku u České geologické služby za účelem zjištění možné vady projektové dokumentace – provedeného inženýrsko-geologického průzkumu na ověření oprávněnosti požadavků zhotovitele na vícepráce. Znalecký posudek byl vypracován Českou geologickou službou dne 4. 2. 2015 a následně předán objednateli. Ve 12. týdnu zaslal zhotovitel objednateli dopis s oznámením o zastavení veškerých prací na ÚKS k datu 31. 3. 2015. Od tohoto data je stavba zastavena, probíhají složitá jednání mezi objednatelem a zhotovitelem, </w:t>
      </w:r>
      <w:proofErr w:type="spellStart"/>
      <w:r w:rsidRPr="006D6EB3">
        <w:t>přeprojektování</w:t>
      </w:r>
      <w:proofErr w:type="spellEnd"/>
      <w:r w:rsidRPr="006D6EB3">
        <w:t xml:space="preserve"> zahájených, ale neproveditelných úseků </w:t>
      </w:r>
      <w:proofErr w:type="spellStart"/>
      <w:r w:rsidRPr="006D6EB3">
        <w:t>bezvýkopovou</w:t>
      </w:r>
      <w:proofErr w:type="spellEnd"/>
      <w:r w:rsidRPr="006D6EB3">
        <w:t xml:space="preserve"> technologií na technologii realizace otevřeným výkopem. V této souvislosti byl zpracován soupis prací týkající se těchto dotčených úseků technologií otevřeného výkopu a proběhlo JŘBU s cílem podepsání dodatku se zhotovitelem a dokončení rozpracovaných částí pro převzetí uceleného úseku kanalizačního řadu do šachty Š81. Dne 13. 8. 2015 byl podepsán dodatek č. 1 k </w:t>
      </w:r>
      <w:proofErr w:type="spellStart"/>
      <w:r w:rsidRPr="006D6EB3">
        <w:t>SoD</w:t>
      </w:r>
      <w:proofErr w:type="spellEnd"/>
      <w:r w:rsidRPr="006D6EB3">
        <w:t xml:space="preserve"> s konečným termínem dokončení prací do 10. 1. 2016 a vydáním kolaudačního souhlasu do termínu 24. 1. 2016. Byla uzavřena smlouva s firmou INGUTIS, spol. s r.o. na </w:t>
      </w:r>
      <w:proofErr w:type="spellStart"/>
      <w:r w:rsidRPr="006D6EB3">
        <w:t>přeprojektování</w:t>
      </w:r>
      <w:proofErr w:type="spellEnd"/>
      <w:r w:rsidRPr="006D6EB3">
        <w:t xml:space="preserve"> úseku od Š81 do Š98, včetně odlehčovací komory, z </w:t>
      </w:r>
      <w:proofErr w:type="spellStart"/>
      <w:r w:rsidRPr="006D6EB3">
        <w:t>bezvýkopové</w:t>
      </w:r>
      <w:proofErr w:type="spellEnd"/>
      <w:r w:rsidRPr="006D6EB3">
        <w:t xml:space="preserve"> technologie na technologii otevřeným výkopem. Projektové </w:t>
      </w:r>
      <w:r w:rsidRPr="006D6EB3">
        <w:lastRenderedPageBreak/>
        <w:t xml:space="preserve">práce byly dokončeny na konci měsíce ledna a z důvodu změny způsobu provedení stavby bylo dne 23. 2. 2016 požádáno o vydání povolení změny stavby před jejím dokončením. Toto povolení bylo vydáno 13. 4. 2016 s nabytím </w:t>
      </w:r>
      <w:proofErr w:type="spellStart"/>
      <w:r w:rsidRPr="006D6EB3">
        <w:t>pr</w:t>
      </w:r>
      <w:proofErr w:type="spellEnd"/>
      <w:r w:rsidRPr="006D6EB3">
        <w:t xml:space="preserve">. moci 17. 5. 2016. V měsících květen – září proběhlo výběrové řízení na zhotovitele, byla vybrána firma  SKANSKA a.s., Křižíkova 682/34a, Praha. Předání staveniště zhotoviteli proběhlo dne 20.9.2016. Termín výstavby dle uzavřené smlouvy o dílo je od  20.9.2016 do 20.7.2017. Celková smluvní cena díla se zhotovitelem činí 46 715 505,- Kč s DPH. V současné době probíhají přípravné práce stavby. </w:t>
      </w:r>
    </w:p>
    <w:p w:rsidR="00506DCF" w:rsidRPr="006D6EB3" w:rsidRDefault="00506DCF" w:rsidP="00B35F39">
      <w:pPr>
        <w:jc w:val="both"/>
      </w:pPr>
      <w:r w:rsidRPr="006D6EB3">
        <w:t>MAJ zbývá uzavřít jeden (1) dodatek nájemní smlouvy na dočasné zábory. Tento dodatek byl předložen k projednání Radě města Plzně dne 15.9.2016.</w:t>
      </w:r>
    </w:p>
    <w:p w:rsidR="00506DCF" w:rsidRPr="006D6EB3" w:rsidRDefault="00506DCF" w:rsidP="00B35F39">
      <w:pPr>
        <w:jc w:val="both"/>
      </w:pPr>
    </w:p>
    <w:p w:rsidR="00506DCF" w:rsidRPr="006D6EB3" w:rsidRDefault="00506DCF" w:rsidP="00B35F39">
      <w:pPr>
        <w:jc w:val="both"/>
      </w:pPr>
      <w:r w:rsidRPr="006D6EB3">
        <w:t xml:space="preserve"> </w:t>
      </w:r>
    </w:p>
    <w:p w:rsidR="00506DCF" w:rsidRPr="006D6EB3" w:rsidRDefault="00506DCF" w:rsidP="00A71D04">
      <w:pPr>
        <w:jc w:val="both"/>
        <w:rPr>
          <w:b/>
        </w:rPr>
      </w:pPr>
      <w:r w:rsidRPr="006D6EB3">
        <w:rPr>
          <w:b/>
        </w:rPr>
        <w:t>Dešťová kanalizace a komunikace Valcha – 0 et.</w:t>
      </w:r>
    </w:p>
    <w:p w:rsidR="00506DCF" w:rsidRPr="006D6EB3" w:rsidRDefault="00506DCF" w:rsidP="00A71D04">
      <w:pPr>
        <w:jc w:val="both"/>
      </w:pPr>
      <w:r w:rsidRPr="006D6EB3">
        <w:t>Jedná se o vyčlenění části připravované stavby Dešťová kanalizace a komunikace Valcha. Tento úsek v celkové délce cca 50 m by měl být vybudován v předstihu z důvodu plánované výstavby obytné zóny na Valše soukromým investorem a navazující okružní křižovatky v místě připravované výstavby dešťové kanalizace. Po zahájení stavby kanalizace soukromým investorem naváže OI MMP realizací 0. etapy.</w:t>
      </w:r>
    </w:p>
    <w:p w:rsidR="00506DCF" w:rsidRPr="006D6EB3" w:rsidRDefault="00506DCF" w:rsidP="00A71D04">
      <w:pPr>
        <w:jc w:val="both"/>
      </w:pPr>
    </w:p>
    <w:p w:rsidR="00506DCF" w:rsidRPr="006D6EB3" w:rsidRDefault="00506DCF" w:rsidP="00A71D04">
      <w:pPr>
        <w:jc w:val="both"/>
        <w:rPr>
          <w:b/>
        </w:rPr>
      </w:pPr>
      <w:r w:rsidRPr="006D6EB3">
        <w:rPr>
          <w:b/>
        </w:rPr>
        <w:t xml:space="preserve">Rekonstrukce Boleveckého sběrače </w:t>
      </w:r>
    </w:p>
    <w:p w:rsidR="00506DCF" w:rsidRPr="006D6EB3" w:rsidRDefault="00506DCF" w:rsidP="00A71D04">
      <w:pPr>
        <w:jc w:val="both"/>
      </w:pPr>
      <w:r w:rsidRPr="006D6EB3">
        <w:t>Jedná se o zkapacitnění stávajícího sběrače a návrh oprav úseků s havarijním stavem dle Generelu odvodnění města Plzně. V 03-04/2010 proběhlo VŘ na zhotovitele DÚR, DSP a PDPS. Byla vybrána firma SUDOP Praha a.s. s termíny zahájení 1. 6. 2010 a dokončení 30. 9. 2011. Dne 1. 7. 2011 byly z důvodu nevyřešených složitých majetkoprávních vztahů pozastaveny projektové práce. Po jejich dořešení projektová příprava pokračovala. Dodatek k </w:t>
      </w:r>
      <w:proofErr w:type="spellStart"/>
      <w:r w:rsidRPr="006D6EB3">
        <w:t>SoD</w:t>
      </w:r>
      <w:proofErr w:type="spellEnd"/>
      <w:r w:rsidRPr="006D6EB3">
        <w:t xml:space="preserve"> byl uzavřen 29. 2. 2012 s novými termíny odevzdání – část DSP v úseku ve Studentské ulici do 30. 4. 2012 a v úseku křižovatky ulic Na Roudné a U Velkého rybníka do 30. 6. 2012. Na oba úseky byla vydána povolení v souladu s </w:t>
      </w:r>
      <w:proofErr w:type="spellStart"/>
      <w:r w:rsidRPr="006D6EB3">
        <w:t>SoD</w:t>
      </w:r>
      <w:proofErr w:type="spellEnd"/>
      <w:r w:rsidRPr="006D6EB3">
        <w:t>. Stavební povolení na úsek ve Studentské bylo prodlouženo s nabytím právní moci 10. 5. 2014 a na úsek v křižovatce Na Roudné a U Velkého rybníka s nabytím právní moci 19. 4. 2014. V prosinci 2015 bylo zadáno vypracování DPS na</w:t>
      </w:r>
      <w:r w:rsidRPr="006D6EB3">
        <w:rPr>
          <w:bCs/>
        </w:rPr>
        <w:t xml:space="preserve"> úsek Boleveckého sběrače mezi šachtami Š 32 - Š 53 o celkové délce cca 867 m</w:t>
      </w:r>
      <w:r w:rsidRPr="006D6EB3">
        <w:t xml:space="preserve"> projekční kanceláří SUDOP Praha a.s.  Projektové práce byly dokončeny v srpnu 2016. </w:t>
      </w:r>
    </w:p>
    <w:p w:rsidR="00506DCF" w:rsidRPr="006D6EB3" w:rsidRDefault="00506DCF" w:rsidP="00A71D04">
      <w:pPr>
        <w:jc w:val="both"/>
      </w:pPr>
    </w:p>
    <w:p w:rsidR="00506DCF" w:rsidRPr="006D6EB3" w:rsidRDefault="00506DCF" w:rsidP="00A71D04">
      <w:pPr>
        <w:jc w:val="both"/>
        <w:rPr>
          <w:b/>
        </w:rPr>
      </w:pPr>
      <w:r w:rsidRPr="006D6EB3">
        <w:rPr>
          <w:b/>
        </w:rPr>
        <w:t>Prodloužení vodovodního řadu do ul. K Losiné - realizace</w:t>
      </w:r>
    </w:p>
    <w:p w:rsidR="00506DCF" w:rsidRPr="006D6EB3" w:rsidRDefault="00506DCF" w:rsidP="00A71D04">
      <w:pPr>
        <w:jc w:val="both"/>
      </w:pPr>
      <w:r w:rsidRPr="006D6EB3">
        <w:t>Jedná se o vybudování vodovodního řadu v ul. K Losiné v Plzni 8 – Černicích s cílem zajistit zásobování obyvatel ulice nezávadnou vodou. Ze strany MO Plzeň 8 – Černice byla zajištěna projektová dokumentace DSP + DPS, kterou zpracoval JS PROJEKT s.r.o. Projektová dokumentace byla převzata od ÚMO Plzeň 8 – Černice k realizaci. V květnu 2016 proběhlo VŘ na zhotovitele stavby. Byla vybrána společnost BK-INVESTIS, spol. s r.o., se kterou OI MMP uzavřel dne 29. 6. 2016 smlouvu o dílo s termínem dokončení stavebních prací do 4. 11. 2016 a s termínem pro vydání kolaudačního souhlasu do 21. 11. 2016. Stavba byla v červnu zahájena předáním staveniště. Realizace vodovodního řadu probíhá dle schváleného harmonogramu prací. Dokončení stavby bude v termínu uvedeném ve smlouvě o dílo, a to do 4. 11. 2016.</w:t>
      </w:r>
    </w:p>
    <w:p w:rsidR="00506DCF" w:rsidRPr="006D6EB3" w:rsidRDefault="00506DCF" w:rsidP="00A71D04">
      <w:pPr>
        <w:jc w:val="both"/>
      </w:pPr>
    </w:p>
    <w:p w:rsidR="00506DCF" w:rsidRPr="006D6EB3" w:rsidRDefault="00506DCF" w:rsidP="00A71D04">
      <w:pPr>
        <w:jc w:val="both"/>
        <w:rPr>
          <w:b/>
        </w:rPr>
      </w:pPr>
      <w:r w:rsidRPr="006D6EB3">
        <w:rPr>
          <w:b/>
        </w:rPr>
        <w:t xml:space="preserve">Vodovod ul. V Hliníku </w:t>
      </w:r>
    </w:p>
    <w:p w:rsidR="00506DCF" w:rsidRPr="006D6EB3" w:rsidRDefault="00506DCF" w:rsidP="00A71D04">
      <w:pPr>
        <w:jc w:val="both"/>
      </w:pPr>
      <w:r w:rsidRPr="006D6EB3">
        <w:t xml:space="preserve">Jedná se o zpracování projektové dokumentace v úrovni DÚR včetně vydání pravomocného územního rozhodnutí, DSP včetně vydání pravomocného stavebního povolení a PDPS. Projektová dokumentace bude řešit </w:t>
      </w:r>
      <w:proofErr w:type="spellStart"/>
      <w:r w:rsidRPr="006D6EB3">
        <w:t>zokruhování</w:t>
      </w:r>
      <w:proofErr w:type="spellEnd"/>
      <w:r w:rsidRPr="006D6EB3">
        <w:t xml:space="preserve"> vodovodního řadu mezi ulicemi K Losiné – V Hliníku – K </w:t>
      </w:r>
      <w:proofErr w:type="spellStart"/>
      <w:r w:rsidRPr="006D6EB3">
        <w:t>Lutové</w:t>
      </w:r>
      <w:proofErr w:type="spellEnd"/>
      <w:r w:rsidRPr="006D6EB3">
        <w:t xml:space="preserve"> s tím, že vzhledem k možnostem v daném území zůstane slepá větev v ul. K Losiné. Zpracovatel projektové dokumentace – společnost JS PROJEKT s.r.o. – byla vybrána na základě VŘ, které proběhlo na přelomu březen - duben 2016. S ní uzavřel OI MMP dne 13. 4. 2016 </w:t>
      </w:r>
      <w:r w:rsidRPr="006D6EB3">
        <w:lastRenderedPageBreak/>
        <w:t xml:space="preserve">smlouvu o dílo s termínem ukončení projektových prací odevzdáním DSP v 05/2017. Projektová příprava byla zahájena ihned po uzavření </w:t>
      </w:r>
      <w:proofErr w:type="spellStart"/>
      <w:r w:rsidRPr="006D6EB3">
        <w:t>SoD</w:t>
      </w:r>
      <w:proofErr w:type="spellEnd"/>
      <w:r w:rsidRPr="006D6EB3">
        <w:t xml:space="preserve"> a v současnosti je zpracovávána DÚR. </w:t>
      </w:r>
    </w:p>
    <w:p w:rsidR="00506DCF" w:rsidRPr="006D6EB3" w:rsidRDefault="00506DCF" w:rsidP="00A71D04">
      <w:pPr>
        <w:jc w:val="both"/>
      </w:pPr>
    </w:p>
    <w:p w:rsidR="00506DCF" w:rsidRPr="006D6EB3" w:rsidRDefault="00506DCF" w:rsidP="00A71D04">
      <w:pPr>
        <w:jc w:val="both"/>
        <w:rPr>
          <w:b/>
        </w:rPr>
      </w:pPr>
      <w:r w:rsidRPr="006D6EB3">
        <w:rPr>
          <w:b/>
        </w:rPr>
        <w:t>Dešťová kanalizace a komunikace Valcha -</w:t>
      </w:r>
      <w:r w:rsidRPr="006D6EB3">
        <w:t xml:space="preserve"> </w:t>
      </w:r>
      <w:r w:rsidRPr="006D6EB3">
        <w:rPr>
          <w:b/>
          <w:bCs/>
        </w:rPr>
        <w:t>p</w:t>
      </w:r>
      <w:r w:rsidRPr="006D6EB3">
        <w:rPr>
          <w:b/>
        </w:rPr>
        <w:t>rojektová  příprava</w:t>
      </w:r>
    </w:p>
    <w:p w:rsidR="00506DCF" w:rsidRPr="006D6EB3" w:rsidRDefault="00506DCF" w:rsidP="00A71D04">
      <w:pPr>
        <w:jc w:val="both"/>
      </w:pPr>
      <w:r w:rsidRPr="006D6EB3">
        <w:t xml:space="preserve">Projektová příprava řešila dané území s ohledem na rozvoj tohoto území. Zahrnuje dešťovou kanalizaci, přeložky inženýrských sítí a celkové řešení komunikací, zpevněných ploch a chodníků. Práce na DÚR byly zahájeny 18. 11. 2008 – zpracovatel fa BOHEMIAPLAN s.r.o. – po změně majitele ARCADIS </w:t>
      </w:r>
      <w:proofErr w:type="spellStart"/>
      <w:r w:rsidRPr="006D6EB3">
        <w:t>Bohemiaplan</w:t>
      </w:r>
      <w:proofErr w:type="spellEnd"/>
      <w:r w:rsidRPr="006D6EB3">
        <w:t xml:space="preserve"> s.r.o. V průběhu projektové přípravy se nedařilo získat souhlasná stanoviska občanů. Vzhledem k tomu bylo technické řešení celé lokality Valcha upraveno (rozděleno celkem do tří etap) tak, aby bylo možné získat ÚR alespoň na některou bezproblémovou část a bylo možno pokračovat na dalším stupni projektové přípravy. Do 03/2010 byla projektová příprava pozastavena do vyřešení sporných majetkoprávních vztahů. Na dvě části (Lašitov a Černý most) byla vydána pravomocná ÚR. U třetí části (Sulkovská) proti ÚR  podalo 6 místních obyvatel odvolání z důvodů, že stavba je sice navržena na pozemku statutárního města Plzeň o kterém se ale domnívají, že jeho část vydrželi. Z tohoto důvodu byl podepsán dne 26. 2. 2013 dodatek k </w:t>
      </w:r>
      <w:proofErr w:type="spellStart"/>
      <w:r w:rsidRPr="006D6EB3">
        <w:t>SoD</w:t>
      </w:r>
      <w:proofErr w:type="spellEnd"/>
      <w:r w:rsidRPr="006D6EB3">
        <w:t xml:space="preserve"> s posunem termínu plnění do 30. 10. 2013. Vzhledem k problémům při projednávání dokumentace byl dne 27. 9. 2013 podepsán dodatek </w:t>
      </w:r>
      <w:proofErr w:type="spellStart"/>
      <w:r w:rsidRPr="006D6EB3">
        <w:t>SoD</w:t>
      </w:r>
      <w:proofErr w:type="spellEnd"/>
      <w:r w:rsidRPr="006D6EB3">
        <w:t xml:space="preserve"> s termínem plnění do 28. 2. 2014 a následně dodatek s termínem do 30. 4. 2014. Důvodem těchto posunů je komplikovaný průběh územního řízení se značným množstvím připomínek, které musel stavební úřad vypořádat, a které si vyžádaly posun vydání ÚR až do 02/2014. ÚR nabylo právní moci 3. 4. 2014. Bylo požádáno o prodloužení platnosti ÚR. Pokračování v přípravě stavby - DSP se bude zpracovávat, podle doporučení ÚMO 3 (usnesení rady obvodu č. 135) prioritně pro část Černý most. Soutěžní podmínky na zhotovitele DSP byly předloženy do VZVZ v 11/2011 a v 12/2011 byl komisí vybrán zhotovitel PPAA s.r.o. Projektová příprava byla zahájena 18. 1. 2012 s termínem dokončení 30. 11. 2012, kdy mělo být vydáno SP. Součástí této akce je i samostatně zařazená akce Splašková kanalizace Valcha. Během této fáze projektové přípravy bylo na základě změněného kladného stanoviska soukromého majitele pozemku zpracováno výhodnější a efektivnější řešení a projekt přepracován. Tento zásah má ale vliv na již vydané ÚR, proto musel být v 12/2012 uzavřen dodatek k </w:t>
      </w:r>
      <w:proofErr w:type="spellStart"/>
      <w:r w:rsidRPr="006D6EB3">
        <w:t>SoD</w:t>
      </w:r>
      <w:proofErr w:type="spellEnd"/>
      <w:r w:rsidRPr="006D6EB3">
        <w:t xml:space="preserve"> na toto změněné technické řešení, </w:t>
      </w:r>
      <w:proofErr w:type="spellStart"/>
      <w:r w:rsidRPr="006D6EB3">
        <w:t>SoD</w:t>
      </w:r>
      <w:proofErr w:type="spellEnd"/>
      <w:r w:rsidRPr="006D6EB3">
        <w:t xml:space="preserve"> na změnu DÚR prodloužena do 30. 11. 2013. Změna ÚR vydána 14. 8. 2013, nabytí právní moci 19. 9. 2013. V současné době je zpracována DSP a DPS a probíhá majetkoprávní vypořádání. Dokončení projektové přípravy bylo v souvislosti s majetkoprávními vypořádáními posunuto dodatkem k </w:t>
      </w:r>
      <w:proofErr w:type="spellStart"/>
      <w:r w:rsidRPr="006D6EB3">
        <w:t>SoD</w:t>
      </w:r>
      <w:proofErr w:type="spellEnd"/>
      <w:r w:rsidRPr="006D6EB3">
        <w:t xml:space="preserve"> do 30. 11. 2014 a inženýrská činnost s vydáním SP do 31. 7. 2015. Na jednání 23. 6. 2015 byly práce na inženýrské činnosti přerušeny do vyřešení majetkoprávních vypořádání.                   V 02- 3/2013 proběhlo VŘ na zpracovatele PDSP a dokumentaci pro zadání stavby na část Lašitov. Byla vybrána firma SUDOP Project Plzeň a.s. s termínem dokončení 30. 4. 2014. Na základě návrhu na změnu technického řešení, které zajistí snížení finančních nákladů stavby, byla v 06/2013 práce na DSP zastavena a uzavřena </w:t>
      </w:r>
      <w:proofErr w:type="spellStart"/>
      <w:r w:rsidRPr="006D6EB3">
        <w:t>SoD</w:t>
      </w:r>
      <w:proofErr w:type="spellEnd"/>
      <w:r w:rsidRPr="006D6EB3">
        <w:t xml:space="preserve"> na změnu DÚR s termínem do 15. 12. 2013, žádost o vydání ÚR byla podána 17. 10. 2013. Vzhledem ke komplikovanému průběhu územního řízení bylo ÚR vydáno 5. 3. 2014 a nabylo právní moci 15. 4. 2014. Dne 18. 4. 2014 zadavatel vydal pokyn k opětnému zahájení prací. V současné době je zpracována dokumentace pro stavební povolení a probíhá její projednávání s dotčenými orgány a příslušné odbory MMP zajišťují majetkoprávní vypořádání. Jsou zahájeny práce na dalším stupni - DPS. Termín dokončení splnění celého závazku dle dodatku č. 1 smlouvy o dílo je 18. 5. 2015. Dne 13. 4. 2015 na výrobním výboru bylo dohodnuto přerušit práce na inženýrské činnosti do vyřešení majetkoprávních vypořádání. Pro stavbu Valcha – Lašitov bylo majetkoprávní vypořádání dokončeno dle požadavků OI. Dne 31. 3. 2016 nabylo právní moci stavební povolení s platností do 31. 3. 2018.  Z přebytku finančních prostředků a vzhledem k potřebě vyřešit neustálé zaplavování zahrady na rohu ulice Lašitov a Osiková při přívalových deštích a nemožnosti zrealizovat tuto část odkanalizování Valchy bez předchozí realizace části Valcha - Černý most, </w:t>
      </w:r>
      <w:r w:rsidRPr="006D6EB3">
        <w:lastRenderedPageBreak/>
        <w:t xml:space="preserve">bylo přistoupeno ke zpracování části (oddělení DPS) v rozsahu stoky B v délce cca 238bm a stoky B2 v délce cca 62bm. Tato akce je vedena jako nová investiční akce s názvem Valcha Lašitov – kanalizace a bude zahrnuta v rozpočtu OI MMP pro rok 2017. Termín dokončení ve fázi projektové přípravy je v lednu 2017.  </w:t>
      </w:r>
    </w:p>
    <w:p w:rsidR="00506DCF" w:rsidRPr="006D6EB3" w:rsidRDefault="00506DCF" w:rsidP="00A71D04">
      <w:pPr>
        <w:jc w:val="both"/>
      </w:pPr>
      <w:r w:rsidRPr="006D6EB3">
        <w:t>Na akci Valcha - Černý most a Valcha - Černý most - změna DÚR byly prodlouženy platnosti DÚR do 08/2017 a 05/2018. Dne 23. 6. 2015 bylo na výrobním výboru dohodnuto přerušit práce na inženýrské činnosti akce Valcha - Černý most (DSP a DPS) do vyřešení majetkoprávních vypořádání. Pro započetí prací na dokončení díla udělí objednatel zhotoviteli písemný pokyn. U majetkoprávního vypořádání pro stavbu Valcha – Černý most, jsou schváleny a uzavřeny potřebné majetkové smlouvy se všemi vlastníky vyjma 1 FO a SŽDC (schváleno, neuzavřeno). S FO bude smlouva uzavřena během července – srpna.  Smlouva se SŽDC musí být schválena vládou ČR, poté zašle SŽDC návrh kupní smlouvy. ORP musí uzavřít smlouvu o budoucí smlouvě o zřízení služebnosti s jedinou FO, která odmítla prodej svého podílu. Pro stavbu Valcha – Lašitov je majetkoprávní vypořádání hotové dle požadavků OI MMP.</w:t>
      </w:r>
    </w:p>
    <w:p w:rsidR="00506DCF" w:rsidRPr="006D6EB3" w:rsidRDefault="00506DCF" w:rsidP="00A71D04">
      <w:pPr>
        <w:jc w:val="both"/>
      </w:pPr>
    </w:p>
    <w:p w:rsidR="00506DCF" w:rsidRPr="006D6EB3" w:rsidRDefault="00506DCF" w:rsidP="00A71D04">
      <w:pPr>
        <w:pStyle w:val="Nadpis6"/>
        <w:jc w:val="both"/>
      </w:pPr>
      <w:r w:rsidRPr="006D6EB3">
        <w:t>Vodárenský soubor Ostrá Hůrka - projektová příprava</w:t>
      </w:r>
    </w:p>
    <w:p w:rsidR="00506DCF" w:rsidRPr="006D6EB3" w:rsidRDefault="00506DCF" w:rsidP="00A71D04">
      <w:pPr>
        <w:jc w:val="both"/>
      </w:pPr>
      <w:r w:rsidRPr="006D6EB3">
        <w:t xml:space="preserve">Projekt řeší výstavbu nového vodojemu Ostrá Hůrka, napojení tohoto vodojemu na sanovaný stávající výtlak z ČS úpravny vody Homolka a propojení nově budovaného vodojemu se stávajícím vodojemem Starý Plzenec. V prosinci 2008 proběhlo VŘ na zpracovatele DÚR. Dne 16. 2. 2008 byl jako zhotovitel vybrán HYDROPROJEKT CZ a.s. – po změně majitele </w:t>
      </w:r>
      <w:proofErr w:type="spellStart"/>
      <w:r w:rsidRPr="006D6EB3">
        <w:rPr>
          <w:rStyle w:val="preformatted"/>
        </w:rPr>
        <w:t>Sweco</w:t>
      </w:r>
      <w:proofErr w:type="spellEnd"/>
      <w:r w:rsidRPr="006D6EB3">
        <w:rPr>
          <w:rStyle w:val="preformatted"/>
        </w:rPr>
        <w:t xml:space="preserve"> </w:t>
      </w:r>
      <w:proofErr w:type="spellStart"/>
      <w:r w:rsidRPr="006D6EB3">
        <w:rPr>
          <w:rStyle w:val="preformatted"/>
        </w:rPr>
        <w:t>Hydroprojekt</w:t>
      </w:r>
      <w:proofErr w:type="spellEnd"/>
      <w:r w:rsidRPr="006D6EB3">
        <w:rPr>
          <w:rStyle w:val="preformatted"/>
        </w:rPr>
        <w:t xml:space="preserve"> a.s.</w:t>
      </w:r>
      <w:r w:rsidRPr="006D6EB3">
        <w:t xml:space="preserve"> </w:t>
      </w:r>
      <w:proofErr w:type="spellStart"/>
      <w:r w:rsidRPr="006D6EB3">
        <w:t>SoD</w:t>
      </w:r>
      <w:proofErr w:type="spellEnd"/>
      <w:r w:rsidRPr="006D6EB3">
        <w:t xml:space="preserve"> byla podepsána dne 16. 1. 2009 a následně byly zahájeny práce na projektové přípravě. Projektová příprava byla pozastavena do vyřešení sporných majetkoprávních vztahů. Termín dokončení byl vzhledem k výše uvedeným problémům upraven dodatkem ke smlouvě o dílo. Na základě výsledku jednacího řízení bez uveřejnění byl 28. 6. 2013 uzavřen dodatek č. 6 ke smlouvě o dílo se </w:t>
      </w:r>
      <w:proofErr w:type="spellStart"/>
      <w:r w:rsidRPr="006D6EB3">
        <w:t>Sweco</w:t>
      </w:r>
      <w:proofErr w:type="spellEnd"/>
      <w:r w:rsidRPr="006D6EB3">
        <w:t xml:space="preserve"> </w:t>
      </w:r>
      <w:proofErr w:type="spellStart"/>
      <w:r w:rsidRPr="006D6EB3">
        <w:t>Hydroprojekt</w:t>
      </w:r>
      <w:proofErr w:type="spellEnd"/>
      <w:r w:rsidRPr="006D6EB3">
        <w:t xml:space="preserve"> a.s. Předmětem uzavřeného dodatku je přepracování DÚR na základě změny stavebního zákona, vč. inženýrské činnosti spojené s vydáním ÚR v termínu 30. 6. 2014. Dílčí plnění probíhá dle uzavřeného dodatku č. 6 </w:t>
      </w:r>
      <w:proofErr w:type="spellStart"/>
      <w:r w:rsidRPr="006D6EB3">
        <w:t>SoD</w:t>
      </w:r>
      <w:proofErr w:type="spellEnd"/>
      <w:r w:rsidRPr="006D6EB3">
        <w:t xml:space="preserve">, tzn., že k 30. 11. 2013 byla aktualizována stanoviska vlastníků dotčených pozemků. Vzhledem ke složitým jednáním v majetkoprávních vztazích a projednávání změny Územního plánu </w:t>
      </w:r>
      <w:proofErr w:type="spellStart"/>
      <w:r w:rsidRPr="006D6EB3">
        <w:t>k.ú</w:t>
      </w:r>
      <w:proofErr w:type="spellEnd"/>
      <w:r w:rsidRPr="006D6EB3">
        <w:t>. Starý Plzenec, byl uzavřen dodatek č. 7 k </w:t>
      </w:r>
      <w:proofErr w:type="spellStart"/>
      <w:r w:rsidRPr="006D6EB3">
        <w:t>SoD</w:t>
      </w:r>
      <w:proofErr w:type="spellEnd"/>
      <w:r w:rsidRPr="006D6EB3">
        <w:t xml:space="preserve"> se změnou termínu plnění, a to termínem podání žádosti o ÚR do 30. 9. 2014 (splněno dne 27. 9. 2014) a předání kompletního čistopisu DÚR do 15. 12. 2014 (splněno 15. 12. 2014). Dne 26. 2. 2015 MÚ Starý Plzenec vyzval k doplnění dokladů a přerušil řízení do doby nabytí účinnosti nového územního plánu města Starý Plzenec. Na základě uvedených skutečností a neuvedení data nabytí účinnosti nového územního plánu byl uzavřen dodatek č. 8 k </w:t>
      </w:r>
      <w:proofErr w:type="spellStart"/>
      <w:r w:rsidRPr="006D6EB3">
        <w:t>SoD</w:t>
      </w:r>
      <w:proofErr w:type="spellEnd"/>
      <w:r w:rsidRPr="006D6EB3">
        <w:t>, kde objednatel přerušil práce na dobu neurčitou. Pro započetí prací na dokončení díla udělí objednatel zhotoviteli písemný pokyn.</w:t>
      </w:r>
    </w:p>
    <w:p w:rsidR="00506DCF" w:rsidRPr="006D6EB3" w:rsidRDefault="00506DCF" w:rsidP="00A71D04">
      <w:pPr>
        <w:jc w:val="both"/>
      </w:pPr>
      <w:r w:rsidRPr="006D6EB3">
        <w:t xml:space="preserve"> </w:t>
      </w:r>
    </w:p>
    <w:p w:rsidR="00506DCF" w:rsidRPr="006D6EB3" w:rsidRDefault="00506DCF" w:rsidP="00A71D04">
      <w:pPr>
        <w:jc w:val="both"/>
        <w:rPr>
          <w:b/>
        </w:rPr>
      </w:pPr>
      <w:r w:rsidRPr="006D6EB3">
        <w:rPr>
          <w:b/>
        </w:rPr>
        <w:t xml:space="preserve">Retenční nádrž Vinice a </w:t>
      </w:r>
      <w:proofErr w:type="spellStart"/>
      <w:r w:rsidRPr="006D6EB3">
        <w:rPr>
          <w:b/>
        </w:rPr>
        <w:t>rekonstr</w:t>
      </w:r>
      <w:proofErr w:type="spellEnd"/>
      <w:r w:rsidRPr="006D6EB3">
        <w:rPr>
          <w:b/>
        </w:rPr>
        <w:t>. Roudenského sběrače - projektová příprava</w:t>
      </w:r>
    </w:p>
    <w:p w:rsidR="00506DCF" w:rsidRPr="006D6EB3" w:rsidRDefault="00506DCF" w:rsidP="00A71D04">
      <w:pPr>
        <w:jc w:val="both"/>
        <w:rPr>
          <w:b/>
        </w:rPr>
      </w:pPr>
    </w:p>
    <w:p w:rsidR="00506DCF" w:rsidRPr="006D6EB3" w:rsidRDefault="00506DCF" w:rsidP="00A71D04">
      <w:pPr>
        <w:spacing w:line="280" w:lineRule="atLeast"/>
        <w:jc w:val="both"/>
        <w:rPr>
          <w:u w:val="single"/>
        </w:rPr>
      </w:pPr>
      <w:r w:rsidRPr="006D6EB3">
        <w:rPr>
          <w:u w:val="single"/>
        </w:rPr>
        <w:t>Retenční nádrž Vinice</w:t>
      </w:r>
    </w:p>
    <w:p w:rsidR="00506DCF" w:rsidRPr="006D6EB3" w:rsidRDefault="00506DCF" w:rsidP="00A71D04">
      <w:pPr>
        <w:spacing w:line="280" w:lineRule="atLeast"/>
        <w:jc w:val="both"/>
        <w:rPr>
          <w:bCs/>
        </w:rPr>
      </w:pPr>
      <w:r w:rsidRPr="006D6EB3">
        <w:rPr>
          <w:bCs/>
        </w:rPr>
        <w:t>Nádrž Vinice je umístěná pod ulicí Na Chmelnicích (nad Lochotínským pavilonkem). Nádrž je řešena jako retenční dešťová nádrž ve vedlejším směru o celkovém objemu retence 6.000 m</w:t>
      </w:r>
      <w:r w:rsidRPr="006D6EB3">
        <w:rPr>
          <w:bCs/>
          <w:vertAlign w:val="superscript"/>
        </w:rPr>
        <w:t>3</w:t>
      </w:r>
      <w:r w:rsidRPr="006D6EB3">
        <w:rPr>
          <w:bCs/>
        </w:rPr>
        <w:t xml:space="preserve">. </w:t>
      </w:r>
    </w:p>
    <w:p w:rsidR="00506DCF" w:rsidRPr="006D6EB3" w:rsidRDefault="00506DCF" w:rsidP="00A71D04">
      <w:pPr>
        <w:spacing w:line="280" w:lineRule="atLeast"/>
        <w:jc w:val="both"/>
        <w:rPr>
          <w:b/>
        </w:rPr>
      </w:pPr>
    </w:p>
    <w:p w:rsidR="00506DCF" w:rsidRPr="006D6EB3" w:rsidRDefault="00506DCF" w:rsidP="00A71D04">
      <w:pPr>
        <w:tabs>
          <w:tab w:val="left" w:pos="705"/>
        </w:tabs>
        <w:jc w:val="both"/>
        <w:rPr>
          <w:bCs/>
          <w:u w:val="single"/>
        </w:rPr>
      </w:pPr>
      <w:r w:rsidRPr="006D6EB3">
        <w:rPr>
          <w:bCs/>
          <w:u w:val="single"/>
        </w:rPr>
        <w:t>Rekonstrukce Roudenského sběrače</w:t>
      </w:r>
    </w:p>
    <w:p w:rsidR="00506DCF" w:rsidRPr="006D6EB3" w:rsidRDefault="00506DCF" w:rsidP="00D823C8">
      <w:pPr>
        <w:jc w:val="both"/>
        <w:rPr>
          <w:bCs/>
        </w:rPr>
      </w:pPr>
      <w:r w:rsidRPr="006D6EB3">
        <w:rPr>
          <w:bCs/>
        </w:rPr>
        <w:t xml:space="preserve">Rekonstrukce nekapacitního úseku Roudenského sběrače, která představuje výměnu stávajícího sběrače 1800/1150 a 1500/1150 za ŽB troubu DN 2000 s čedičovou výstelkou v úseku o délce 412,0 m. </w:t>
      </w:r>
      <w:r w:rsidRPr="006D6EB3">
        <w:t xml:space="preserve">V 04/2010 bylo zahájeno VŘ na zhotovitele DÚR. V průběhu 05/2010 byl vybrán zhotovitel – Ing. Jaroslav </w:t>
      </w:r>
      <w:proofErr w:type="spellStart"/>
      <w:r w:rsidRPr="006D6EB3">
        <w:t>Faiferlík</w:t>
      </w:r>
      <w:proofErr w:type="spellEnd"/>
      <w:r w:rsidRPr="006D6EB3">
        <w:t xml:space="preserve"> s termínem zahájení 14. 6. 2010. Žádost o vydání ÚR byla pozdržena vyjednáváním s majiteli pozemků. Dne 21. 6. 2011 bylo vydáno ÚR</w:t>
      </w:r>
      <w:r w:rsidRPr="006D6EB3">
        <w:rPr>
          <w:bCs/>
        </w:rPr>
        <w:t xml:space="preserve"> pro retenční nádrž (RN) (nabytí právní moci 28. 7. 2011) a dne 15. 11. 2011 bylo vydáno ÚR pro rekonstrukci </w:t>
      </w:r>
      <w:r w:rsidRPr="006D6EB3">
        <w:rPr>
          <w:bCs/>
        </w:rPr>
        <w:lastRenderedPageBreak/>
        <w:t xml:space="preserve">Roudenského sběrače (nabytí právní moci 21. 12. 2011). Dne 30. 5. 2012 bylo zahájeno VŘ na zhotovitele DSP a zadání stavby. 25. 6. 2012 hodnotící komise vybrala nejvýhodnější nabídku projekční kanceláře Ing. Josef Vítek – PIK, projektová a inženýrská kancelář. Termín zahájení prací dle </w:t>
      </w:r>
      <w:proofErr w:type="spellStart"/>
      <w:r w:rsidRPr="006D6EB3">
        <w:rPr>
          <w:bCs/>
        </w:rPr>
        <w:t>SoD</w:t>
      </w:r>
      <w:proofErr w:type="spellEnd"/>
      <w:r w:rsidRPr="006D6EB3">
        <w:rPr>
          <w:bCs/>
        </w:rPr>
        <w:t xml:space="preserve"> byl 15. 7. 2012, dokončení 30. 6. 2013. Projektové práce na akci Rekonstrukce Roudenského sběrače byly ukončeny ve fázi rozpracovaného DSP (bez dokladové části) z důvodu nesouhlasu majitelů soukromých pozemků stavbou zasažených. Byly vyčerpány všechny možnosti majetkoprávního vypořádání, nemohlo být vydáno SP. Akce ukončena v rozpracovanosti. Stavba RN Vinice byla rovněž ukončena v rozpracovanosti ze stejného důvodu jako u Rekonstrukce Roudenského sběrače. MAJ MMP nadále pokračuje v jednání se soukromými vlastníky pozemků dotčených oběma stavbami. U Roudenského kanalizačního sběrače je schválen výkup všech nezbytných pozemků resp. podílů FO na nich, město Plzeň již vlastní 7/10. U 2/10 běží dědické řízení, odkup možný až po jeho ukončení. Dále probíhá jednání o 1/10 s ČR Fakultní nemocnicí o směně, smlouva však musí projít schvalovacím řízením na MZ ČR a na MF ČR. U Retenční nádrže Vinice vlastní již město Plzeň </w:t>
      </w:r>
      <w:r w:rsidRPr="006D6EB3">
        <w:t>podíl 3391/3600 tj. 94 % a zbývá získat od  5 FO podíl 2190/36000,  tj. 6% u 3 z nich jednání běží, 2 FO nekomunikují.</w:t>
      </w:r>
    </w:p>
    <w:p w:rsidR="00506DCF" w:rsidRPr="006D6EB3" w:rsidRDefault="00506DCF" w:rsidP="00A71D04">
      <w:pPr>
        <w:jc w:val="both"/>
        <w:rPr>
          <w:bCs/>
        </w:rPr>
      </w:pPr>
      <w:r w:rsidRPr="006D6EB3">
        <w:rPr>
          <w:bCs/>
        </w:rPr>
        <w:t xml:space="preserve">V případě, že majetkoprávní vypořádání bude úspěšně dokončeno, bude pokračováno v přípravě akce (dopracování DSP, zajištění SP a zpracování DPS). </w:t>
      </w:r>
    </w:p>
    <w:p w:rsidR="00506DCF" w:rsidRPr="006D6EB3" w:rsidRDefault="00506DCF" w:rsidP="00A71D04">
      <w:pPr>
        <w:jc w:val="both"/>
        <w:rPr>
          <w:b/>
        </w:rPr>
      </w:pPr>
    </w:p>
    <w:p w:rsidR="00506DCF" w:rsidRPr="006D6EB3" w:rsidRDefault="00506DCF" w:rsidP="00A71D04">
      <w:pPr>
        <w:jc w:val="both"/>
        <w:rPr>
          <w:b/>
        </w:rPr>
      </w:pPr>
      <w:r w:rsidRPr="006D6EB3">
        <w:rPr>
          <w:b/>
        </w:rPr>
        <w:t>Vodárenský soubor Litice - projektová příprava</w:t>
      </w:r>
    </w:p>
    <w:p w:rsidR="00506DCF" w:rsidRPr="006D6EB3" w:rsidRDefault="00506DCF" w:rsidP="00A71D04">
      <w:pPr>
        <w:jc w:val="both"/>
      </w:pPr>
      <w:r w:rsidRPr="006D6EB3">
        <w:t xml:space="preserve">Projekt řeší výstavbu nového vodojemu vč. výtlačného řadu z úpravny vody a výstavbu zásobních řadů pro městské části Litice, Valcha a Lhota, vč. rozvojových částí těchto lokalit. Stavba je rozdělena na dvě etapy. 1. etapa má za cíl vyřešit nedostatečné zásobování vodou lokality Litice, Valcha a Lhota v předstihu před realizací celého vodárenského souboru v dostupnějším časovém a finančním horizontu. 2. etapa představuje vlastní propojení s úpravnou vody a </w:t>
      </w:r>
      <w:proofErr w:type="spellStart"/>
      <w:r w:rsidRPr="006D6EB3">
        <w:t>dovybudování</w:t>
      </w:r>
      <w:proofErr w:type="spellEnd"/>
      <w:r w:rsidRPr="006D6EB3">
        <w:t xml:space="preserve"> vodojemu na konečnou plánovanou kapacitu. V 03-04/2010 proběhlo VŘ na zhotovitele DÚR, byla vybrána firma BOHEMIAPLAN a.s. – po změně majitele ARCADIS </w:t>
      </w:r>
      <w:proofErr w:type="spellStart"/>
      <w:r w:rsidRPr="006D6EB3">
        <w:t>Bohemiaplan</w:t>
      </w:r>
      <w:proofErr w:type="spellEnd"/>
      <w:r w:rsidRPr="006D6EB3">
        <w:t xml:space="preserve"> s.r.o.  s termíny 1. 6. 2010 - 15. 2. 2011. V 08/2010 OSI MMP předal OI MMP přepočet vodovodní sítě Litice jako podklad pro 1. etapu Vodárenského souboru Litice k zapracování do již rozpracované PD. V průběhu října 2010 zpracoval OI MMP studii 1. etapy dle převzatého přepočtu s cílem optimalizovat technické řešení této etapy ve vazbě na budoucí </w:t>
      </w:r>
      <w:proofErr w:type="spellStart"/>
      <w:r w:rsidRPr="006D6EB3">
        <w:t>dovybudování</w:t>
      </w:r>
      <w:proofErr w:type="spellEnd"/>
      <w:r w:rsidRPr="006D6EB3">
        <w:t xml:space="preserve"> definitivního řešení celého vodárenského souboru. Studie zpracovaná celkem v 5 variantách byla předložena OSI MMP k výběru nejefektivnější varianty. Byla vybrána varianta č. 5 a následně byly obnoveny práce na projektové přípravě současně 1. etapy Vodárenského souboru a definitivního řešení. Podání žádosti o ÚR se zdrželo vyjednáváním s majiteli pozemků, zejména s p. Hodkem požadujícím směnu pozemků. Dalším problémem jsou složitá majetkoprávní jednání mezi ŘSD (probíhají jednání o předání některých dotčených pozemků z ŘSD na SÚSPK přes ÚZSVM) a SÚS PK. Po dořešení vlastnických vztahů vydá dotčený subjekt souhlasné stanovisko s umístěním stavby. Na 1. etapu bylo v 11/2012 vydáno ÚR. Dále byla i přes majetkové problémy dne 16. 1. 2013 podána žádost o ÚR na 2. etapu.  I přes nesouhlasy vlastníků dotčených pozemků a v souladu se stavebním zákonem bylo požádáno o vydání ÚR. Dne 24. 8. 2013 bylo vydáno ÚR, právní moci nabylo 11. 10. 2013. Další stupeň – SP však již nebude možné bez dořešení vlastnických vztahů získat. V 10/2013 byla zpracována ověřovací studie pozemkových nároků pro další varianty umístění VDJ LITICE. Bylo požádáno na stavebním úřadě o prodloužení platnosti ÚR pro 1. etapu Vodárenského souboru Litice. Dne 14. 10. 2014  bylo vydáno Rozhodnutí o prodloužení platnosti ÚR pro 1. etapu Vodárenského souboru Litice. V lednu 2015 zadal OI MMP zpracování ověřovací studie na alternativní umístění vodojemu tak, aby nové umístění vodojemu vč. výtlačných a zásobovacích potrubí a odpadního potrubí eliminovalo zásahy do problematických pozemků. V září 2015 byl OI MMP informován, že pozemek p. Hodka bude vyřešen a pro další pokračování majetkoprávního vypořádání OI MMP následně požádal ORP MMP o stanovisko k majetkoprávnímu vypořádání. Zároveň OI MMP zahájil přípravu zadávacích </w:t>
      </w:r>
      <w:r w:rsidRPr="006D6EB3">
        <w:lastRenderedPageBreak/>
        <w:t xml:space="preserve">podmínek pro zahájení výběrového řízení na zhotovitele projektové dokumentace na 1. etapu ve stupních DSP a DPS. Směnná smlouva schvalovaná v roce 2015 s p. Hodkem nakonec uzavřena nebyla, další požadavky o směnu z jeho strany zastupitelstvo neschválilo, v jednání dál pokračuje advokátní kancelář, která by případně řešila i postup dle zákona č. 184/2006 Sb., </w:t>
      </w:r>
      <w:r w:rsidRPr="006D6EB3">
        <w:rPr>
          <w:rStyle w:val="h1a"/>
        </w:rPr>
        <w:t>Zákon o odnětí nebo omezení vlastnického práva k pozemku nebo ke stavbě.</w:t>
      </w:r>
      <w:r w:rsidRPr="006D6EB3">
        <w:rPr>
          <w:b/>
        </w:rPr>
        <w:t xml:space="preserve"> </w:t>
      </w:r>
      <w:r w:rsidRPr="006D6EB3">
        <w:t>Práce na DSP a DPS pro 1. etapu proto nebyly zahájeny. Platnost DÚR  na 2. etapu byla prodloužena do 07/2018.</w:t>
      </w:r>
    </w:p>
    <w:p w:rsidR="00506DCF" w:rsidRPr="006D6EB3" w:rsidRDefault="00506DCF" w:rsidP="00EB47F5">
      <w:pPr>
        <w:jc w:val="both"/>
      </w:pPr>
      <w:r w:rsidRPr="006D6EB3">
        <w:t xml:space="preserve">MAJ po dohodě se zástupci OI a ORP zahájí jednání s vlastníky dle stávající tabulky záborového elaborátu, tj. tabulky „VS Litice – 1. etapa DÚR – pozemky dotčené stavbou“ a výkresového záborového elaborátu „Situace dotčených pozemků, arch. č. BP 2908-V-58013, poř. č. D3, 01/2012, ve věci majetkoprávního vypořádání pro I. etapu stavby VSL formou prvotního oslovujícího dopisu s obecnými informacemi o možnostech řešení. Dále pak bude postupováno dle odezvy vlastníků. U vlastníků, kteří jsou dotčeni oběma etapami, se bude rovnou jednat o všech stavbou zasažených pozemcích v obou etapách. V září 2016 bylo požádáno prodloužení ÚR č.5221 VS Litice – I. etapa. </w:t>
      </w:r>
    </w:p>
    <w:p w:rsidR="00506DCF" w:rsidRPr="006D6EB3" w:rsidRDefault="00506DCF" w:rsidP="00A71D04">
      <w:pPr>
        <w:jc w:val="both"/>
      </w:pPr>
    </w:p>
    <w:p w:rsidR="00506DCF" w:rsidRPr="006D6EB3" w:rsidRDefault="00506DCF" w:rsidP="00A71D04">
      <w:pPr>
        <w:jc w:val="both"/>
        <w:rPr>
          <w:b/>
        </w:rPr>
      </w:pPr>
      <w:r w:rsidRPr="006D6EB3">
        <w:rPr>
          <w:b/>
        </w:rPr>
        <w:t xml:space="preserve">Inv. do </w:t>
      </w:r>
      <w:proofErr w:type="spellStart"/>
      <w:r w:rsidRPr="006D6EB3">
        <w:rPr>
          <w:b/>
        </w:rPr>
        <w:t>vodoh</w:t>
      </w:r>
      <w:proofErr w:type="spellEnd"/>
      <w:r w:rsidRPr="006D6EB3">
        <w:rPr>
          <w:b/>
        </w:rPr>
        <w:t xml:space="preserve">. </w:t>
      </w:r>
      <w:proofErr w:type="spellStart"/>
      <w:r w:rsidRPr="006D6EB3">
        <w:rPr>
          <w:b/>
        </w:rPr>
        <w:t>infr</w:t>
      </w:r>
      <w:proofErr w:type="spellEnd"/>
      <w:r w:rsidRPr="006D6EB3">
        <w:rPr>
          <w:b/>
        </w:rPr>
        <w:t xml:space="preserve">. – </w:t>
      </w:r>
      <w:proofErr w:type="spellStart"/>
      <w:r w:rsidRPr="006D6EB3">
        <w:rPr>
          <w:b/>
        </w:rPr>
        <w:t>Prov</w:t>
      </w:r>
      <w:proofErr w:type="spellEnd"/>
      <w:r w:rsidRPr="006D6EB3">
        <w:rPr>
          <w:b/>
        </w:rPr>
        <w:t>. propoj. ČS Úhlavská se zásob. řadem Ostrá Hůrka – projektová příprava</w:t>
      </w:r>
    </w:p>
    <w:p w:rsidR="00506DCF" w:rsidRPr="006D6EB3" w:rsidRDefault="00506DCF" w:rsidP="00A71D04">
      <w:pPr>
        <w:jc w:val="both"/>
      </w:pPr>
      <w:r w:rsidRPr="006D6EB3">
        <w:t>Součástí postupné výstavby tohoto souboru je navrhovaný úsek budoucího zásobního řadu, jehož koncovými body jsou kolektor pod dálnicí D5 a areál ČS Úhlavská. Celková délka řešeného úseku zásobního řadu je cca 4,2 km. OI MMP uzavřel dne 12. 2. 2014 smlouvu o dílo s Vodohospodářským podnikem a.s. na zpracování změny DÚR vč. změny ÚR, DSP a vč. změny SP na akci: Přeložka zásobního řadu Ostrá Hůrka mimo pozemky 1448/1 a 1449/1 v </w:t>
      </w:r>
      <w:proofErr w:type="spellStart"/>
      <w:r w:rsidRPr="006D6EB3">
        <w:t>k.ú</w:t>
      </w:r>
      <w:proofErr w:type="spellEnd"/>
      <w:r w:rsidRPr="006D6EB3">
        <w:t xml:space="preserve">. Černice na základě studie proveditelnosti změny </w:t>
      </w:r>
      <w:proofErr w:type="spellStart"/>
      <w:r w:rsidRPr="006D6EB3">
        <w:t>tech</w:t>
      </w:r>
      <w:proofErr w:type="spellEnd"/>
      <w:r w:rsidRPr="006D6EB3">
        <w:t xml:space="preserve">. řešení umožňující realizaci podnikatelského záměru vlastníka dotčených pozemků a vytvoření podmínek pro nekolizní umístění plánovaného vodovodního řadu. Smlouva o dílo je plněna dle předmětu díla, DÚR je zpracovaná, ÚR bylo vydáno a nabylo právní moci 9. 7. 2015. V současné době probíhá inženýrská činnost spojená s projednáním DSP a probíhají jednání o výkupech potřebných pozemků.  MAJ zahájil majetkové vypořádání v lednu 2016, řeší se výkupy a nájmy. Je uzavřena </w:t>
      </w:r>
      <w:proofErr w:type="spellStart"/>
      <w:r w:rsidRPr="006D6EB3">
        <w:t>náj</w:t>
      </w:r>
      <w:proofErr w:type="spellEnd"/>
      <w:r w:rsidRPr="006D6EB3">
        <w:t>. smlouva s ŘSD ČR, na výzvy nereaguje Olympia centrum. 3 FO nespolupracují nebo nesouhlasí s cenou. Jednání trvají.</w:t>
      </w:r>
    </w:p>
    <w:p w:rsidR="00506DCF" w:rsidRPr="006D6EB3" w:rsidRDefault="00506DCF" w:rsidP="00A71D04">
      <w:pPr>
        <w:spacing w:line="280" w:lineRule="atLeast"/>
        <w:jc w:val="both"/>
        <w:rPr>
          <w:b/>
          <w:bCs/>
        </w:rPr>
      </w:pPr>
    </w:p>
    <w:p w:rsidR="00506DCF" w:rsidRPr="006D6EB3" w:rsidRDefault="00506DCF" w:rsidP="00A71D04">
      <w:pPr>
        <w:spacing w:line="280" w:lineRule="atLeast"/>
        <w:jc w:val="both"/>
        <w:rPr>
          <w:b/>
          <w:bCs/>
        </w:rPr>
      </w:pPr>
      <w:r w:rsidRPr="006D6EB3">
        <w:rPr>
          <w:b/>
          <w:bCs/>
        </w:rPr>
        <w:t>Odkanalizování Koterova – projektová příprava</w:t>
      </w:r>
    </w:p>
    <w:p w:rsidR="00506DCF" w:rsidRPr="006D6EB3" w:rsidRDefault="00506DCF" w:rsidP="00A71D04">
      <w:pPr>
        <w:spacing w:line="280" w:lineRule="atLeast"/>
        <w:jc w:val="both"/>
        <w:rPr>
          <w:bCs/>
        </w:rPr>
      </w:pPr>
      <w:r w:rsidRPr="006D6EB3">
        <w:rPr>
          <w:bCs/>
        </w:rPr>
        <w:t xml:space="preserve">Jedná se o navržení oddílné kanalizace, rekonstrukce stávajících komunikací a navržení nových komunikací v části nové zástavby v městské části Koterov. OI MMP vyvěsil investiční záměr na zhotovitele DÚR, DSP a PDPS. Text výzvy a zadávacích podmínek předložil OI MMP k projednání do VZVZ 7. 5. 2014. Dne 18. 7. 2014 byl vybrán uchazeč s nejvhodnější nabídkou. Dle uzavřené  </w:t>
      </w:r>
      <w:proofErr w:type="spellStart"/>
      <w:r w:rsidRPr="006D6EB3">
        <w:rPr>
          <w:bCs/>
        </w:rPr>
        <w:t>SoD</w:t>
      </w:r>
      <w:proofErr w:type="spellEnd"/>
      <w:r w:rsidRPr="006D6EB3">
        <w:rPr>
          <w:bCs/>
        </w:rPr>
        <w:t xml:space="preserve"> je termín dokončení projektových prací 30. 8. 2015. Zhotovitel dopisem ze dne 12. 3. 2015 upozornil na střety ve stanoviscích dotčených orgánů, týkající se čerpací stanice v ul. U Včelníku. Dále v průběhu projednávání dokumentace s dotčenými orgány došlo k prodlevám při vydávání stanovisek. V souvislosti s uvedenými skutečnostmi byl uzavřen dodatek k </w:t>
      </w:r>
      <w:proofErr w:type="spellStart"/>
      <w:r w:rsidRPr="006D6EB3">
        <w:rPr>
          <w:bCs/>
        </w:rPr>
        <w:t>SoD</w:t>
      </w:r>
      <w:proofErr w:type="spellEnd"/>
      <w:r w:rsidRPr="006D6EB3">
        <w:rPr>
          <w:bCs/>
        </w:rPr>
        <w:t>, který mění termín dokončení projektových prací na 15. 11. 2015. Z důvodu neshody všech dotčených orgánů a organizací ohledně řešení točky autobusů MHD a průtahům ve vydání stanovisek k projektovému řešení bude uzavřena dohoda s projektantem o přerušení plnění z uzavřené smlouvy o dílo, o kterou projektant požádal. MAJ dokončil majetkovou přípravu.</w:t>
      </w:r>
    </w:p>
    <w:p w:rsidR="00506DCF" w:rsidRPr="006D6EB3" w:rsidRDefault="00506DCF" w:rsidP="00A71D04">
      <w:pPr>
        <w:spacing w:line="280" w:lineRule="atLeast"/>
        <w:jc w:val="both"/>
        <w:rPr>
          <w:bCs/>
        </w:rPr>
      </w:pPr>
    </w:p>
    <w:p w:rsidR="00506DCF" w:rsidRPr="006D6EB3" w:rsidRDefault="00506DCF" w:rsidP="00A71D04">
      <w:pPr>
        <w:jc w:val="both"/>
        <w:rPr>
          <w:bCs/>
        </w:rPr>
      </w:pPr>
      <w:r w:rsidRPr="006D6EB3">
        <w:rPr>
          <w:b/>
          <w:bCs/>
        </w:rPr>
        <w:t>Kanalizace – část Bručná – projektová příprava</w:t>
      </w:r>
    </w:p>
    <w:p w:rsidR="00506DCF" w:rsidRPr="006D6EB3" w:rsidRDefault="00506DCF" w:rsidP="00965149">
      <w:pPr>
        <w:jc w:val="both"/>
        <w:rPr>
          <w:b/>
          <w:bCs/>
        </w:rPr>
      </w:pPr>
      <w:r w:rsidRPr="006D6EB3">
        <w:rPr>
          <w:bCs/>
        </w:rPr>
        <w:t xml:space="preserve">Jedná se o navržení nové jednotné i oddílné kanalizace, odvedení splaškových vod z lokality rodinných domů v části Bručná vč. přepojení stávající čerpací stanice Na Bořích do ÚKS – 2. etapa, 2. fáze. OI MMP vyvěsil investiční záměr na zhotovitele DÚR, DSP a PDPS. Text výzvy a zadávací podmínky projednal VZVZ 4. 6. 2014. Dne 14. 8. 2014 proběhlo první jednání hodnotící komise. Dne 22. 8. 2014 byl vybrán uchazeč s nejvhodnější nabídkou. </w:t>
      </w:r>
      <w:proofErr w:type="spellStart"/>
      <w:r w:rsidRPr="006D6EB3">
        <w:rPr>
          <w:bCs/>
        </w:rPr>
        <w:t>SoD</w:t>
      </w:r>
      <w:proofErr w:type="spellEnd"/>
      <w:r w:rsidRPr="006D6EB3">
        <w:rPr>
          <w:bCs/>
        </w:rPr>
        <w:t xml:space="preserve"> byla </w:t>
      </w:r>
      <w:r w:rsidRPr="006D6EB3">
        <w:rPr>
          <w:bCs/>
        </w:rPr>
        <w:lastRenderedPageBreak/>
        <w:t>uzavřena dne 1. 10. 2014 s firmou Vodárenská společnost Chrudim, a.s. s termínem dokončení projektových prací 06/2015. Vzhledem ke komplikacím při projednávání DÚR, zejména jednání s ŘSD o uložení trasy kanalizační stoky do tělesa komunikace, byl konečný termín dokončení projektových prací upraven dodatkem k </w:t>
      </w:r>
      <w:proofErr w:type="spellStart"/>
      <w:r w:rsidRPr="006D6EB3">
        <w:rPr>
          <w:bCs/>
        </w:rPr>
        <w:t>SoD</w:t>
      </w:r>
      <w:proofErr w:type="spellEnd"/>
      <w:r w:rsidRPr="006D6EB3">
        <w:rPr>
          <w:bCs/>
        </w:rPr>
        <w:t xml:space="preserve">. Z důvodu novely zákona o pozemních komunikacích a nesouhlasného stanoviska ŘSD </w:t>
      </w:r>
      <w:r w:rsidRPr="006D6EB3">
        <w:t>zhotovitel oznámil objednateli dopisem ze dne 18.03.2016 zánik závazku pro nesplnitelné plnění ve smyslu ustanovení § 2006 a § 2008 občanského zákoníku. Zhotovitel po dohodě s objednatelem vyhotovil bezplatně nad rámec původního zadání díla studii alternativního vedení trasy, kterou objednateli předal dne 14.07.2016. Na základě studie alternativního vedení trasy vypíše OI MMP výběrové řízení na zpracovatele DÚR, DSP, DPS v 11/2016.</w:t>
      </w:r>
    </w:p>
    <w:p w:rsidR="00506DCF" w:rsidRPr="006D6EB3" w:rsidRDefault="00506DCF" w:rsidP="00A71D04">
      <w:pPr>
        <w:jc w:val="both"/>
        <w:rPr>
          <w:b/>
          <w:bCs/>
        </w:rPr>
      </w:pPr>
    </w:p>
    <w:p w:rsidR="00506DCF" w:rsidRPr="006D6EB3" w:rsidRDefault="00506DCF" w:rsidP="00A71D04">
      <w:pPr>
        <w:jc w:val="both"/>
        <w:rPr>
          <w:b/>
          <w:bCs/>
        </w:rPr>
      </w:pPr>
      <w:r w:rsidRPr="006D6EB3">
        <w:rPr>
          <w:b/>
          <w:bCs/>
        </w:rPr>
        <w:t>Kanalizace Lobzy – Rolnické nám. – projektová příprava</w:t>
      </w:r>
    </w:p>
    <w:p w:rsidR="00506DCF" w:rsidRPr="006D6EB3" w:rsidRDefault="00506DCF" w:rsidP="00A71D04">
      <w:pPr>
        <w:spacing w:line="280" w:lineRule="atLeast"/>
        <w:jc w:val="both"/>
        <w:rPr>
          <w:bCs/>
        </w:rPr>
      </w:pPr>
      <w:r w:rsidRPr="006D6EB3">
        <w:rPr>
          <w:bCs/>
        </w:rPr>
        <w:t xml:space="preserve">Jedná se navržení odkanalizování objektů od Revoluční ulice, objekty Rolnického nám., ul. Na Hraně a objektů v Lobezské ulici a odvedení splaškových vod do ÚKS – 1. etapa. OI MMP vyvěsil investiční záměr na zhotovitele DÚR, DSP a PDPS. Text výzvy a zadávací podmínky předložil OI MMP k projednání do VZVZ 4. 6. 2014. Dne 15. 8. 2014 proběhlo první jednání hodnotící komise. Dne 26. 8. 2014 byl vybrán uchazeč s nejvhodnější nabídkou. Předpoklad uzavření </w:t>
      </w:r>
      <w:proofErr w:type="spellStart"/>
      <w:r w:rsidRPr="006D6EB3">
        <w:rPr>
          <w:bCs/>
        </w:rPr>
        <w:t>SoD</w:t>
      </w:r>
      <w:proofErr w:type="spellEnd"/>
      <w:r w:rsidRPr="006D6EB3">
        <w:rPr>
          <w:bCs/>
        </w:rPr>
        <w:t xml:space="preserve"> se zhotovitelem byl v 10/2014. Dle uzavřené </w:t>
      </w:r>
      <w:proofErr w:type="spellStart"/>
      <w:r w:rsidRPr="006D6EB3">
        <w:rPr>
          <w:bCs/>
        </w:rPr>
        <w:t>SoD</w:t>
      </w:r>
      <w:proofErr w:type="spellEnd"/>
      <w:r w:rsidRPr="006D6EB3">
        <w:rPr>
          <w:bCs/>
        </w:rPr>
        <w:t xml:space="preserve"> byl termín dokončení projektových prací 06/2015. Dne 4. 2. 2015 zhotovitel požádal o úpravu termínu plnění díla z důvodu nepředvídatelných skutečností a na základě požadavků OPP MMP na úpravu projektového řešení v památkově chráněném území vesnické památkové zóny Lobzy. V souvislosti s uvedenými skutečnostmi byl uzavřen dodatek k </w:t>
      </w:r>
      <w:proofErr w:type="spellStart"/>
      <w:r w:rsidRPr="006D6EB3">
        <w:rPr>
          <w:bCs/>
        </w:rPr>
        <w:t>SoD</w:t>
      </w:r>
      <w:proofErr w:type="spellEnd"/>
      <w:r w:rsidRPr="006D6EB3">
        <w:rPr>
          <w:bCs/>
        </w:rPr>
        <w:t>, který měnil termín dokončení projektových prací na 6. 11. 2015. V listopadu 2015 bylo vydáno ÚR s nabytím právní moci 31. 12. 2015 na tuto akci. VS Chrudim pokračuje v projekčních pracích na DSP. Dne 4.8.2016 byl uzavřen dodatek č. 2 k </w:t>
      </w:r>
      <w:proofErr w:type="spellStart"/>
      <w:r w:rsidRPr="006D6EB3">
        <w:rPr>
          <w:bCs/>
        </w:rPr>
        <w:t>SoD</w:t>
      </w:r>
      <w:proofErr w:type="spellEnd"/>
      <w:r w:rsidRPr="006D6EB3">
        <w:rPr>
          <w:bCs/>
        </w:rPr>
        <w:t xml:space="preserve"> s prodlouženým termínem plnění z důvodu změny předmětu díla vyvolané dodatečnými službami, které nebyly obsaženy v původních zadávacích podmínkách. MAJ řeší výkup </w:t>
      </w:r>
      <w:proofErr w:type="spellStart"/>
      <w:r w:rsidRPr="006D6EB3">
        <w:rPr>
          <w:bCs/>
        </w:rPr>
        <w:t>p.č</w:t>
      </w:r>
      <w:proofErr w:type="spellEnd"/>
      <w:r w:rsidRPr="006D6EB3">
        <w:rPr>
          <w:bCs/>
        </w:rPr>
        <w:t xml:space="preserve">. 18/6 </w:t>
      </w:r>
      <w:proofErr w:type="spellStart"/>
      <w:r w:rsidRPr="006D6EB3">
        <w:rPr>
          <w:bCs/>
        </w:rPr>
        <w:t>k.ú</w:t>
      </w:r>
      <w:proofErr w:type="spellEnd"/>
      <w:r w:rsidRPr="006D6EB3">
        <w:rPr>
          <w:bCs/>
        </w:rPr>
        <w:t>. Plzeň, předpoklad dořešení - 10/2016.</w:t>
      </w:r>
    </w:p>
    <w:p w:rsidR="00506DCF" w:rsidRPr="006D6EB3" w:rsidRDefault="00506DCF" w:rsidP="00A71D04">
      <w:pPr>
        <w:jc w:val="both"/>
        <w:rPr>
          <w:u w:val="single"/>
        </w:rPr>
      </w:pPr>
    </w:p>
    <w:p w:rsidR="00506DCF" w:rsidRPr="006D6EB3" w:rsidRDefault="00506DCF" w:rsidP="00A71D04">
      <w:pPr>
        <w:spacing w:line="280" w:lineRule="atLeast"/>
        <w:jc w:val="both"/>
        <w:rPr>
          <w:bCs/>
        </w:rPr>
      </w:pPr>
      <w:r w:rsidRPr="006D6EB3">
        <w:rPr>
          <w:b/>
          <w:bCs/>
        </w:rPr>
        <w:t>Vodovod Koterov</w:t>
      </w:r>
    </w:p>
    <w:p w:rsidR="00506DCF" w:rsidRPr="006D6EB3" w:rsidRDefault="00506DCF" w:rsidP="00965149">
      <w:pPr>
        <w:spacing w:line="280" w:lineRule="atLeast"/>
        <w:jc w:val="both"/>
        <w:rPr>
          <w:bCs/>
        </w:rPr>
      </w:pPr>
      <w:r w:rsidRPr="006D6EB3">
        <w:rPr>
          <w:bCs/>
        </w:rPr>
        <w:t xml:space="preserve">Odbor investic MMP připravil ve spolupráci s OSI MMP podklady pro zadávací řízení na výběr zhotovitele projektové dokumentace v rozsahu DÚR, DSP, DPS. Smlouva o dílo byla dne 16. 4. 2016 uzavřena se zhotovitelem VRV a.s. Dne 4. 7. 2016 byla předána zpracovaná DÚR bez projednání. </w:t>
      </w:r>
      <w:r w:rsidRPr="006D6EB3">
        <w:t>Zhotovitel pokračuje v plnění díla.</w:t>
      </w:r>
    </w:p>
    <w:p w:rsidR="00506DCF" w:rsidRPr="006D6EB3" w:rsidRDefault="00506DCF" w:rsidP="00A71D04">
      <w:pPr>
        <w:jc w:val="both"/>
        <w:rPr>
          <w:b/>
        </w:rPr>
      </w:pPr>
    </w:p>
    <w:p w:rsidR="00506DCF" w:rsidRPr="006D6EB3" w:rsidRDefault="00506DCF" w:rsidP="0044766B">
      <w:pPr>
        <w:jc w:val="both"/>
        <w:rPr>
          <w:b/>
        </w:rPr>
      </w:pPr>
      <w:r w:rsidRPr="006D6EB3">
        <w:rPr>
          <w:b/>
        </w:rPr>
        <w:t>Obytný soubor Stráň</w:t>
      </w:r>
    </w:p>
    <w:p w:rsidR="00506DCF" w:rsidRPr="006D6EB3" w:rsidRDefault="00506DCF" w:rsidP="0044766B">
      <w:pPr>
        <w:jc w:val="both"/>
      </w:pPr>
      <w:r w:rsidRPr="006D6EB3">
        <w:t xml:space="preserve">Účelem stavby je uvedení již provedené </w:t>
      </w:r>
      <w:proofErr w:type="spellStart"/>
      <w:r w:rsidRPr="006D6EB3">
        <w:t>technicko-dopravní</w:t>
      </w:r>
      <w:proofErr w:type="spellEnd"/>
      <w:r w:rsidRPr="006D6EB3">
        <w:t xml:space="preserve"> a vodohospodářské infrastruktury v lokalitě Červený Hrádek do vyhovujícího stavebně-technického stavu tak, aby stavba mohla být zkolaudována. Na stavbu je vydáno rozhodnutí o předčasném užívání stavby.  V březnu 2016 byla podána výzva na zpracovatele projektové dokumentace pro provádění stavby (PDPS). Na základě výsledků nařízené diagnostiky konstrukčních vrstev stávající vozovky bylo konstatováno, že stávající vozovka ulic V Hájku a Jižní je v nevyhovujícím stavu a je nutné ji kompletně vyměnit včetně sanace podloží, kdy toto nezbytné technické řešení vyvolá zvětšení rozsahu stavebních prací včetně nového výškového řešení komunikací, dále dle vyjádření Dopravního inspektorátu Policie ČR je nutné komunikaci stavebně upravit na „ zónu 30“ s rozmístěním zpomalovacích polštářů. Výše uvedené požadavky projektant zapracoval do projektové dokumentace a po obdržení potřebných vyjádření zažádá na Odboru stavebně správním o změnu stavby před dokončením. </w:t>
      </w:r>
    </w:p>
    <w:p w:rsidR="00506DCF" w:rsidRPr="006D6EB3" w:rsidRDefault="00506DCF" w:rsidP="00A71D04">
      <w:pPr>
        <w:jc w:val="both"/>
        <w:rPr>
          <w:b/>
        </w:rPr>
      </w:pPr>
    </w:p>
    <w:p w:rsidR="00506DCF" w:rsidRDefault="00506DCF" w:rsidP="00A71D04">
      <w:pPr>
        <w:jc w:val="both"/>
        <w:rPr>
          <w:b/>
        </w:rPr>
      </w:pPr>
    </w:p>
    <w:p w:rsidR="00506DCF" w:rsidRDefault="00506DCF" w:rsidP="00A71D04">
      <w:pPr>
        <w:jc w:val="both"/>
        <w:rPr>
          <w:b/>
        </w:rPr>
      </w:pPr>
    </w:p>
    <w:p w:rsidR="00506DCF" w:rsidRPr="006D6EB3" w:rsidRDefault="00506DCF" w:rsidP="00A71D04">
      <w:pPr>
        <w:jc w:val="both"/>
        <w:rPr>
          <w:b/>
        </w:rPr>
      </w:pPr>
      <w:r w:rsidRPr="006D6EB3">
        <w:rPr>
          <w:b/>
        </w:rPr>
        <w:lastRenderedPageBreak/>
        <w:t>Habrmannovo náměstí – altán a úpravy parku</w:t>
      </w:r>
    </w:p>
    <w:p w:rsidR="00506DCF" w:rsidRPr="006D6EB3" w:rsidRDefault="00506DCF" w:rsidP="00965149">
      <w:pPr>
        <w:jc w:val="both"/>
      </w:pPr>
      <w:r w:rsidRPr="006D6EB3">
        <w:t>Předmětem je nový altán, odvodnění původních komunikací a veřejné osvětlení parku. 13. 6. 2016 převzal OI MMP od MO Plzeň 4 projektovou dokumentaci s tím, že bude zajišťovat realizaci stavby. Autorem dokumentace pro stavební povolení zpracované v podrobnostech dokumentace pro provedení stavby je autorizovaný architekt Ing. Jakub Chvojka. OI MMP provedl kontrolu projektové dokumentace a vznesl několik požadavků k doplnění PD. Projektant byl povinen zapracovat dané připomínky a požadavky do PD s termínem do konce srpna 2016. Zadávací řízení na výběr zhotovitele stavby bylo zrušeno, jelikož ze zadávacího řízení byl vyloučen jediný dodavatel pro nesplnění zadávacích podmínek. Nové zadávací řízení bude vyhlášeno v první ½ listopadu 2016.</w:t>
      </w:r>
    </w:p>
    <w:p w:rsidR="00506DCF" w:rsidRPr="006D6EB3" w:rsidRDefault="00506DCF" w:rsidP="00A71D04">
      <w:pPr>
        <w:jc w:val="both"/>
        <w:rPr>
          <w:b/>
        </w:rPr>
      </w:pPr>
    </w:p>
    <w:p w:rsidR="00506DCF" w:rsidRPr="006D6EB3" w:rsidRDefault="00506DCF" w:rsidP="00A71D04">
      <w:pPr>
        <w:jc w:val="both"/>
        <w:rPr>
          <w:b/>
        </w:rPr>
      </w:pPr>
      <w:r w:rsidRPr="006D6EB3">
        <w:rPr>
          <w:b/>
        </w:rPr>
        <w:t xml:space="preserve">Posílení vodovodu Lhota </w:t>
      </w:r>
    </w:p>
    <w:p w:rsidR="00506DCF" w:rsidRPr="006D6EB3" w:rsidRDefault="00506DCF" w:rsidP="00A71D04">
      <w:pPr>
        <w:jc w:val="both"/>
      </w:pPr>
      <w:r w:rsidRPr="006D6EB3">
        <w:t xml:space="preserve">V měsíci březnu byla uzavřena se zhotovitelem Vodohospodářský podnik a.s. </w:t>
      </w:r>
      <w:proofErr w:type="spellStart"/>
      <w:r w:rsidRPr="006D6EB3">
        <w:t>SoD</w:t>
      </w:r>
      <w:proofErr w:type="spellEnd"/>
      <w:r w:rsidRPr="006D6EB3">
        <w:t xml:space="preserve"> na aktualizaci projektové dokumentace (ve stupni DSP a DPS) s termínem dokončení duben 2017.</w:t>
      </w:r>
    </w:p>
    <w:p w:rsidR="00506DCF" w:rsidRPr="006D6EB3" w:rsidRDefault="00506DCF" w:rsidP="00A71D04">
      <w:pPr>
        <w:jc w:val="both"/>
      </w:pPr>
    </w:p>
    <w:p w:rsidR="00506DCF" w:rsidRPr="006D6EB3" w:rsidRDefault="00506DCF" w:rsidP="00A71D04">
      <w:pPr>
        <w:jc w:val="both"/>
        <w:rPr>
          <w:b/>
        </w:rPr>
      </w:pPr>
      <w:r w:rsidRPr="006D6EB3">
        <w:rPr>
          <w:b/>
        </w:rPr>
        <w:t>Opěrná zeď s oplocením podél Rokycanské třídy v Plzni</w:t>
      </w:r>
    </w:p>
    <w:p w:rsidR="00506DCF" w:rsidRPr="006D6EB3" w:rsidRDefault="00506DCF" w:rsidP="00A71D04">
      <w:pPr>
        <w:jc w:val="both"/>
      </w:pPr>
      <w:r w:rsidRPr="006D6EB3">
        <w:t xml:space="preserve">Projektová příprava byla zahájena uzavřením SOD 5.9.2016 s termínem dokončení projektových prací 5.12.2016. </w:t>
      </w:r>
    </w:p>
    <w:p w:rsidR="00506DCF" w:rsidRPr="006D6EB3" w:rsidRDefault="00506DCF" w:rsidP="00A71D04">
      <w:pPr>
        <w:jc w:val="both"/>
      </w:pPr>
    </w:p>
    <w:p w:rsidR="00506DCF" w:rsidRPr="006D6EB3" w:rsidRDefault="00506DCF" w:rsidP="0044766B">
      <w:pPr>
        <w:jc w:val="both"/>
        <w:rPr>
          <w:b/>
        </w:rPr>
      </w:pPr>
      <w:r w:rsidRPr="006D6EB3">
        <w:rPr>
          <w:b/>
        </w:rPr>
        <w:t>I/27 úsek Tyršův sad - Sukova II. st. – podíl města</w:t>
      </w:r>
    </w:p>
    <w:p w:rsidR="00506DCF" w:rsidRPr="006D6EB3" w:rsidRDefault="00506DCF" w:rsidP="0044766B">
      <w:pPr>
        <w:jc w:val="both"/>
      </w:pPr>
      <w:r w:rsidRPr="006D6EB3">
        <w:t>Akce ŘSD ČR s objekty města Plzně. Stavba byla zahájena v roce 2008 a ukončena v 12/2012. Kolaudace stavby vč. větve „A“ byla zahájena v 01/2013 a ukončena v 03/2013. Majetkové převody správcům jsou ukončeny. Dodatečná dostavba parkoviště a komunikační přístup pro přilehlé bytové domy v majetku města Plzně v Dobřanské ul. bude zahájena po majetkoprávním vypořádání potřebných pozemků. MAJ zajišťuje konečná  majetková vypořádání po stavbě, a to s ŘSD ČR, SŽDC, Vězeňskou službou ČR, Plzeňským krajem, spol. Benzina a TJ Slovan Spoje. Vypořádání s TJ SLOVAN Spoje bude spojeno s vypořádáním po ukončení stavby náhradního hřiště pro tuto TJ.</w:t>
      </w:r>
    </w:p>
    <w:p w:rsidR="00506DCF" w:rsidRPr="006D6EB3" w:rsidRDefault="00506DCF" w:rsidP="0044766B">
      <w:pPr>
        <w:jc w:val="both"/>
        <w:rPr>
          <w:b/>
        </w:rPr>
      </w:pPr>
    </w:p>
    <w:p w:rsidR="00506DCF" w:rsidRPr="006D6EB3" w:rsidRDefault="00506DCF" w:rsidP="0044766B">
      <w:pPr>
        <w:jc w:val="both"/>
        <w:rPr>
          <w:b/>
        </w:rPr>
      </w:pPr>
      <w:r w:rsidRPr="006D6EB3">
        <w:rPr>
          <w:b/>
        </w:rPr>
        <w:t>Silnice II/231 ul. 28. října, Bílá Hora – Vjezdová brána</w:t>
      </w:r>
    </w:p>
    <w:p w:rsidR="00506DCF" w:rsidRPr="006D6EB3" w:rsidRDefault="00506DCF" w:rsidP="0044766B">
      <w:pPr>
        <w:jc w:val="both"/>
      </w:pPr>
      <w:r w:rsidRPr="006D6EB3">
        <w:t>Stavba je v současné době ukončena.</w:t>
      </w:r>
    </w:p>
    <w:p w:rsidR="00506DCF" w:rsidRPr="006D6EB3" w:rsidRDefault="00506DCF" w:rsidP="0044766B">
      <w:pPr>
        <w:pStyle w:val="vlevo"/>
      </w:pPr>
    </w:p>
    <w:p w:rsidR="00506DCF" w:rsidRPr="006D6EB3" w:rsidRDefault="00506DCF" w:rsidP="0044766B">
      <w:pPr>
        <w:jc w:val="both"/>
        <w:rPr>
          <w:b/>
        </w:rPr>
      </w:pPr>
      <w:r w:rsidRPr="006D6EB3">
        <w:rPr>
          <w:b/>
        </w:rPr>
        <w:t>Rekonstrukce ul. Cukrovarská, Presslova, Černická, Heldova, U Radbuzy</w:t>
      </w:r>
    </w:p>
    <w:p w:rsidR="00506DCF" w:rsidRPr="006D6EB3" w:rsidRDefault="00506DCF" w:rsidP="0044766B">
      <w:pPr>
        <w:jc w:val="both"/>
      </w:pPr>
      <w:r w:rsidRPr="006D6EB3">
        <w:t xml:space="preserve">Realizace této akce je rozdělena na části (jednotlivé ulice) a na základě požadavku SVS MP začala rekonstrukcí Černické ulice. Ulice byla zrealizována a zkolaudována 06/2011. Aktualizace PD dalších ulic budou probíhat dle finančních možností OI MMP nebo v návaznosti na DEPO. </w:t>
      </w:r>
    </w:p>
    <w:p w:rsidR="00506DCF" w:rsidRPr="006D6EB3" w:rsidRDefault="00506DCF" w:rsidP="0044766B">
      <w:pPr>
        <w:spacing w:line="280" w:lineRule="atLeast"/>
        <w:jc w:val="both"/>
        <w:rPr>
          <w:bCs/>
        </w:rPr>
      </w:pPr>
    </w:p>
    <w:p w:rsidR="00506DCF" w:rsidRPr="006D6EB3" w:rsidRDefault="00506DCF" w:rsidP="0044766B">
      <w:pPr>
        <w:jc w:val="both"/>
        <w:rPr>
          <w:b/>
          <w:bCs/>
        </w:rPr>
      </w:pPr>
      <w:r w:rsidRPr="006D6EB3">
        <w:rPr>
          <w:b/>
          <w:bCs/>
        </w:rPr>
        <w:t>Rekonstrukce Americká II. et. (most)</w:t>
      </w:r>
    </w:p>
    <w:p w:rsidR="00506DCF" w:rsidRPr="006D6EB3" w:rsidRDefault="00506DCF" w:rsidP="0044766B">
      <w:pPr>
        <w:jc w:val="both"/>
      </w:pPr>
      <w:r w:rsidRPr="006D6EB3">
        <w:t xml:space="preserve">Jednalo se o rekonstrukci mostu v rozsahu sanace kamenného zdiva, mostní konstrukce, rekonstrukce vozovky a chodníků vč. přeložek inženýrských sítí. Součástí stavby byla na žádost SVS MP i rekonstrukce kabelového kolektoru PMDP na Denisovo nábřeží vč. souvisejících přeložek inženýrských sítí. Stavba byla zahájena předáním staveniště 26. 6. 2013 vybranému sdružení „Sdružení Wilsonův most – SMP CZ, a.s. - EUROVIA CS, a.s.“. Úplná uzavírka mostu byla zahájena 24. 7. 2013 s předpokládaným dílčím termínem zprovoznění komunikace mostu pro MHD od 1. 1. 2014. Z důvodu zpoždění přeložky kabelů ČEZ byl most pro MHD zprovozněn až k 1. 4. 2014. Zprovoznění chodníků bylo oproti plánovanému termínu dokončení celé stavby naopak urychleno tak, aby pohyb chodců byl obnoven již v průběhu měsíce dubna, postupně dle dokončení souvisejících stavebních prací. Stavba byla včetně kabelového kolektoru PMDP a souvisejících prací kompletně dokončena ve smluvním termínu k 31. 5. 2014. V 6-7/2014 proběhla kolaudace stavby. V současné době se v rámci záruky řeší odstranění vad na dlažbě </w:t>
      </w:r>
      <w:r w:rsidRPr="006D6EB3">
        <w:lastRenderedPageBreak/>
        <w:t xml:space="preserve">vozovky (vyjeté koleje). Dle provedeného průzkumu a vyhodnocení několikaměsíčního kontrolního měření nivelety vozovky bylo zjištěno, že příčinou vzniklých nerovností povrchu, které jsou již stabilizované a nezvětšují se, je nadměrné zatížení dopravním provozem zejména vozidly MHD, pro které není tento typ vozovky optimální. Použití původní dlažby i způsob pokládky však vyplynuly z podmínky zachovat v největším možném rozsahu původní prvky historického mostu. Dále došlo k opravě provozem poškozené kanalizační šachty na předpolí Denisova nábřeží. Termín realizace 11/2015. Oprava kanalizační šachty byla již dokončena. Objednatel stavby vyzval projektanta ke zpracování návrhu opravy povrchu vozovky (vyjetých kolejí). Pro potřeby návrhu opravy je třeba provést příčné sondy v celé šířce jednoho jízdního pruhu, které prověří poškození konstrukce vozovky v jejím příčném profilu. Předpoklad provedení příčných sond je v měsíci září 2016. Vyhodnocení zkoušek se uskuteční do 11 /2016.                                                   </w:t>
      </w:r>
    </w:p>
    <w:p w:rsidR="00506DCF" w:rsidRPr="006D6EB3" w:rsidRDefault="00506DCF" w:rsidP="0044766B">
      <w:pPr>
        <w:jc w:val="both"/>
      </w:pPr>
    </w:p>
    <w:p w:rsidR="00506DCF" w:rsidRPr="006D6EB3" w:rsidRDefault="00506DCF" w:rsidP="0044766B">
      <w:pPr>
        <w:jc w:val="both"/>
        <w:rPr>
          <w:b/>
        </w:rPr>
      </w:pPr>
      <w:r w:rsidRPr="006D6EB3">
        <w:rPr>
          <w:b/>
        </w:rPr>
        <w:t>Parkoviště Rabštejnská</w:t>
      </w:r>
    </w:p>
    <w:p w:rsidR="00506DCF" w:rsidRPr="006D6EB3" w:rsidRDefault="00506DCF" w:rsidP="0044766B">
      <w:pPr>
        <w:pStyle w:val="vlevo"/>
      </w:pPr>
      <w:r w:rsidRPr="006D6EB3">
        <w:t>Akce má vydaná potřebná SP. Jelikož již nebylo možné tato SP prodlužovat, byla akce v 04/2011 zahájena úpravami na kanalizaci a zasaženém chodníku. Tím je zajištěna platnost SP. S realizací akce se v současné době nepočítá.</w:t>
      </w:r>
    </w:p>
    <w:p w:rsidR="00506DCF" w:rsidRPr="006D6EB3" w:rsidRDefault="00506DCF" w:rsidP="0044766B">
      <w:pPr>
        <w:jc w:val="both"/>
      </w:pPr>
    </w:p>
    <w:p w:rsidR="00506DCF" w:rsidRPr="006D6EB3" w:rsidRDefault="00506DCF" w:rsidP="0044766B">
      <w:pPr>
        <w:jc w:val="both"/>
        <w:rPr>
          <w:b/>
        </w:rPr>
      </w:pPr>
      <w:r w:rsidRPr="006D6EB3">
        <w:rPr>
          <w:b/>
        </w:rPr>
        <w:t xml:space="preserve">Rekonstrukce Dlouhá x úpravy Rokycanské ulice </w:t>
      </w:r>
    </w:p>
    <w:p w:rsidR="00506DCF" w:rsidRPr="006D6EB3" w:rsidRDefault="00506DCF" w:rsidP="0044766B">
      <w:pPr>
        <w:jc w:val="both"/>
      </w:pPr>
      <w:r w:rsidRPr="006D6EB3">
        <w:t>Rekonstrukce Dlouhé ulice je navržena v rozsahu mezi křižovatkami s ulicí Pod Vrchem a s ulicí Rokycanskou včetně navazující části ulice Rokycanská. Rekonstrukce upravuje stávající čtyřproudovou ulici Dlouhá na dvouproudovou komunikaci s šířkou jízdních pruhů 3,25 m, doplněnou o podélná parkovací stání v obou směrech. V rozsahu stavby jsou doplněny cyklistické trasy, pruhy zeleně, řadící pruhy, ochranné ostrůvky, pojížděný střední dělící pás a zálivy MHD. V rámci této rekonstrukce bude provedena sanace kanalizační stoky včetně výměny veřejné části kanalizačních přípojek, výměna vodovodního řadu včetně vodovodních přípojek, nové rozvody veřejného osvětlení včetně osazení stožárů a svítidel. Vzhledem ke zmenšení počtu jízdních pruhů je nutná úprava trakčního vedení s převážnou výměnou trakčních stožárů. Budou provedeny i nové sadové úpravy. V roce 2013 byla již ve spolupráci s ŘSD provedena úprava navazující části Rokycanské ulice, která spočívala v redukci počtu jízdních pruhů ve směru z města na Prahu, a to ze stávajících čtyř na tři. Byl zrušen samostatný pruh pro pravé odbočení a po úpravě zůstává jeden samostatný pruh pro levé odbočení, jeden přímý pruh a přímý pruh s pravým odbočením. Stavebně upraveno je místo pro přecházení a přechod pro chodce. Nově byl vyřešen výjezdový klín ze zastávky MHD. Šířka komunikace mezi obrubníky v místě plnohodnotných jízdních pruhů činí 10,00 m. Součástí řešení byla úprava stávajícího odvodnění, rekonstrukce světelné signalizace (vlastní akce SVSmP), trolejového vedení a doplnění zeleně. Kolaudační souhlas na výše uvedené úpravy byl vydán v prosinci 2013. Na zbývající část, tj. Dlouhou ulici, je zpracována aktualizace projektové dokumentace pro provádění stavby (PDPS) v návaznosti na již realizovanou část v Rokycanské ulici. Zadávací řízení na výběr zhotovitele stavby bude zahájeno nejpozději v ½ prosince 2016 (nutno uzavřít smlouvu o společném zadávání s Vodárnou Plzeň, a.s. – bude předložena ke schválení listopadovému ZMP), předpokládaný termín ukončení stavebních prací na komunikacích do 16 měsíců od uzavření smlouvy se zhotovitelem stavebních prací (v závislosti na výsledku zadávacího řízení je předpokládaný termín zahájení stavebních prací 04/2016).</w:t>
      </w:r>
    </w:p>
    <w:p w:rsidR="00506DCF" w:rsidRPr="006D6EB3" w:rsidRDefault="00506DCF" w:rsidP="0044766B">
      <w:pPr>
        <w:jc w:val="both"/>
      </w:pPr>
    </w:p>
    <w:p w:rsidR="00506DCF" w:rsidRPr="006D6EB3" w:rsidRDefault="00506DCF" w:rsidP="0044766B">
      <w:pPr>
        <w:jc w:val="both"/>
        <w:rPr>
          <w:b/>
        </w:rPr>
      </w:pPr>
      <w:r w:rsidRPr="006D6EB3">
        <w:rPr>
          <w:b/>
        </w:rPr>
        <w:t xml:space="preserve">Rekonstrukce Borská s křižovatkou Belánka </w:t>
      </w:r>
    </w:p>
    <w:p w:rsidR="00506DCF" w:rsidRPr="006D6EB3" w:rsidRDefault="00506DCF" w:rsidP="0044766B">
      <w:pPr>
        <w:jc w:val="both"/>
      </w:pPr>
      <w:r w:rsidRPr="006D6EB3">
        <w:t xml:space="preserve">Rekonstrukce ulice Borská navazující na rekonstrukci ul. U Trati včetně rekonstrukce mostu přes trať na Klatovské třídě a mostu u nádraží Jižní předměstí. Součástí rekonstrukce je i přeložka vodohospodářských objektů, přeložky elektro kabelů, přeložky plynovodů, úprava objektů drah a zřízení nových zastávek MHD. Na stavbu jsou vydána platná a prodloužená SP, je zpracována PDPS. Proběhlo výběrové řízení na zhotovitele stavby. 10. 12. 2014 byl vybrán zhotovitel (firma </w:t>
      </w:r>
      <w:r w:rsidRPr="006D6EB3">
        <w:lastRenderedPageBreak/>
        <w:t>EUROVIA CS, a.s.). Staveniště bylo předáno zhotoviteli a 16. 3. 2015 byla stavba zahájena. Stavba probíhala dle schváleného harmonogramu. Stavební práce na komunikacích, chodnících, přeložkách inženýrských sítí a trakčním vedení byly dokončeny v 12/2015. Po dokončení sadových úprav byl vydán v 5/2016  kolaudační souhlas drážním úřadem a příslušným speciálním stavebním úřadem. EU -MAJ a TÚ-ORP uzavírají v současnosti majetkové vyrovnání se SŽDC a ČD.</w:t>
      </w:r>
    </w:p>
    <w:p w:rsidR="00506DCF" w:rsidRPr="006D6EB3" w:rsidRDefault="00506DCF" w:rsidP="0044766B">
      <w:pPr>
        <w:jc w:val="both"/>
        <w:rPr>
          <w:b/>
        </w:rPr>
      </w:pPr>
    </w:p>
    <w:p w:rsidR="00506DCF" w:rsidRPr="006D6EB3" w:rsidRDefault="00506DCF" w:rsidP="0044766B">
      <w:pPr>
        <w:jc w:val="both"/>
        <w:rPr>
          <w:b/>
        </w:rPr>
      </w:pPr>
    </w:p>
    <w:p w:rsidR="00506DCF" w:rsidRPr="006D6EB3" w:rsidRDefault="00506DCF" w:rsidP="0044766B">
      <w:pPr>
        <w:jc w:val="both"/>
        <w:rPr>
          <w:b/>
        </w:rPr>
      </w:pPr>
      <w:r w:rsidRPr="006D6EB3">
        <w:rPr>
          <w:b/>
        </w:rPr>
        <w:t>Úprava nám. Míru</w:t>
      </w:r>
    </w:p>
    <w:p w:rsidR="00506DCF" w:rsidRPr="006D6EB3" w:rsidRDefault="00506DCF" w:rsidP="0044766B">
      <w:pPr>
        <w:pStyle w:val="Zkladntext"/>
        <w:rPr>
          <w:color w:val="auto"/>
        </w:rPr>
      </w:pPr>
      <w:r w:rsidRPr="006D6EB3">
        <w:rPr>
          <w:color w:val="auto"/>
        </w:rPr>
        <w:t>Rekonstrukce místní komunikace vč. chodníků a parkovacích stání v ul. Politických vězňů. Stavba je z jedné strany ohraničená parkem na náměstí Míru, z druhé stávající zástavbou. Akce byla převzata z ÚMO 3. Na akci bylo v 05/14 vydáno SP a je zpracována PDPS. V 05/2016 bylo požádáno o prodloužení platnosti stavebního povolení. Toto řízení bylo přerušeno do 12/2016 z důvodu vydání nesouhlasného stanoviska ORP MMP (nesoulad v situačním řešení, kdy se neshoduje situace odsouhlasená ORP MMP se situací orazítkovanou OSS MMP ve stavebním řízení). Akce bude i z důvodu dalších nejasností a vad projektu navržena ke zrušení.</w:t>
      </w:r>
    </w:p>
    <w:p w:rsidR="00506DCF" w:rsidRPr="006D6EB3" w:rsidRDefault="00506DCF" w:rsidP="0044766B">
      <w:pPr>
        <w:jc w:val="both"/>
        <w:rPr>
          <w:b/>
        </w:rPr>
      </w:pPr>
    </w:p>
    <w:p w:rsidR="00506DCF" w:rsidRPr="006D6EB3" w:rsidRDefault="00506DCF" w:rsidP="0044766B">
      <w:pPr>
        <w:pStyle w:val="Nadpis3"/>
        <w:rPr>
          <w:rFonts w:ascii="Times New Roman" w:hAnsi="Times New Roman"/>
          <w:b w:val="0"/>
          <w:color w:val="auto"/>
        </w:rPr>
      </w:pPr>
      <w:r w:rsidRPr="006D6EB3">
        <w:rPr>
          <w:rFonts w:ascii="Times New Roman" w:hAnsi="Times New Roman"/>
          <w:color w:val="auto"/>
        </w:rPr>
        <w:t xml:space="preserve">Rekonstrukce vnitrobloku Koterovská – Chvojkovy lomy </w:t>
      </w:r>
    </w:p>
    <w:p w:rsidR="00506DCF" w:rsidRPr="006D6EB3" w:rsidRDefault="00506DCF" w:rsidP="0044766B">
      <w:pPr>
        <w:jc w:val="both"/>
      </w:pPr>
      <w:r w:rsidRPr="006D6EB3">
        <w:t>Jedná se kompletní revitalizaci rozsáhlého území mezi 5 x 2 bytovými domy. V rámci stavby dojde k rekonstrukci komunikace, zpevněných ploch, zeleně, dešťové kanalizace, doplnění veřejného osvětlení a přeložky kabelů SIT MP a UPC ČR a.s. Akce byla převzata z ÚMO 2. Je vydané SP a byla zpracována PDPS. Je podepsána smlouva na přeložku NN s ČEZ a.s., i na přeložku kabelů O2 s CETIN a.s. Na základě usnesení ZMP č. 22 ze dne 29. 1. 2015 podal EÚ MMP žádost o dotaci z fondu MMR ČR na revitalizaci panelových sídlišť, která byla 5/2015 zamítnuta. V měsíci březnu 2016 proběhl výběr zhotovitele na základě provedeného zadávacího řízení. Za zhotovitele stavby byla vybrána společnost ROBSTAV stavby k.s. Dne 11. 4. 2016 byly zahájeny stavební práce. V 08 /2016 bylo zahájeno předčasné užívání I. etapy. Zkolaudování stavby a předána k užívání je stanoveno na 19. 10. 2016.</w:t>
      </w:r>
    </w:p>
    <w:p w:rsidR="00506DCF" w:rsidRPr="006D6EB3" w:rsidRDefault="00506DCF" w:rsidP="0044766B">
      <w:pPr>
        <w:jc w:val="both"/>
      </w:pPr>
    </w:p>
    <w:p w:rsidR="00506DCF" w:rsidRPr="006D6EB3" w:rsidRDefault="00506DCF" w:rsidP="0044766B">
      <w:pPr>
        <w:jc w:val="both"/>
        <w:rPr>
          <w:b/>
        </w:rPr>
      </w:pPr>
      <w:r w:rsidRPr="006D6EB3">
        <w:rPr>
          <w:b/>
        </w:rPr>
        <w:t xml:space="preserve">Rekonstrukce TT Karlovarská III. etapa </w:t>
      </w:r>
    </w:p>
    <w:p w:rsidR="00506DCF" w:rsidRPr="006D6EB3" w:rsidRDefault="00506DCF" w:rsidP="0044766B">
      <w:pPr>
        <w:jc w:val="both"/>
      </w:pPr>
      <w:r w:rsidRPr="006D6EB3">
        <w:t xml:space="preserve">Jedná se o rekonstrukci tramvajové trati linky č. 4, akce navazuje na již zrealizovanou II. etapu a je v rozsahu zhruba od poloviny </w:t>
      </w:r>
      <w:proofErr w:type="spellStart"/>
      <w:r w:rsidRPr="006D6EB3">
        <w:t>mezikřižovatkového</w:t>
      </w:r>
      <w:proofErr w:type="spellEnd"/>
      <w:r w:rsidRPr="006D6EB3">
        <w:t xml:space="preserve"> úseku mezi příčnými ulicemi Sokolovská a Studentská, probíhá přes křižovatku Kralovická, Manětínská a končí před točnou na konečné tramvajové linky č. 4 na </w:t>
      </w:r>
      <w:proofErr w:type="spellStart"/>
      <w:r w:rsidRPr="006D6EB3">
        <w:t>Košutce</w:t>
      </w:r>
      <w:proofErr w:type="spellEnd"/>
      <w:r w:rsidRPr="006D6EB3">
        <w:t>. Předmětem stavby je provedení realizace stavebních prací, které spočívají v provedení kompletní výměny kolejových pásů, rekonstrukci trolejového vedení a úpravě tramvajových zastávek. Dále bude v rámci této akce provedena oprava části silnice III/1808, opravy parkovacích zálivů, chodníků a stezek. V rámci této akce bude provedena též oprava světelných signalizačních zařízení. Na stavbu bylo vydáno stavební povolení s nabytím právní moci v 07/2014 a je zpracována dokumentace PDPS. V měsíci říjnu 2015 OI MMP předložil Výboru pro zadávání veřejných zakázek jako orgánu ZMP odůvodnění veřejné zakázky s názvem „Rekonstrukce tramvajové trati Karlovarská – III. etapa“. Předmětná zakázka je významnou veřejnou zakázkou dle ustanovení §16a  písm. b) zákona č. 137/2006 Sb.  Zastupitelstvo města Plzně usnesením č. 508 ze dne 8. 10. 2015 schválilo odůvodnění veřejné zakázky ve smyslu § 156 odst. 1 zákona č. 137/2006 Sb. Výběrové řízení na zhotovitele stavby bylo ukončeno v srpnu 2016. Smlouva se zhotovitelem stavby, firmou COLAS RAIL CZ s.r.o,. byla podepsána dne 23. 8. 2016. Stavba byla zahájena dne 31. 8. 2016. Zprovoznění TT je dle HMG plánováno od 18.11.2016. Celkové dokončení stavby 5/2017.</w:t>
      </w:r>
    </w:p>
    <w:p w:rsidR="00506DCF" w:rsidRPr="006D6EB3" w:rsidRDefault="00506DCF" w:rsidP="0044766B">
      <w:pPr>
        <w:jc w:val="both"/>
      </w:pPr>
    </w:p>
    <w:p w:rsidR="00506DCF" w:rsidRPr="006D6EB3" w:rsidRDefault="00506DCF" w:rsidP="0044766B">
      <w:pPr>
        <w:pStyle w:val="Nadpis3"/>
        <w:rPr>
          <w:rFonts w:ascii="Times New Roman" w:hAnsi="Times New Roman"/>
          <w:b w:val="0"/>
          <w:color w:val="auto"/>
        </w:rPr>
      </w:pPr>
      <w:r w:rsidRPr="006D6EB3">
        <w:rPr>
          <w:rFonts w:ascii="Times New Roman" w:hAnsi="Times New Roman"/>
          <w:color w:val="auto"/>
        </w:rPr>
        <w:lastRenderedPageBreak/>
        <w:t xml:space="preserve">Greenways Mže, úsek Radčická – Skvrňany </w:t>
      </w:r>
    </w:p>
    <w:p w:rsidR="00506DCF" w:rsidRPr="006D6EB3" w:rsidRDefault="00506DCF" w:rsidP="00432746">
      <w:pPr>
        <w:jc w:val="both"/>
      </w:pPr>
      <w:r w:rsidRPr="006D6EB3">
        <w:t xml:space="preserve">Stavba je součástí souboru několika samostatně připravovaných staveb sportovně rekreačních tras (SRT) v údolích, resp. v okolí plzeňských řek. Základní myšlenka vychází ze studie zpracované Útvarem koncepce a rozvoje města Plzně (03/2007). Cílem realizace SRT je možnost aktivní relaxace v přírodním prostředí, možnost pohybovat se v blízkosti bydliště či pracoviště, vést víceúčelové trasy širokými pásy zeleně, které se vyhnou zástavbě a rušným komunikacím a návaznost na </w:t>
      </w:r>
      <w:proofErr w:type="spellStart"/>
      <w:r w:rsidRPr="006D6EB3">
        <w:t>extravilánové</w:t>
      </w:r>
      <w:proofErr w:type="spellEnd"/>
      <w:r w:rsidRPr="006D6EB3">
        <w:t xml:space="preserve"> trasy. Sportovně rekreační trasa je navrhována jako obousměrná smíšená stezka pro chodce a cyklisty. Začátek trasy je v Radčické ulici cca 100 m od křižovatky s ulicí Pod Vinicemi. Trasa odtud pokračuje kolmo k řece Mži, kterou překonává pomocí navržené lávky a dále vede ve směru toku podél koryta řeky až k účelové komunikaci vedoucí do </w:t>
      </w:r>
      <w:proofErr w:type="spellStart"/>
      <w:r w:rsidRPr="006D6EB3">
        <w:t>Skvrňan</w:t>
      </w:r>
      <w:proofErr w:type="spellEnd"/>
      <w:r w:rsidRPr="006D6EB3">
        <w:t>, na kterou se napojuje. Trasa je navržena po okraji stávajících polí. Šířka stezky je navržena 3,0 m. Volná šířka mostního objektu je také 3,0 m. Povrch smíšené stezky je asfaltový. Celková délka úpravy činí 0,406 km. Součástí stavby jsou vegetační úpravy v okolí stavby a posunutí stávajícího oplocení. Přeložky ostatních sítí technického vybavení nejsou předpokládány. V květnu 2016 bylo vypsáno výběrové řízení na zhotovitele. V 06/2016 byla jako zhotovitel stavby vybrána firma Gardenline, s.r.o., se kterou měla být následně uzavřená smlouva. Zahájení realizace bylo předpokládáno v 07/2016. Spol.  Gardenline, s.r.o. neposkytla zadavateli nezbytnou součinnost pro uzavření smlouvy a Zadavatel tedy dne 7. 9. 2016 uzavřel smlouvu o dílo se spol. BERGER BOHEMIA a.s., která se umístila v zadávacím řízení jako druhá v pořadí. V současné době probíhají stavební práce.  Kompletní dokončení stavby je plánováno do 6/2017.</w:t>
      </w:r>
    </w:p>
    <w:p w:rsidR="00506DCF" w:rsidRPr="006D6EB3" w:rsidRDefault="00506DCF" w:rsidP="00432746">
      <w:pPr>
        <w:jc w:val="both"/>
      </w:pPr>
      <w:r w:rsidRPr="006D6EB3">
        <w:t xml:space="preserve">      </w:t>
      </w:r>
    </w:p>
    <w:p w:rsidR="00506DCF" w:rsidRPr="006D6EB3" w:rsidRDefault="00506DCF" w:rsidP="00432746">
      <w:pPr>
        <w:jc w:val="both"/>
        <w:rPr>
          <w:b/>
        </w:rPr>
      </w:pPr>
      <w:r w:rsidRPr="006D6EB3">
        <w:rPr>
          <w:b/>
        </w:rPr>
        <w:t>Plzeň, úprava parkoviště před budovou Koterovská 162</w:t>
      </w:r>
    </w:p>
    <w:p w:rsidR="00506DCF" w:rsidRPr="006D6EB3" w:rsidRDefault="00506DCF" w:rsidP="00432746">
      <w:pPr>
        <w:jc w:val="both"/>
      </w:pPr>
      <w:r w:rsidRPr="006D6EB3">
        <w:t xml:space="preserve">Tato stavba řeší úpravy veřejně přístupných komunikačních a parkovacích ploch před budovou Koterovská 162. V souvislosti s těmito úpravami dochází ke změně organizace dopravy na parkovišti před budovou MMP. V červnu 2016 byla uzavřena smlouva o dílo se zhotovitelem stavby, společností Vodohospodářské stavby, spol. s r.o., Divize 3 - Plzeňské komunikace. Termín realizace 1. 7. 2016 – 31. 8. 2016. Stavba je dokončena. </w:t>
      </w:r>
    </w:p>
    <w:p w:rsidR="00506DCF" w:rsidRPr="006D6EB3" w:rsidRDefault="00506DCF" w:rsidP="00432746">
      <w:pPr>
        <w:jc w:val="both"/>
        <w:rPr>
          <w:b/>
        </w:rPr>
      </w:pPr>
      <w:r w:rsidRPr="006D6EB3">
        <w:t xml:space="preserve"> </w:t>
      </w:r>
    </w:p>
    <w:p w:rsidR="00506DCF" w:rsidRPr="006D6EB3" w:rsidRDefault="00506DCF" w:rsidP="0044766B">
      <w:pPr>
        <w:jc w:val="both"/>
        <w:rPr>
          <w:b/>
        </w:rPr>
      </w:pPr>
      <w:r w:rsidRPr="006D6EB3">
        <w:rPr>
          <w:b/>
        </w:rPr>
        <w:t xml:space="preserve">III/18019 Rekonstrukce Letkovská ulice  </w:t>
      </w:r>
    </w:p>
    <w:p w:rsidR="00506DCF" w:rsidRPr="006D6EB3" w:rsidRDefault="00506DCF" w:rsidP="0044766B">
      <w:pPr>
        <w:jc w:val="both"/>
        <w:rPr>
          <w:i/>
        </w:rPr>
      </w:pPr>
      <w:r w:rsidRPr="006D6EB3">
        <w:t xml:space="preserve">Došlo k přejmenování akce, viz  </w:t>
      </w:r>
      <w:r w:rsidRPr="006D6EB3">
        <w:rPr>
          <w:i/>
        </w:rPr>
        <w:t>III/18019 Rekonstrukce Letkovské ulice.</w:t>
      </w:r>
    </w:p>
    <w:p w:rsidR="00506DCF" w:rsidRPr="006D6EB3" w:rsidRDefault="00506DCF" w:rsidP="0044766B">
      <w:pPr>
        <w:autoSpaceDE w:val="0"/>
        <w:autoSpaceDN w:val="0"/>
        <w:adjustRightInd w:val="0"/>
        <w:jc w:val="both"/>
      </w:pPr>
      <w:r w:rsidRPr="006D6EB3">
        <w:t>Jedná se o rekonstrukci průjezdní části silnice III/18019 v Plzni, resp. v městské části Božkov (MČ Plzeň 2). V rámci stavby bude provedena výměna vozovek Letkovské ulice (průtah silnice III/18019) a dále ulic Okružní, Kristinovská, K Bukové a úprava bezejmenných komunikací a chodníků navazujících na tyto ulice. Bude provedeno posunutí stávající opěrné zdi v dl. 24 m.</w:t>
      </w:r>
    </w:p>
    <w:p w:rsidR="00506DCF" w:rsidRPr="006D6EB3" w:rsidRDefault="00506DCF" w:rsidP="0044766B">
      <w:pPr>
        <w:autoSpaceDE w:val="0"/>
        <w:autoSpaceDN w:val="0"/>
        <w:adjustRightInd w:val="0"/>
        <w:jc w:val="both"/>
      </w:pPr>
      <w:r w:rsidRPr="006D6EB3">
        <w:t>Bude vyměněn vodovod v Letkovské ulici a provedeny přípojky na jednotnou kanalizaci realizovanou v roce 2003. Bude realizováno nové veřejné osvětlení a vegetační úpravy na nezpevněných veřejných plochách podél komunikací. Letkovská ulice prochází v řešeném úseku územím vesnické památkové rezervace s původní zástavbou lidové architektury. Komunikace má nedostatečnou šířku, tj. v nejužším místě 6,71 m. Podél komunikace nevede v celé délce chodník pro pěší a chodci využívají okraj vozovky. Na stavbu je uzavřena smlouva o společné realizaci mezi SÚS PK, městem Plzeň a Vodárnou Plzeň.  V 04/2016 bylo vypsáno výběrové řízení na zhotovitele stavby a následně byl vybrán zhotovitel stavby. Na základě nejnižší nabídkové ceny byla jako zhotovitel vybrána Společnost Letkovská ulice Plzeň (sdružení firem EUROVIA CS, a.s. a BERGER BOHEMIA a.s.). Realizace stavby byla zahájena dne 15. 9. 2016 předáním staveniště. V současné době probíhá realizace stavebních objektů Vodárny Plzeň a zahájily se stavební práce ve spodní části Letkovské ulice a ul. K Bukové. V 1. polovině roku 2017 by mělo dojít k úplné uzavírce ulice Letkovská. Na dobu uzavírky je navržena objízdná trasa. V tomto období budou pokračovat práce na jednotlivých stavebních objektech. Předpokládané dokončení stavby je v 07/2017.</w:t>
      </w:r>
    </w:p>
    <w:p w:rsidR="00506DCF" w:rsidRPr="006D6EB3" w:rsidRDefault="00506DCF" w:rsidP="0044766B">
      <w:pPr>
        <w:jc w:val="both"/>
        <w:rPr>
          <w:b/>
        </w:rPr>
      </w:pPr>
    </w:p>
    <w:p w:rsidR="00506DCF" w:rsidRPr="006D6EB3" w:rsidRDefault="00506DCF" w:rsidP="0044766B">
      <w:pPr>
        <w:jc w:val="both"/>
        <w:rPr>
          <w:b/>
        </w:rPr>
      </w:pPr>
      <w:r w:rsidRPr="006D6EB3">
        <w:rPr>
          <w:b/>
        </w:rPr>
        <w:lastRenderedPageBreak/>
        <w:t xml:space="preserve">Most generála Pattona </w:t>
      </w:r>
    </w:p>
    <w:p w:rsidR="00506DCF" w:rsidRPr="006D6EB3" w:rsidRDefault="00506DCF" w:rsidP="0044766B">
      <w:pPr>
        <w:jc w:val="both"/>
      </w:pPr>
      <w:r w:rsidRPr="006D6EB3">
        <w:t>Akce je řešena ve spolupráci s ŘSD, správa Plzeň. Na přípravě PD se podílela SVS MP. Cílem stavby je celková rekonstrukce mostu s tím, že z původního mostu zůstanou ponechány opěry a pilíře a stávající dvě nosné konstrukce budou nahrazeny třemi nosnými konstrukcemi, přičemž jedna bude sloužit pro tramvajovou trať. Úprava na předmostích je navržena jen v nezbytném rozsahu. Oproti stávajícímu stavu dojde k rozšíření komunikace o jeden jízdní pruh, a to ve směru z Lochotína do města. Součástí stavby je rekonstrukce chodníků na mostě a předmostí a dále obnova schodišť v oblasti opěr do původní podoby. Stavba rovněž zahrnuje přeložky kabelů PMDP, Telefonica O2, SIT MP, UPC, trakčního vedení a plynovodu včetně nové párové soustavy veřejného osvětlení. Na stavbu je uzavřena smlouva o společné realizaci mezi ŘSD a městem Plzeň. Je vydáno stavební povolení a zpracována projektová dokumentace pro provádění stavby. Výběrové řízení na zhotovitele stavby bylo zahájeno v dubnu 2016. Předpokládané ukončení výběrového řízení plánuje ŘSD na prosinec 2016.</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Uzel Plzeň 2. stavba </w:t>
      </w:r>
    </w:p>
    <w:p w:rsidR="00506DCF" w:rsidRPr="006D6EB3" w:rsidRDefault="00506DCF" w:rsidP="0044766B">
      <w:pPr>
        <w:jc w:val="both"/>
      </w:pPr>
      <w:r w:rsidRPr="006D6EB3">
        <w:t>Akce SŽDC s objekty města Plzně. V současné době je vydané pravomocné územní rozhodnutí.</w:t>
      </w:r>
    </w:p>
    <w:p w:rsidR="00506DCF" w:rsidRPr="006D6EB3" w:rsidRDefault="00506DCF" w:rsidP="0044766B">
      <w:pPr>
        <w:jc w:val="both"/>
      </w:pPr>
      <w:r w:rsidRPr="006D6EB3">
        <w:t>Je zpracována dokumentace pro stavební povolení a zadání stavby. Projektová dokumentace byla předána v září 2015. Na stavbu je uzavřena smlouva o společné realizaci mezi SŽDC a městem Plzeň. Je vydáno stavební povolení a zpracována projektová dokumentace pro provádění stavby. Výběrové řízení na zhotovitele stavby bylo zahájeno v dubnu 2016. Předpokládané ukončení výběrového řízení je listopad 2016.  S realizací stavby se počítá v období 12/2016 – 12/2018.</w:t>
      </w:r>
    </w:p>
    <w:p w:rsidR="00506DCF" w:rsidRPr="006D6EB3" w:rsidRDefault="00506DCF" w:rsidP="0044766B">
      <w:pPr>
        <w:jc w:val="both"/>
        <w:rPr>
          <w:b/>
        </w:rPr>
      </w:pPr>
    </w:p>
    <w:p w:rsidR="00506DCF" w:rsidRPr="006D6EB3" w:rsidRDefault="00506DCF" w:rsidP="00163DE3">
      <w:pPr>
        <w:pStyle w:val="Nadpis3"/>
        <w:rPr>
          <w:rFonts w:ascii="Times New Roman" w:hAnsi="Times New Roman"/>
          <w:color w:val="auto"/>
        </w:rPr>
      </w:pPr>
      <w:r w:rsidRPr="006D6EB3">
        <w:rPr>
          <w:rFonts w:ascii="Times New Roman" w:hAnsi="Times New Roman"/>
          <w:color w:val="auto"/>
        </w:rPr>
        <w:t xml:space="preserve">Uzel Plzeň 3. stavba - přesmyk domažlické trati </w:t>
      </w:r>
    </w:p>
    <w:p w:rsidR="00506DCF" w:rsidRPr="006D6EB3" w:rsidRDefault="00506DCF" w:rsidP="00163DE3">
      <w:pPr>
        <w:jc w:val="both"/>
      </w:pPr>
      <w:r w:rsidRPr="006D6EB3">
        <w:t>V měsíci září vydáno rozhodnutí o „ Změně územního rozhodnutí č. 4274 pro stavbu „Průjezd uzlem Plzeň ve směru III. TŽK a Uzel Plzeň“ část stavby „Uzel Plzeň 3. stavba – přesmyk domažlické trati“. V současné době je zpracována projektová dokumentace pro stavební povolení, projednává se, průběžně probíhá řešení majetkových vztahů. SŽDC vyhlásilo výběrové řízení na zhotovitele demoličních prací, soutěží se rámcová smlouva. Výběrové řízení není ukončeno.</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I/27 – Třemošenský rybník – Orlík </w:t>
      </w:r>
    </w:p>
    <w:p w:rsidR="00506DCF" w:rsidRPr="006D6EB3" w:rsidRDefault="00506DCF" w:rsidP="0044766B">
      <w:pPr>
        <w:pStyle w:val="vlevo"/>
        <w:rPr>
          <w:b/>
        </w:rPr>
      </w:pPr>
      <w:r w:rsidRPr="006D6EB3">
        <w:t xml:space="preserve">Stavba pod názvem „I/27 Plzeň, Třemošenský rybník – Orlík“ propojuje stávající </w:t>
      </w:r>
      <w:proofErr w:type="spellStart"/>
      <w:r w:rsidRPr="006D6EB3">
        <w:t>čtyřpruhovou</w:t>
      </w:r>
      <w:proofErr w:type="spellEnd"/>
      <w:r w:rsidRPr="006D6EB3">
        <w:t xml:space="preserve"> městskou komunikaci v Plzni s nově vybudovaným obchvatem silnice I/27 v úseku mezi Plzní a Třemošnou. Jedná se o veřejně prospěšnou stavbu D2 – průtah silnice I/27. Návrh silnice I/27 vychází z kategorie S20,75/80 dle ČSN 73 6101. Trasa úseku silnice I/27 začíná v blízkosti Třemošenského rybníka na severním okraji Plzně, kde navazuje na stávající </w:t>
      </w:r>
      <w:proofErr w:type="spellStart"/>
      <w:r w:rsidRPr="006D6EB3">
        <w:t>čtyřpruhovou</w:t>
      </w:r>
      <w:proofErr w:type="spellEnd"/>
      <w:r w:rsidRPr="006D6EB3">
        <w:t xml:space="preserve"> úpravu sil. I/27, pokračuje pravým obloukem kolem rekreačního areálu Kamenný rybník, přímým úsekem a dvěma protisměrnými oblouky navazuje na nově realizovaný obchvat Třemošné. Většina trasy leží v extravilánu. V celém úseku se nachází dva mostní objekty (SO 201 a SO 221). Most na hlavní trase (SO 201) přemosťuje nově budovanou lesní cestu (SO113) a biokoridor. Lávka pro pěší, kterou bude realizovat statutární město Plzeň, převádí přes hlavní trasu silnice I/27 a železniční trať stezku pro pěší a pro cyklisty. Na celou stavbu bylo vydáno územní rozhodnutí. V prosinci 2015 byla podepsána smlouva o společné realizaci stavby mezi statutárním městem Plzeň a ŘSD ČR. Je zpracována projektová dokumentace pro stavební povolení a zadání stavby. Realizace stavby v současnosti brzdí chybějící posudek vlivu stavby na životní prostředí (EIA).</w:t>
      </w:r>
    </w:p>
    <w:p w:rsidR="00506DCF" w:rsidRPr="006D6EB3" w:rsidRDefault="00506DCF" w:rsidP="0044766B">
      <w:pPr>
        <w:jc w:val="both"/>
        <w:rPr>
          <w:b/>
        </w:rPr>
      </w:pPr>
    </w:p>
    <w:p w:rsidR="00506DCF" w:rsidRPr="006D6EB3" w:rsidRDefault="00506DCF" w:rsidP="0044766B">
      <w:pPr>
        <w:jc w:val="both"/>
      </w:pPr>
      <w:r w:rsidRPr="006D6EB3">
        <w:rPr>
          <w:b/>
        </w:rPr>
        <w:t xml:space="preserve">Silniční systém Roudná – projektová příprava </w:t>
      </w:r>
    </w:p>
    <w:p w:rsidR="00506DCF" w:rsidRPr="006D6EB3" w:rsidRDefault="00506DCF" w:rsidP="0044766B">
      <w:pPr>
        <w:jc w:val="both"/>
      </w:pPr>
      <w:r w:rsidRPr="006D6EB3">
        <w:t xml:space="preserve">Na základě projednání s technickým náměstkem bylo rozhodnuto o stažení žádosti o stanovisko EIA. Bylo svoláno jednání, kde byl dohodnut další postup přípravy akce. Byly zpracovány podklady pro nové stanovisko EIA pro upravené trasy. Do nově upravené PD byly zahrnuty připomínky DOSS a připomínky plynoucí z petic. Upravená PD by tak měla vyhovovat KHS PK, </w:t>
      </w:r>
      <w:r w:rsidRPr="006D6EB3">
        <w:lastRenderedPageBreak/>
        <w:t xml:space="preserve">která k původní PD vydala nesouhlasné vyjádření. Následně byla podána žádost o nové stanovisko EIA a proběhlo zjišťovací řízení. Projekt byl posunut do procesu EIA. V 02/2011 OI MMP doplnil žádost o stanovisko EIA a o reakci zpracovatele dokumentace EIA k podaným námitkám a připomínkám, které byly zaslány v rámci zjišťovacího řízení KÚ PK. Vzhledem k problematickému postoji OS byla zadána úprava EIA pro vyjasnění napadaných částí dokumentace a 07/2011 byla předána na KÚ PK. V 04/2012 byl dodán na KÚ PK zpracovaný posudek EIA a 22. 5. 2012 proběhlo veřejné projednání. Na základě veřejného projednání KÚ PK vydal kladné stanovisko EIA. V říjnu 2012 byla zadána aktualizace DÚR zahrnující změny vedení trasy a podmínky plynoucí ze stanoviska EIA. DÚR je zpracována ve variantě s protihlukovou stěnou bez parkovacího domu u Fakultní nemocnice. Předání PD pro projednání proběhlo 08/2014. V současné době probíhá projednání s dotčenými orgány státní správy, FN Plzeň a správci inženýrských sítí včetně zapracování jejich připomínek do PD. Na základě požadavku FN Plzeň je projekčně řešena přeložka plynové stanice u spodního vjezdu do areálu. Od 3/2015 vstoupil projektant do jednání s vlastníky pozemků ohledně jejich stanoviska k zamýšlené stavbě.  Z celkového počtu 92 vlastníků obdržel projektant 46 souhlasných stanovisek (některá s podmínkami), 28 nesouhlasných stanovisek a s dalšími 12 vlastníky probíhá jednání a vyřizování jejich dotazů. Projektant opětovně obeslal 5 vlastníků, z nichž byly 4 dopisy doručeny a 1 dopis byl vrácen zpět na adresu projektanta. Posledního z vlastníků pozemků, spol. NAMPA, s.r.o., se projektant snažil opětovně kontaktovat všemi dostupnými prostředky, ale tento vlastník je nedohledatelný. V současné době pokračuje projektant v jednání s vlastníky pozemků, u kterých se doposud nepodařilo získat souhlasné stanovisko nutné k vydání územního rozhodnutí o umístění stavby příslušným stavebním úřadem. Odbor investic dále uzavřel Smlouvu o dílo na provedení projektové dokumentace spočívající v navržení řešení přeložky VTL RS v areálu FN a její zapracování do projektové dokumentace pro územní rozhodnutí (DÚR).  Projektová dokumentace bude dokončena do 31.3.2017. Následně bude požádáno o vydání územního rozhodnutí. </w:t>
      </w:r>
    </w:p>
    <w:p w:rsidR="00506DCF" w:rsidRPr="006D6EB3" w:rsidRDefault="00506DCF" w:rsidP="0044766B">
      <w:pPr>
        <w:jc w:val="both"/>
      </w:pPr>
    </w:p>
    <w:p w:rsidR="00506DCF" w:rsidRPr="006D6EB3" w:rsidRDefault="00506DCF" w:rsidP="0044766B">
      <w:pPr>
        <w:jc w:val="both"/>
        <w:rPr>
          <w:b/>
        </w:rPr>
      </w:pPr>
      <w:r w:rsidRPr="006D6EB3">
        <w:rPr>
          <w:b/>
        </w:rPr>
        <w:t xml:space="preserve">Prodloužení Lábkovy ul. – projektová příprava </w:t>
      </w:r>
    </w:p>
    <w:p w:rsidR="00506DCF" w:rsidRPr="006D6EB3" w:rsidRDefault="00506DCF" w:rsidP="0044766B">
      <w:pPr>
        <w:jc w:val="both"/>
      </w:pPr>
      <w:r w:rsidRPr="006D6EB3">
        <w:t>Je vypracována a projednána DÚR. Pro podání žádosti o ÚR stále chybí souhlas s umístěním stavby od Ing. Kučery. Na základě aktualizace stanovisek dotčených orgánů byl vznesen požadavek od KHS PK na zpracování nové hlukové studie ve vazbě na zprovoznění nulté etapy Městského okruhu Domažlická – Vejprnická. Z této studie vyplynula nutnost dalších úprav na protihlukových opatřeních. Dále se prověřovala možnost majetkoprávního vypořádání parcel č. 2218/1, 2218/2a  2325/1 v </w:t>
      </w:r>
      <w:proofErr w:type="spellStart"/>
      <w:r w:rsidRPr="006D6EB3">
        <w:t>k.ú</w:t>
      </w:r>
      <w:proofErr w:type="spellEnd"/>
      <w:r w:rsidRPr="006D6EB3">
        <w:t xml:space="preserve">. Skvrňany. Vlastník pozemku ani jeho zmocněnec nejsou činní a nereagují na žádosti o vyjádření. Převod zástav na novou majitelku proběhl, ale sejmutí zástav z listu vlastnictví a realizace výkupu není možná bez součinnosti s novou majitelkou, která na výzvy nereaguje. </w:t>
      </w:r>
    </w:p>
    <w:p w:rsidR="00506DCF" w:rsidRPr="006D6EB3" w:rsidRDefault="00506DCF" w:rsidP="0044766B">
      <w:pPr>
        <w:jc w:val="both"/>
        <w:rPr>
          <w:b/>
        </w:rPr>
      </w:pPr>
    </w:p>
    <w:p w:rsidR="00506DCF" w:rsidRPr="006D6EB3" w:rsidRDefault="00506DCF" w:rsidP="0044766B">
      <w:pPr>
        <w:pStyle w:val="Nadpis3"/>
        <w:rPr>
          <w:rFonts w:ascii="Times New Roman" w:hAnsi="Times New Roman"/>
          <w:color w:val="auto"/>
        </w:rPr>
      </w:pPr>
      <w:r w:rsidRPr="006D6EB3">
        <w:rPr>
          <w:rFonts w:ascii="Times New Roman" w:hAnsi="Times New Roman"/>
          <w:color w:val="auto"/>
        </w:rPr>
        <w:t xml:space="preserve">Propojení Karlovarská – Kotíkovská – projektová příprava </w:t>
      </w:r>
    </w:p>
    <w:p w:rsidR="00506DCF" w:rsidRPr="006D6EB3" w:rsidRDefault="00506DCF" w:rsidP="0044766B">
      <w:pPr>
        <w:jc w:val="both"/>
        <w:rPr>
          <w:b/>
        </w:rPr>
      </w:pPr>
      <w:r w:rsidRPr="006D6EB3">
        <w:t>K akci jsou vydána nesouhlasná stanoviska Občanských sdružení „Roudná pro důstojný život“ a „Občanského sdružení obyvatel městské lokality Berlín“. Proběhlo veřejné projednání EIA a bylo vyvěšeno kladné stanovisko EIA s podmínkami pro zapracování do DÚR. V 12/2011 proběhlo zadání aktualizace DÚR a v současné době je aktualizovaná DÚR předána a projednána. V 01/2013 byla podána žádost o ÚR a v současnosti je ÚR vydáno. Vzhledem k tomu, že platnost ÚR skončila v 05/2015, bylo požádáno o prodloužení jeho platnosti. Prodloužení platnosti ÚR bylo vydáno v 07/2015.</w:t>
      </w:r>
    </w:p>
    <w:p w:rsidR="00506DCF" w:rsidRPr="006D6EB3" w:rsidRDefault="00506DCF" w:rsidP="0044766B">
      <w:pPr>
        <w:jc w:val="both"/>
        <w:rPr>
          <w:b/>
        </w:rPr>
      </w:pPr>
    </w:p>
    <w:p w:rsidR="00506DCF" w:rsidRPr="006D6EB3" w:rsidRDefault="00506DCF" w:rsidP="0044766B">
      <w:pPr>
        <w:jc w:val="both"/>
        <w:rPr>
          <w:b/>
        </w:rPr>
      </w:pPr>
      <w:r w:rsidRPr="006D6EB3">
        <w:rPr>
          <w:b/>
        </w:rPr>
        <w:t>III/18032 Tyrš. most – Radobyčice</w:t>
      </w:r>
    </w:p>
    <w:p w:rsidR="00506DCF" w:rsidRPr="006D6EB3" w:rsidRDefault="00506DCF" w:rsidP="0044766B">
      <w:pPr>
        <w:pStyle w:val="Zkladntext"/>
        <w:rPr>
          <w:color w:val="auto"/>
        </w:rPr>
      </w:pPr>
      <w:r w:rsidRPr="006D6EB3">
        <w:rPr>
          <w:color w:val="auto"/>
        </w:rPr>
        <w:t xml:space="preserve">Je vydáno ÚR. Dokumentace pro stavební povolení byla zpracována. Majetkoprávní příprava ze strany MAJ byla kompletně ukončena, pozemky vykoupeny, nájemní smlouvy uzavřeny už </w:t>
      </w:r>
      <w:r w:rsidRPr="006D6EB3">
        <w:rPr>
          <w:color w:val="auto"/>
        </w:rPr>
        <w:lastRenderedPageBreak/>
        <w:t>v r. 2015.</w:t>
      </w:r>
      <w:r w:rsidRPr="006D6EB3">
        <w:rPr>
          <w:b/>
          <w:color w:val="auto"/>
        </w:rPr>
        <w:t xml:space="preserve"> </w:t>
      </w:r>
      <w:r w:rsidRPr="006D6EB3">
        <w:rPr>
          <w:color w:val="auto"/>
        </w:rPr>
        <w:t xml:space="preserve">Byla provedena aktualizace PD potřebná pro vydání stavebního povolení. O stavební povolení bylo požádáno dne 15.8.2016. Speciální stavební úřad stavební řízení usnesením přerušil a vyzval žadatele k doplnění požadovaných podkladů pro vydání stavebního povolení do 31.12.2016.   </w:t>
      </w:r>
    </w:p>
    <w:p w:rsidR="00506DCF" w:rsidRPr="006D6EB3" w:rsidRDefault="00506DCF" w:rsidP="0044766B">
      <w:pPr>
        <w:jc w:val="both"/>
        <w:rPr>
          <w:i/>
          <w:u w:val="single"/>
        </w:rPr>
      </w:pPr>
    </w:p>
    <w:p w:rsidR="00506DCF" w:rsidRPr="006D6EB3" w:rsidRDefault="00506DCF" w:rsidP="0044766B">
      <w:pPr>
        <w:jc w:val="both"/>
        <w:rPr>
          <w:b/>
        </w:rPr>
      </w:pPr>
      <w:r w:rsidRPr="006D6EB3">
        <w:rPr>
          <w:b/>
        </w:rPr>
        <w:t xml:space="preserve">II/231 Plzeň, ul. 28. října – Bílá hora  </w:t>
      </w:r>
    </w:p>
    <w:p w:rsidR="00506DCF" w:rsidRPr="006D6EB3" w:rsidRDefault="00506DCF" w:rsidP="0044766B">
      <w:pPr>
        <w:jc w:val="both"/>
      </w:pPr>
      <w:r w:rsidRPr="006D6EB3">
        <w:t>Stavba řeší komplexní návrh stavebních úprav technické infrastruktury ulice 28. října v rozsahu zastavěné části území v celém uličním profilu. Jedná se o úpravy silnice II/231, navazujících místních komunikací a sjezdů a zastávkových zálivů. Dojde k výměně vodovodního řadu, kanalizační stoky a VO. Vydáno stavební povolení, které zůstává i nadále v platnosti (v roce 2015 provedena část stavby pod názvem „Stavební úpravy vjezdu do zastavěného území, ulice 28. října, silnice II/231, Bílá Hora“). Realizace stavby bude probíhat dle finančních možností SÚS PK a OI MMP.</w:t>
      </w:r>
    </w:p>
    <w:p w:rsidR="00506DCF" w:rsidRPr="006D6EB3" w:rsidRDefault="00506DCF" w:rsidP="0044766B">
      <w:pPr>
        <w:jc w:val="both"/>
        <w:rPr>
          <w:b/>
          <w:i/>
          <w:u w:val="single"/>
        </w:rPr>
      </w:pPr>
    </w:p>
    <w:p w:rsidR="00506DCF" w:rsidRPr="006D6EB3" w:rsidRDefault="00506DCF" w:rsidP="0044766B">
      <w:pPr>
        <w:jc w:val="both"/>
        <w:rPr>
          <w:b/>
        </w:rPr>
      </w:pPr>
      <w:r w:rsidRPr="006D6EB3">
        <w:rPr>
          <w:b/>
        </w:rPr>
        <w:t xml:space="preserve">II/231 Plzeň, ul. 28. října – Bílá hora I. a III. část </w:t>
      </w:r>
    </w:p>
    <w:p w:rsidR="00506DCF" w:rsidRPr="006D6EB3" w:rsidRDefault="00506DCF" w:rsidP="0044766B">
      <w:pPr>
        <w:jc w:val="both"/>
        <w:rPr>
          <w:i/>
        </w:rPr>
      </w:pPr>
    </w:p>
    <w:p w:rsidR="00506DCF" w:rsidRPr="006D6EB3" w:rsidRDefault="00506DCF" w:rsidP="0044766B">
      <w:pPr>
        <w:jc w:val="both"/>
        <w:rPr>
          <w:u w:val="single"/>
        </w:rPr>
      </w:pPr>
      <w:r w:rsidRPr="006D6EB3">
        <w:rPr>
          <w:u w:val="single"/>
        </w:rPr>
        <w:t xml:space="preserve">ul. 28. října – Bílá hora – I. část </w:t>
      </w:r>
    </w:p>
    <w:p w:rsidR="00506DCF" w:rsidRPr="006D6EB3" w:rsidRDefault="00506DCF" w:rsidP="0044766B">
      <w:pPr>
        <w:jc w:val="both"/>
      </w:pPr>
      <w:r w:rsidRPr="006D6EB3">
        <w:t>Předmětem stavby je rekonstrukce komunikace ulice Na Roudné v úseku od okružní křižovatky (ulice U Velkého rybníka) k zastavěné části Bílé Hory. Součástí stavby je i veřejné osvětlení a nově navrhované smíšené stezky pro pěší a cyklisty. Stavební povolení prodlouženo do ledna 2017.</w:t>
      </w:r>
    </w:p>
    <w:p w:rsidR="00506DCF" w:rsidRPr="006D6EB3" w:rsidRDefault="00506DCF" w:rsidP="0044766B">
      <w:pPr>
        <w:jc w:val="both"/>
        <w:rPr>
          <w:i/>
        </w:rPr>
      </w:pPr>
    </w:p>
    <w:p w:rsidR="00506DCF" w:rsidRPr="006D6EB3" w:rsidRDefault="00506DCF" w:rsidP="0044766B">
      <w:pPr>
        <w:jc w:val="both"/>
        <w:rPr>
          <w:u w:val="single"/>
        </w:rPr>
      </w:pPr>
      <w:r w:rsidRPr="006D6EB3">
        <w:rPr>
          <w:u w:val="single"/>
        </w:rPr>
        <w:t xml:space="preserve">ul. 28. října – Bílá hora – III. část </w:t>
      </w:r>
    </w:p>
    <w:p w:rsidR="00506DCF" w:rsidRPr="006D6EB3" w:rsidRDefault="00506DCF" w:rsidP="0044766B">
      <w:pPr>
        <w:jc w:val="both"/>
      </w:pPr>
      <w:r w:rsidRPr="006D6EB3">
        <w:t>Předmětem stavby je rekonstrukce komunikace  II/231 + výstavba okružní křižovatky v průsečíku silnic II/231 a III/18012 v úseku od konce zástavby městské čtvrti Bílá Hora po začátek zástavby obce Zruč – Senec. Součástí stavby je úprava napojení přilehlých ulic a vjezdů, vybudování chodníků a smíšené stezky pro pěší a cyklisty, veřejné osvětlení, odvodňovací zařízení, pokládka trubek pro optické kabely SIT MP, přeložka plynovodu a terénní úpravy. Stavební povolení prodlouženo do září 2016. V září požádáno o prodloužení stavebního povolení.</w:t>
      </w:r>
    </w:p>
    <w:p w:rsidR="00506DCF" w:rsidRPr="006D6EB3" w:rsidRDefault="00506DCF" w:rsidP="0044766B">
      <w:pPr>
        <w:jc w:val="both"/>
        <w:rPr>
          <w:b/>
        </w:rPr>
      </w:pPr>
    </w:p>
    <w:p w:rsidR="00506DCF" w:rsidRPr="006D6EB3" w:rsidRDefault="00506DCF" w:rsidP="0044766B">
      <w:pPr>
        <w:jc w:val="both"/>
        <w:rPr>
          <w:i/>
        </w:rPr>
      </w:pPr>
      <w:r w:rsidRPr="006D6EB3">
        <w:rPr>
          <w:b/>
        </w:rPr>
        <w:t>Zborovská - Klatovská (ul. 17. listopadu, Samaritská)</w:t>
      </w:r>
    </w:p>
    <w:p w:rsidR="00506DCF" w:rsidRPr="006D6EB3" w:rsidRDefault="00506DCF" w:rsidP="0044766B">
      <w:pPr>
        <w:pStyle w:val="vlevo"/>
      </w:pPr>
      <w:r w:rsidRPr="006D6EB3">
        <w:t>Je vydané ÚR. Pokračování přípravy této akce je vázané na uvolnění finančních prostředků na SÚS PK a OI MMP. V současné době je zpracována dokumentace pro stavební povolení na přeložky vodovodů a je vydáno stavební povolení. Dokumentace na přeložky vodovodů byla spolu s pravomocným stavebním povolením předána na OSI MMP, který v nejbližší době zahájí realizaci přeložek vodovodů.</w:t>
      </w:r>
    </w:p>
    <w:p w:rsidR="00506DCF" w:rsidRPr="006D6EB3" w:rsidRDefault="00506DCF" w:rsidP="0044766B">
      <w:pPr>
        <w:jc w:val="both"/>
        <w:rPr>
          <w:i/>
        </w:rPr>
      </w:pPr>
    </w:p>
    <w:p w:rsidR="00506DCF" w:rsidRPr="006D6EB3" w:rsidRDefault="00506DCF" w:rsidP="0044766B">
      <w:pPr>
        <w:jc w:val="both"/>
        <w:rPr>
          <w:b/>
        </w:rPr>
      </w:pPr>
      <w:r w:rsidRPr="006D6EB3">
        <w:rPr>
          <w:b/>
        </w:rPr>
        <w:t>III/18019 Sušická</w:t>
      </w:r>
    </w:p>
    <w:p w:rsidR="00506DCF" w:rsidRPr="006D6EB3" w:rsidRDefault="00506DCF" w:rsidP="0044766B">
      <w:pPr>
        <w:jc w:val="both"/>
      </w:pPr>
      <w:r w:rsidRPr="006D6EB3">
        <w:t>Je vydané ÚR. SÚS PK zadala vypracování projektové dokumentace ve stupni DSP. Pokračování přípravy této akce je vázané na uvolnění finančních prostředků na SÚS PK a OI MMP.</w:t>
      </w:r>
    </w:p>
    <w:p w:rsidR="00506DCF" w:rsidRPr="006D6EB3" w:rsidRDefault="00506DCF" w:rsidP="0044766B">
      <w:pPr>
        <w:jc w:val="both"/>
        <w:rPr>
          <w:i/>
        </w:rPr>
      </w:pPr>
    </w:p>
    <w:p w:rsidR="00506DCF" w:rsidRPr="006D6EB3" w:rsidRDefault="00506DCF" w:rsidP="0044766B">
      <w:pPr>
        <w:jc w:val="both"/>
        <w:rPr>
          <w:b/>
        </w:rPr>
      </w:pPr>
      <w:r w:rsidRPr="006D6EB3">
        <w:rPr>
          <w:b/>
        </w:rPr>
        <w:t xml:space="preserve">III/18050 Radčice - průtah, </w:t>
      </w:r>
      <w:proofErr w:type="spellStart"/>
      <w:r w:rsidRPr="006D6EB3">
        <w:rPr>
          <w:b/>
        </w:rPr>
        <w:t>extravilán</w:t>
      </w:r>
      <w:proofErr w:type="spellEnd"/>
    </w:p>
    <w:p w:rsidR="00506DCF" w:rsidRPr="006D6EB3" w:rsidRDefault="00506DCF" w:rsidP="0044766B">
      <w:pPr>
        <w:jc w:val="both"/>
      </w:pPr>
      <w:r w:rsidRPr="006D6EB3">
        <w:t>Je vydáno ÚR. Pokračování přípravy této akce je vázané na uvolnění finančních prostředků na SÚS PK.</w:t>
      </w:r>
    </w:p>
    <w:p w:rsidR="00506DCF" w:rsidRPr="006D6EB3" w:rsidRDefault="00506DCF" w:rsidP="0044766B">
      <w:pPr>
        <w:jc w:val="both"/>
        <w:rPr>
          <w:i/>
        </w:rPr>
      </w:pPr>
    </w:p>
    <w:p w:rsidR="00506DCF" w:rsidRPr="006D6EB3" w:rsidRDefault="00506DCF" w:rsidP="0044766B">
      <w:pPr>
        <w:pStyle w:val="Nadpis3"/>
        <w:rPr>
          <w:rFonts w:ascii="Times New Roman" w:hAnsi="Times New Roman"/>
          <w:color w:val="auto"/>
        </w:rPr>
      </w:pPr>
      <w:r w:rsidRPr="006D6EB3">
        <w:rPr>
          <w:rFonts w:ascii="Times New Roman" w:hAnsi="Times New Roman"/>
          <w:color w:val="auto"/>
        </w:rPr>
        <w:t xml:space="preserve">III/18052 Dolní </w:t>
      </w:r>
      <w:proofErr w:type="spellStart"/>
      <w:r w:rsidRPr="006D6EB3">
        <w:rPr>
          <w:rFonts w:ascii="Times New Roman" w:hAnsi="Times New Roman"/>
          <w:color w:val="auto"/>
        </w:rPr>
        <w:t>Vlkýš</w:t>
      </w:r>
      <w:proofErr w:type="spellEnd"/>
    </w:p>
    <w:p w:rsidR="00506DCF" w:rsidRPr="006D6EB3" w:rsidRDefault="00506DCF" w:rsidP="0044766B">
      <w:pPr>
        <w:jc w:val="both"/>
      </w:pPr>
      <w:r w:rsidRPr="006D6EB3">
        <w:t>Probíhá zpracování DÚR. PD byla odevzdána a probíhá její projednání. Vzhledem k problematickým majetkovým vztahům, které řeší SÚS PK, byla příprava akce do jejich vyřešení pozastavena.</w:t>
      </w:r>
    </w:p>
    <w:p w:rsidR="00506DCF" w:rsidRPr="006D6EB3" w:rsidRDefault="00506DCF" w:rsidP="0044766B">
      <w:pPr>
        <w:jc w:val="both"/>
        <w:rPr>
          <w:i/>
        </w:rPr>
      </w:pPr>
    </w:p>
    <w:p w:rsidR="00506DCF" w:rsidRPr="006D6EB3" w:rsidRDefault="00506DCF" w:rsidP="0044766B">
      <w:pPr>
        <w:jc w:val="both"/>
        <w:rPr>
          <w:b/>
        </w:rPr>
      </w:pPr>
      <w:r w:rsidRPr="006D6EB3">
        <w:rPr>
          <w:b/>
        </w:rPr>
        <w:lastRenderedPageBreak/>
        <w:t>Rekonstrukce Červenohrádecká</w:t>
      </w:r>
    </w:p>
    <w:p w:rsidR="00506DCF" w:rsidRPr="006D6EB3" w:rsidRDefault="00506DCF" w:rsidP="0044766B">
      <w:pPr>
        <w:jc w:val="both"/>
      </w:pPr>
      <w:r w:rsidRPr="006D6EB3">
        <w:t xml:space="preserve">Na základě dohody se SÚS PK byly práce na přípravě pozastaveny do doby vyřešení problémů s dotčenými pozemky (značné množství pozemků je zatíženo exekucemi a ze strany majitelů není možné s nimi nakládat). Vzhledem k tomu, že v 07/2015 končila platnost vydaného ÚR, byla platnost ÚR v 01/2016 prodloužena. V současné době je uzavřena smlouva o spolupráci se SÚS PK a probíhají jednání týkající se zahájení zpracování dokumentace pro stavební povolení na první ze dvou vybraných úseků, u nichž už je majetková příprava za strany MAJ zajištěna. S dalšími vlastníky jednání stále probíhají – zbývají problémové případy. Z celkem 85 pozemků ve 2 katastrálních územích zbývá získat 19 pozemků. </w:t>
      </w:r>
    </w:p>
    <w:p w:rsidR="00506DCF" w:rsidRPr="006D6EB3" w:rsidRDefault="00506DCF" w:rsidP="0044766B">
      <w:pPr>
        <w:jc w:val="both"/>
      </w:pPr>
    </w:p>
    <w:p w:rsidR="00506DCF" w:rsidRPr="006D6EB3" w:rsidRDefault="00506DCF" w:rsidP="0044766B">
      <w:pPr>
        <w:pStyle w:val="Nadpis3"/>
        <w:rPr>
          <w:rFonts w:ascii="Times New Roman" w:hAnsi="Times New Roman"/>
          <w:color w:val="auto"/>
        </w:rPr>
      </w:pPr>
      <w:r w:rsidRPr="006D6EB3">
        <w:rPr>
          <w:rFonts w:ascii="Times New Roman" w:hAnsi="Times New Roman"/>
          <w:color w:val="auto"/>
        </w:rPr>
        <w:t>Prodloužení tramvajové trati na Borská pole – projektová příprava</w:t>
      </w:r>
    </w:p>
    <w:p w:rsidR="00506DCF" w:rsidRPr="006D6EB3" w:rsidRDefault="00506DCF" w:rsidP="0044766B">
      <w:pPr>
        <w:jc w:val="both"/>
      </w:pPr>
      <w:r w:rsidRPr="006D6EB3">
        <w:t>Předmětem projektu je prodloužení stávající tramvajové trati z konečné stanice na Klatovské třídě do lokality Borská pole. Konkrétně se jedná o zakončení v prostoru křižovatky ulic U Letiště a Podnikatelská. Důvodem výstavby je zkvalitnění dopravní obsluhy území Borská pole, zejména areálů Západočeské univerzity a státních úřadů a institucí v oblasti Kaplířovy a Dobřanské ulice.</w:t>
      </w:r>
    </w:p>
    <w:p w:rsidR="00506DCF" w:rsidRPr="006D6EB3" w:rsidRDefault="00506DCF" w:rsidP="0044766B">
      <w:pPr>
        <w:pStyle w:val="Textkomente"/>
        <w:jc w:val="both"/>
        <w:rPr>
          <w:sz w:val="24"/>
          <w:szCs w:val="24"/>
        </w:rPr>
      </w:pPr>
      <w:r w:rsidRPr="006D6EB3">
        <w:rPr>
          <w:sz w:val="24"/>
          <w:szCs w:val="24"/>
        </w:rPr>
        <w:t xml:space="preserve">Je vydáno pravomocné ÚR. Proběhlo VŘ na zpracovatele DSP. Termín pro odevzdání platného SP byl v 05/2010. Vzhledem k nedořešeným majetkovým vztahům bylo nutné projektové práce přerušit do doby jejich vyřízení. Přerušení prací bylo nutné vzhledem ke způsobu zadání veřejné zakázky. Realizace této akce je vázána na dokončení některých objektů budovaných v rámci akce I/27 Tyršův sad – Sukova. Vzhledem k časové prodlevě při zajišťování majetkové přípravy bylo nutné požádat o prodloužení platnosti ÚR a zajištění aktualizace rozhodnutí a stanovisek dotčených orgánů a zapracování změn do PD vyplývajících ze změn vyhlášek. Aktualizovaná PD, podání žádostí o aktualizace stanovisek a vyjádření bylo provedeno do 01/2012. DSP je kompletně projednána. V současnosti jsou vyřešeny jak majetkové vztahy, tak i všechny smlouvy o právu provedení stavby a bylo vydáno SP na komunikace. SVS MP zadalo studii úprav toček tramvajové trati dle požadavku PMDP, a.s. na základě usnesení RMP z 29. 10. 2015. Výběrové řízení na zhotovitele změny DSP a PDPS bylo ukončeno, vyhrávala firma Valbek, spol. s r.o., se kterou byla podepsána smlouva. Do původní dokumentace bude zapracována úprava obratiště Kaplířova dle studie, úprava obratiště ZČU bez podstatné změny jeho tvaru a změna polohy mezilehlé tramvajové zastávky u budovy NTIS. Dokumentace pro provedení stavby bude dle smlouvy o dílo odevzdána do 4/2017. </w:t>
      </w:r>
    </w:p>
    <w:p w:rsidR="00506DCF" w:rsidRPr="006D6EB3" w:rsidRDefault="00506DCF" w:rsidP="0044766B">
      <w:pPr>
        <w:jc w:val="both"/>
        <w:rPr>
          <w:b/>
          <w:u w:val="single"/>
        </w:rPr>
      </w:pPr>
    </w:p>
    <w:p w:rsidR="00506DCF" w:rsidRPr="006D6EB3" w:rsidRDefault="00506DCF" w:rsidP="0044766B">
      <w:pPr>
        <w:jc w:val="both"/>
        <w:rPr>
          <w:b/>
        </w:rPr>
      </w:pPr>
      <w:r w:rsidRPr="006D6EB3">
        <w:rPr>
          <w:b/>
        </w:rPr>
        <w:t>I/20 Rekonstrukce Studentská – projektová příprava</w:t>
      </w:r>
    </w:p>
    <w:p w:rsidR="00506DCF" w:rsidRPr="006D6EB3" w:rsidRDefault="00506DCF" w:rsidP="0044766B">
      <w:pPr>
        <w:jc w:val="both"/>
      </w:pPr>
      <w:r w:rsidRPr="006D6EB3">
        <w:t>Jedná se o rekonstrukci komunikace s úpravou podloží v rozsahu od ulice Gerská po ulici Krašovská. Pro akci je vydáno pravomocné ÚR i SP. V případě přidělení finančních prostředků bude zpracována PDPS, která slouží jako podklad pro provedení zadávacího řízení na výběr zhotovitele stavby. V současné době je přípravy stavby předána na ŘSD ČR.</w:t>
      </w:r>
    </w:p>
    <w:p w:rsidR="00506DCF" w:rsidRPr="006D6EB3" w:rsidRDefault="00506DCF" w:rsidP="0044766B">
      <w:pPr>
        <w:jc w:val="both"/>
        <w:rPr>
          <w:b/>
          <w:u w:val="single"/>
        </w:rPr>
      </w:pPr>
    </w:p>
    <w:p w:rsidR="00506DCF" w:rsidRPr="006D6EB3" w:rsidRDefault="00506DCF" w:rsidP="0044766B">
      <w:pPr>
        <w:jc w:val="both"/>
        <w:rPr>
          <w:b/>
        </w:rPr>
      </w:pPr>
      <w:r w:rsidRPr="006D6EB3">
        <w:rPr>
          <w:b/>
        </w:rPr>
        <w:t xml:space="preserve">Městský okruh Křimická - Karlovarská (ZO) - </w:t>
      </w:r>
      <w:r w:rsidRPr="006D6EB3">
        <w:rPr>
          <w:b/>
          <w:bCs/>
        </w:rPr>
        <w:t>p</w:t>
      </w:r>
      <w:r w:rsidRPr="006D6EB3">
        <w:rPr>
          <w:b/>
        </w:rPr>
        <w:t>rojektová  příprava</w:t>
      </w:r>
    </w:p>
    <w:p w:rsidR="00506DCF" w:rsidRPr="006D6EB3" w:rsidRDefault="00506DCF" w:rsidP="0044766B">
      <w:pPr>
        <w:jc w:val="both"/>
      </w:pPr>
      <w:r w:rsidRPr="006D6EB3">
        <w:t xml:space="preserve">Stavba navazuje v km 2,48 na stavbu Městský okruh Domažlická – Křimická v Plzni a spojuje úsek mezi Křimickou ulicí až ke komunikaci Karlovarská. Komunikace bude v km 2,6 křižovat stávající Křimickou ulici mostem, dále přechází Plzeňskou ulicí estakádou, která končí v km 3,85. V km 4,3 a 5,22 jsou navrženy mostní objekty převádějící přes hlavní trasu místní cesty. Komunikace pokračuje do km 5,8, kde je zakončena okružní křižovatkou. Je vydáno ÚR s nabytím právní moci. Probíhají výkupy pozemků. Město Plzeň se zavázalo, že převezme do své správy spojovací komunikace do Radčic. Statutární město Plzeň uzavřelo s Plzeňským krajem dohodu o partnerství při přípravě a realizaci projektu v červnu 2014, koordinační smlouva byla schválena v ZMP  usnesením č. 31 ze dne 29. 1. 2015 a podepsána dne 29. 4. 2015. V únoru 2015 podal OI MMP na Odbor stavebně správní žádost o prodloužení platnosti územního rozhodnutí o 5 let a následně bylo zahájeno správní řízení. Dne 17. 6. 2015 bylo vydáno prodloužení </w:t>
      </w:r>
      <w:r w:rsidRPr="006D6EB3">
        <w:lastRenderedPageBreak/>
        <w:t>územního rozhodnutí, které nabylo právní moci dne 6. 8. 2015. V současné době se řeší koordinace DSP s přeložkami ČEZ a RWE a probíhají výkupy pozemků. ČEZ zpracovává projektovou dokumentaci pro realizaci jednotlivých přeložek distribučního zařízení. Probíhají jednání s RWE za účasti Odboru investic MMP a SÚS PK na uzavření smluv o zajištění přeložek středotlakých a vysokotlakých plynovodů. Pokračují výkupy pozemků. Je projednáno a schváleno Zastupitelstvem města Plzně majetkoprávní vypořádání 58 procent z celkové výměry trvalého záboru. Dalších přibližně 6 procent je souhrn pozemků ve vlastnictví Ředitelství silnic a dálnic České republiky a Plzeňského kraje. Dne 16. 8. 2016 byla podepsána Rámcová smlouva na poskytování projektových a dalších technických a odborných služeb s firmou PRAGOPPROJEKT. Dne 30. 9. 2016 byla podepsána Smlouva o zajištění přeložek plynárenského zařízení s RWE.</w:t>
      </w:r>
    </w:p>
    <w:p w:rsidR="00506DCF" w:rsidRPr="006D6EB3" w:rsidRDefault="00506DCF" w:rsidP="0044766B">
      <w:pPr>
        <w:jc w:val="both"/>
      </w:pPr>
    </w:p>
    <w:p w:rsidR="00506DCF" w:rsidRPr="006D6EB3" w:rsidRDefault="00506DCF" w:rsidP="0044766B">
      <w:pPr>
        <w:jc w:val="both"/>
        <w:rPr>
          <w:b/>
        </w:rPr>
      </w:pPr>
      <w:r w:rsidRPr="006D6EB3">
        <w:rPr>
          <w:b/>
        </w:rPr>
        <w:t>Propojení Tyršův most – Výsluní - projektová  příprava</w:t>
      </w:r>
    </w:p>
    <w:p w:rsidR="00506DCF" w:rsidRPr="006D6EB3" w:rsidRDefault="00506DCF" w:rsidP="0044766B">
      <w:pPr>
        <w:jc w:val="both"/>
      </w:pPr>
      <w:r w:rsidRPr="006D6EB3">
        <w:t xml:space="preserve">Stavba se skládá z rekonstrukce komunikací Za Rybárnou (místní komunikace) a Zborovská (silnice III/18032). Stavba je napojena na stávající komunikační síť. Probíhá rekonstrukce stávajícího klenutého propustku, vybuduje se nová dešťová kanalizace, veřejné osvětlení a provedou se vegetační úpravy. V současné době je zpracována DSP a v 01/2015 bylo vydáno SP na vodní dílo a 10/2015 SP na komunikace. </w:t>
      </w:r>
    </w:p>
    <w:p w:rsidR="00506DCF" w:rsidRPr="006D6EB3" w:rsidRDefault="00506DCF" w:rsidP="0044766B">
      <w:pPr>
        <w:jc w:val="both"/>
        <w:rPr>
          <w:b/>
          <w:u w:val="single"/>
        </w:rPr>
      </w:pPr>
    </w:p>
    <w:p w:rsidR="00506DCF" w:rsidRPr="006D6EB3" w:rsidRDefault="00506DCF" w:rsidP="0044766B">
      <w:pPr>
        <w:jc w:val="both"/>
        <w:rPr>
          <w:b/>
        </w:rPr>
      </w:pPr>
      <w:r w:rsidRPr="006D6EB3">
        <w:rPr>
          <w:b/>
        </w:rPr>
        <w:t xml:space="preserve">Revitalizace ul. sítě </w:t>
      </w:r>
      <w:proofErr w:type="spellStart"/>
      <w:r w:rsidRPr="006D6EB3">
        <w:rPr>
          <w:b/>
        </w:rPr>
        <w:t>hist</w:t>
      </w:r>
      <w:proofErr w:type="spellEnd"/>
      <w:r w:rsidRPr="006D6EB3">
        <w:rPr>
          <w:b/>
        </w:rPr>
        <w:t xml:space="preserve">. centra II. -  Sedláčkova - </w:t>
      </w:r>
      <w:r w:rsidRPr="006D6EB3">
        <w:rPr>
          <w:b/>
          <w:bCs/>
        </w:rPr>
        <w:t>p</w:t>
      </w:r>
      <w:r w:rsidRPr="006D6EB3">
        <w:rPr>
          <w:b/>
        </w:rPr>
        <w:t>rojektová  příprava</w:t>
      </w:r>
    </w:p>
    <w:p w:rsidR="00506DCF" w:rsidRPr="006D6EB3" w:rsidRDefault="00506DCF" w:rsidP="0044766B">
      <w:pPr>
        <w:jc w:val="both"/>
      </w:pPr>
      <w:r w:rsidRPr="006D6EB3">
        <w:t>Stavba je navržena v úseku ulic Bezručova ulice až po sady 5. května. Stavba řeší celkovou rekonstrukci ulice Sedláčkova včetně chodníků, provedení sanace stávající kanalizační stoky a osazení veřejného osvětlení na stěny přilehlých budov. SP vydáno v roce 2012, bylo požádáno o jeho prodloužení.  Dokumentace ve stupni PDPS zpracována v listopadu 2013. Byla objednána aktualizace PD ve stupni PDPS + aktualizovaný soupis prací s termínem 12/2016. Předpokládaný termín realizace stavby je v letech 4/2017-11/2018.</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Rekonstrukce Kopeckého sadů - </w:t>
      </w:r>
      <w:r w:rsidRPr="006D6EB3">
        <w:rPr>
          <w:b/>
          <w:bCs/>
        </w:rPr>
        <w:t>p</w:t>
      </w:r>
      <w:r w:rsidRPr="006D6EB3">
        <w:rPr>
          <w:b/>
        </w:rPr>
        <w:t>rojektová  příprava</w:t>
      </w:r>
    </w:p>
    <w:p w:rsidR="00506DCF" w:rsidRPr="006D6EB3" w:rsidRDefault="00506DCF" w:rsidP="0044766B">
      <w:pPr>
        <w:jc w:val="both"/>
      </w:pPr>
      <w:r w:rsidRPr="006D6EB3">
        <w:t>Jedná se o kompletní rekonstrukci ulic v Kopeckého a Smetanových sadech v úseku od Martinské ulice až po Klatovskou třídu. V rámci akce dojde k výměně vodovodního řadu a k sanaci kanalizační stoky. Projekt řeší šikmé parkování podél zástavby. V současné době je zpracována DSP a v 01/2015 bylo vydáno SP na vodní dílo a 4/2015 SP na komunikace. Realizace stavby je závislá na přidělení finančních prostředků OI MMP.</w:t>
      </w:r>
    </w:p>
    <w:p w:rsidR="00506DCF" w:rsidRPr="006D6EB3" w:rsidRDefault="00506DCF" w:rsidP="0044766B">
      <w:pPr>
        <w:jc w:val="both"/>
        <w:rPr>
          <w:b/>
        </w:rPr>
      </w:pPr>
    </w:p>
    <w:p w:rsidR="00506DCF" w:rsidRPr="006D6EB3" w:rsidRDefault="00506DCF" w:rsidP="0044766B">
      <w:pPr>
        <w:jc w:val="both"/>
        <w:rPr>
          <w:b/>
        </w:rPr>
      </w:pPr>
      <w:r w:rsidRPr="006D6EB3">
        <w:rPr>
          <w:b/>
        </w:rPr>
        <w:t>Rekonstrukce Dlážděná - projektová  příprava</w:t>
      </w:r>
    </w:p>
    <w:p w:rsidR="00506DCF" w:rsidRPr="006D6EB3" w:rsidRDefault="00506DCF" w:rsidP="0044766B">
      <w:pPr>
        <w:jc w:val="both"/>
      </w:pPr>
      <w:r w:rsidRPr="006D6EB3">
        <w:t xml:space="preserve">Stavba navazuje na stavbu "PLZEŇ RADOBYČICE, rekonstrukce Dlážděné ul. – nové oplocení" a dále na stavbu "Obytná zóna Plzeň - Radobyčice". Provedením stavby dojde ke zlepšení technického stavu vozovek, vybudování chodníků, realizaci kanalizace, vodovodu, VO, plynovodu, rozvodů NN a sdělovacích kabelů. Stavba je realizována v prostoru stávajících komunikací - silnice III/18032 (ul. Do Štěnovic, K </w:t>
      </w:r>
      <w:proofErr w:type="spellStart"/>
      <w:r w:rsidRPr="006D6EB3">
        <w:t>Doudlevcům</w:t>
      </w:r>
      <w:proofErr w:type="spellEnd"/>
      <w:r w:rsidRPr="006D6EB3">
        <w:t xml:space="preserve">) a místních komunikací Dlážděná, Litická. Pro akci byla zpracována DÚR včetně projednání. Z důvodu nevyjasněných majetkových vztahů (neznámí majitelé dotčených pozemků) nebylo vydáno ÚR. Od vypracování DÚR došlo v zájmovém území k několika změnám včetně vyjasnění majetkových vztahů. Další postup přípravy této akce byl dohodnut se SÚS PK, neboť projekt zahrnuje i úpravu části komunikace v její správě. Zahájení akce bude možné po dokončení kanalizace (zajišťuje ÚKEP MP) a po realizaci vodovodu (samostatná akce, kterou bude zajišťovat OI MMP). Vzhledem k zajištění problémového pozemku bylo možné zadat aktualizaci DÚR. V 04/2012 proběhlo projednání se zpracovatelem DÚR a byla předána předběžná nabídka na zpracování DÚR. V 08/2012 bylo zadáno zpracování aktualizace DÚR. Předání DÚR bylo dle </w:t>
      </w:r>
      <w:proofErr w:type="spellStart"/>
      <w:r w:rsidRPr="006D6EB3">
        <w:t>SoD</w:t>
      </w:r>
      <w:proofErr w:type="spellEnd"/>
      <w:r w:rsidRPr="006D6EB3">
        <w:t xml:space="preserve"> v 04/2013, termín byl kvůli zahrnutí vodovodu a kanalizace posunut do 09/2013. Územní rozhodnutí bylo </w:t>
      </w:r>
      <w:r w:rsidRPr="006D6EB3">
        <w:lastRenderedPageBreak/>
        <w:t>vydáno a je v právní moci. DSP byla odevzdána a bylo zažádáno o vydání SP. Stavební povolení bylo vydáno v 06/2015. Realizace stavby je závislá na přidělení finančních prostředků OI MMP.</w:t>
      </w:r>
    </w:p>
    <w:p w:rsidR="00506DCF" w:rsidRPr="006D6EB3" w:rsidRDefault="00506DCF" w:rsidP="0044766B">
      <w:pPr>
        <w:jc w:val="both"/>
      </w:pPr>
    </w:p>
    <w:p w:rsidR="00506DCF" w:rsidRPr="006D6EB3" w:rsidRDefault="00506DCF" w:rsidP="0044766B">
      <w:pPr>
        <w:jc w:val="both"/>
        <w:rPr>
          <w:b/>
        </w:rPr>
      </w:pPr>
      <w:r w:rsidRPr="006D6EB3">
        <w:rPr>
          <w:b/>
        </w:rPr>
        <w:t xml:space="preserve">Rekonstrukce ul. Mezi Stadiony - </w:t>
      </w:r>
      <w:r w:rsidRPr="006D6EB3">
        <w:rPr>
          <w:b/>
          <w:bCs/>
        </w:rPr>
        <w:t>p</w:t>
      </w:r>
      <w:r w:rsidRPr="006D6EB3">
        <w:rPr>
          <w:b/>
        </w:rPr>
        <w:t>rojektová  příprava</w:t>
      </w:r>
    </w:p>
    <w:p w:rsidR="00506DCF" w:rsidRPr="006D6EB3" w:rsidRDefault="00506DCF" w:rsidP="0044766B">
      <w:pPr>
        <w:jc w:val="both"/>
      </w:pPr>
      <w:r w:rsidRPr="006D6EB3">
        <w:t>Stavba navržena v rozsahu od křižovatky s ulicí Úslavská po napojení na křižovatku Lobezská. Stavba řeší celkovou rekonstrukci ulice Mezi Stadiony včetně chodníků, výměnu kanalizační stoky a vodovodního řadu, přeložku plynu a metalických kabelů, odstranění stávajícího kanálu horkovodu, nové veřejné osvětlení. Majetková příprava ze strany MAJ ukončena na jaře 2016, smlouvy s kluby jsou uzavřeny. Je vydáno ÚR, je zpracovaná projektová dokumentace ve stupni DSP. V září bylo požádáno o vydání stavebního povolení.</w:t>
      </w:r>
    </w:p>
    <w:p w:rsidR="00506DCF" w:rsidRPr="006D6EB3" w:rsidRDefault="00506DCF" w:rsidP="0044766B">
      <w:pPr>
        <w:jc w:val="both"/>
      </w:pPr>
    </w:p>
    <w:p w:rsidR="00506DCF" w:rsidRPr="006D6EB3" w:rsidRDefault="00506DCF" w:rsidP="0044766B">
      <w:pPr>
        <w:jc w:val="both"/>
        <w:rPr>
          <w:bCs/>
        </w:rPr>
      </w:pPr>
      <w:r w:rsidRPr="006D6EB3">
        <w:rPr>
          <w:b/>
          <w:bCs/>
        </w:rPr>
        <w:t>Rekonstrukce komunikace Pod Stráží v Plzni</w:t>
      </w:r>
      <w:r w:rsidRPr="006D6EB3">
        <w:rPr>
          <w:bCs/>
        </w:rPr>
        <w:t xml:space="preserve"> </w:t>
      </w:r>
      <w:r w:rsidRPr="006D6EB3">
        <w:rPr>
          <w:b/>
          <w:bCs/>
        </w:rPr>
        <w:t>Bolevci</w:t>
      </w:r>
      <w:r w:rsidRPr="006D6EB3">
        <w:rPr>
          <w:bCs/>
        </w:rPr>
        <w:t xml:space="preserve"> – projektová příprava </w:t>
      </w:r>
    </w:p>
    <w:p w:rsidR="00506DCF" w:rsidRPr="006D6EB3" w:rsidRDefault="00506DCF" w:rsidP="0044766B">
      <w:pPr>
        <w:jc w:val="both"/>
      </w:pPr>
      <w:r w:rsidRPr="006D6EB3">
        <w:t xml:space="preserve">V rámci této stavby bude provedena kompletní rekonstrukce ulic Pod Stráží a Pod Mikulkou s oboustranným chodníkem a napojením postranních ulic. Dojde k vybudování parkovacích míst včetně rekonstrukce inženýrských sítí (voda, kanalizace, VO). Rozsah původního zadání stavby byl úsek mezi ulicemi Franze </w:t>
      </w:r>
      <w:proofErr w:type="spellStart"/>
      <w:r w:rsidRPr="006D6EB3">
        <w:t>Liszta</w:t>
      </w:r>
      <w:proofErr w:type="spellEnd"/>
      <w:r w:rsidRPr="006D6EB3">
        <w:t xml:space="preserve"> a křižovatkou s ulicí Pod Mikulkou. Bylo zadáno zpracování DSP, po žádosti SVS MP a OSI MMP byl původní rozsah rekonstrukce rozšířen k již opravené Mozartově ulici a o ulici Pod Mikulkou, což vyvolalo potřebu úpravy DÚR. Došlo k pozastavení prací na DSP a byla uzavřena smlouva na zpracování DÚR pro navýšený rozsah stavby. Na stavbu jsou vydána dvě pravomocná ÚR, je zpracována a projednána DSP v rozsahu obou ÚR. Nyní je majetková příprava hotova až na 1 FO, která jednání o převodu podmiňuje projednáním vydržení městského pozemku. Toto nyní řeší EVID. Teprve po ukončení jednání o vydržení bude moci MAJ jednat o výkupu. Vydržení ukončeno, MAJ jedná o výkupu části parcely.  Projektant byl vyzván, aby předložil cenovou nabídku na pokračování projektových prací ve stupni DSP.</w:t>
      </w:r>
    </w:p>
    <w:p w:rsidR="00506DCF" w:rsidRPr="006D6EB3" w:rsidRDefault="00506DCF" w:rsidP="0044766B">
      <w:pPr>
        <w:jc w:val="both"/>
        <w:rPr>
          <w:b/>
        </w:rPr>
      </w:pPr>
    </w:p>
    <w:p w:rsidR="00506DCF" w:rsidRPr="006D6EB3" w:rsidRDefault="00506DCF" w:rsidP="0044766B">
      <w:pPr>
        <w:jc w:val="both"/>
        <w:rPr>
          <w:b/>
        </w:rPr>
      </w:pPr>
      <w:r w:rsidRPr="006D6EB3">
        <w:rPr>
          <w:b/>
        </w:rPr>
        <w:t>Stavební úpravy Bendova – projektová příprava</w:t>
      </w:r>
    </w:p>
    <w:p w:rsidR="00506DCF" w:rsidRPr="006D6EB3" w:rsidRDefault="00506DCF" w:rsidP="0044766B">
      <w:pPr>
        <w:jc w:val="both"/>
      </w:pPr>
      <w:r w:rsidRPr="006D6EB3">
        <w:t xml:space="preserve">Jedná se o rekonstrukci celé ulice, tj. od Korandovy ulice po Klatovskou tř., včetně křižovatek a úpravy napojení na Klatovskou tř., dále rekonstrukce veřejného osvětlení, vodovodního řadu včetně domovních přípojek. Dešťové svody budou napojeny na kanalizaci. Kanalizace bude rekonstruována v celé délce včetně veřejných částí přípojek. Dojde k úpravě kabelu SIT MP a úpravě SSZ v křižovatce. Akce byla opětovně zařazena k přípravě, neboť byl odstraněn rozpor s koncepcí komunikace mezi SVS MP a ÚMO Plzeň 3. Akce pokračovala zpracováním DÚR, která byla v termínu předána a projednána. Pravomocné ÚR bylo vydáno v 04/2013. DSP byla zpracována v termínu dle </w:t>
      </w:r>
      <w:proofErr w:type="spellStart"/>
      <w:r w:rsidRPr="006D6EB3">
        <w:t>SoD</w:t>
      </w:r>
      <w:proofErr w:type="spellEnd"/>
      <w:r w:rsidRPr="006D6EB3">
        <w:t xml:space="preserve"> v 09/2014, v březnu 2015 proběhlo stavební řízení a bylo vydáno stavební povolení, které nabylo právní moci. Realizace stavby je závislá na přidělení finančních prostředků OI MMP.</w:t>
      </w:r>
    </w:p>
    <w:p w:rsidR="00506DCF" w:rsidRPr="006D6EB3" w:rsidRDefault="00506DCF" w:rsidP="0044766B">
      <w:pPr>
        <w:jc w:val="both"/>
        <w:rPr>
          <w:b/>
        </w:rPr>
      </w:pPr>
    </w:p>
    <w:p w:rsidR="00506DCF" w:rsidRPr="006D6EB3" w:rsidRDefault="00506DCF" w:rsidP="0044766B">
      <w:pPr>
        <w:jc w:val="both"/>
        <w:rPr>
          <w:b/>
          <w:bCs/>
        </w:rPr>
      </w:pPr>
      <w:r w:rsidRPr="006D6EB3">
        <w:rPr>
          <w:b/>
        </w:rPr>
        <w:t xml:space="preserve">Rekonstrukce tram. trati Koterovská – projektová příprava </w:t>
      </w:r>
    </w:p>
    <w:p w:rsidR="00506DCF" w:rsidRPr="006D6EB3" w:rsidRDefault="00506DCF" w:rsidP="0044766B">
      <w:pPr>
        <w:jc w:val="both"/>
        <w:rPr>
          <w:b/>
          <w:bCs/>
        </w:rPr>
      </w:pPr>
      <w:r w:rsidRPr="006D6EB3">
        <w:t xml:space="preserve">Jedná se o rekonstrukci tramvajové trati v úseku Sladkovského – Částkova. </w:t>
      </w:r>
      <w:r w:rsidRPr="006D6EB3">
        <w:rPr>
          <w:bCs/>
        </w:rPr>
        <w:t>Úsek rekonstrukce je vymezen od již zrekonstruované části (začátek napojení na oblouk v křižovatce Sladkovského – Koterovská) přes okružní křižovatku Koterovská - Částkova.</w:t>
      </w:r>
      <w:r w:rsidRPr="006D6EB3">
        <w:rPr>
          <w:b/>
          <w:bCs/>
        </w:rPr>
        <w:t xml:space="preserve"> </w:t>
      </w:r>
      <w:r w:rsidRPr="006D6EB3">
        <w:rPr>
          <w:bCs/>
        </w:rPr>
        <w:t xml:space="preserve">Je navržena výměna trakčního vedení včetně stožárů, nových </w:t>
      </w:r>
      <w:proofErr w:type="spellStart"/>
      <w:r w:rsidRPr="006D6EB3">
        <w:rPr>
          <w:bCs/>
        </w:rPr>
        <w:t>převěsů</w:t>
      </w:r>
      <w:proofErr w:type="spellEnd"/>
      <w:r w:rsidRPr="006D6EB3">
        <w:rPr>
          <w:bCs/>
        </w:rPr>
        <w:t xml:space="preserve">, trolejového drátu a příslušenství, výměna SSZ a VO včetně kabelových tras, přeložka kanalizačních stok pod tramvajovým tělesem, výměna vodovodního řadu v rozsahu stavby. Stávající nástupiště zůstanou zachována ve svých polohách. Komunikace je řešena jako celoplošná oprava povrchů. Zpracovatelem projektové dokumentace ve stádiu DÚR a DSP byla fa MENE </w:t>
      </w:r>
      <w:proofErr w:type="spellStart"/>
      <w:r w:rsidRPr="006D6EB3">
        <w:rPr>
          <w:bCs/>
        </w:rPr>
        <w:t>Industry</w:t>
      </w:r>
      <w:proofErr w:type="spellEnd"/>
      <w:r w:rsidRPr="006D6EB3">
        <w:rPr>
          <w:bCs/>
        </w:rPr>
        <w:t xml:space="preserve"> s.r.o.</w:t>
      </w:r>
      <w:r w:rsidRPr="006D6EB3">
        <w:rPr>
          <w:b/>
          <w:bCs/>
        </w:rPr>
        <w:t xml:space="preserve"> </w:t>
      </w:r>
      <w:r w:rsidRPr="006D6EB3">
        <w:rPr>
          <w:bCs/>
        </w:rPr>
        <w:t xml:space="preserve">V I. polovině roku byla 2016 vydána všechna stavební povolení. </w:t>
      </w:r>
      <w:r w:rsidRPr="006D6EB3">
        <w:t>Realizace stavby je závislá na přidělení finančních prostředků OI MMP.</w:t>
      </w:r>
    </w:p>
    <w:p w:rsidR="00506DCF" w:rsidRPr="006D6EB3" w:rsidRDefault="00506DCF" w:rsidP="0044766B">
      <w:pPr>
        <w:jc w:val="both"/>
        <w:rPr>
          <w:b/>
        </w:rPr>
      </w:pPr>
    </w:p>
    <w:p w:rsidR="00506DCF" w:rsidRDefault="00506DCF" w:rsidP="0044766B">
      <w:pPr>
        <w:jc w:val="both"/>
        <w:rPr>
          <w:b/>
        </w:rPr>
      </w:pPr>
    </w:p>
    <w:p w:rsidR="00506DCF" w:rsidRDefault="00506DCF" w:rsidP="0044766B">
      <w:pPr>
        <w:jc w:val="both"/>
        <w:rPr>
          <w:b/>
        </w:rPr>
      </w:pPr>
    </w:p>
    <w:p w:rsidR="00506DCF" w:rsidRPr="006D6EB3" w:rsidRDefault="00506DCF" w:rsidP="0044766B">
      <w:pPr>
        <w:jc w:val="both"/>
        <w:rPr>
          <w:b/>
          <w:bCs/>
        </w:rPr>
      </w:pPr>
      <w:r w:rsidRPr="006D6EB3">
        <w:rPr>
          <w:b/>
        </w:rPr>
        <w:lastRenderedPageBreak/>
        <w:t xml:space="preserve">Rekonstrukce tram. trati Skvrňanská – projektová příprava </w:t>
      </w:r>
    </w:p>
    <w:p w:rsidR="00506DCF" w:rsidRPr="006D6EB3" w:rsidRDefault="00506DCF" w:rsidP="0044766B">
      <w:pPr>
        <w:jc w:val="both"/>
        <w:rPr>
          <w:bCs/>
        </w:rPr>
      </w:pPr>
      <w:r w:rsidRPr="006D6EB3">
        <w:rPr>
          <w:bCs/>
        </w:rPr>
        <w:t>Úsek rekonstrukce je vymezen od křižovatky Skvrňanská - Tylova (oblouk není součástí) po křižovatku sady Pětatřicátníků (před výhybky). Předmětem stavby je kompletní výměna svršku tramvajové trati, výměna trakčních stožárů (trakční vedení zůstává původní), výměna veřejného osvětlení včetně kabelových tras (svítidla budou instalována na nové trakční stožáry). Stávající nástupiště zůstanou zachována ve svých polohách. Z</w:t>
      </w:r>
      <w:r w:rsidRPr="006D6EB3">
        <w:t>pracovaná DÚR byla odevzdána v plánovaném termínu 10/2014.  Z důvodu rozšíření zadání dokumentace pro územní řízení (DÚR) o rekonstrukci vodovodních řadů a kanalizačních stok včetně koordinace se zadáním z února 2015 byl dodatkem č. 1 ke smlouvě prodloužen termín předání díla do 15. 1. 2016. V rámci projednávání rozpracované dokumentace s PMDP vznikl v 9/2015 další požadavek, a to na zapracování prodloužené tramvajové zastávky v místech před novým divadlem. Je proto uzavřen dodatek č. 2 na změnu rozsahu zakázky včetně změny termínu dokončení – nový termín je 31. 12. 2016. Je požádáno o vydání územního rozhodnutí.</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Modernizace trati Rokycany - Plzeň (III. TŽK) </w:t>
      </w:r>
    </w:p>
    <w:p w:rsidR="00506DCF" w:rsidRPr="006D6EB3" w:rsidRDefault="00506DCF" w:rsidP="0044766B">
      <w:pPr>
        <w:jc w:val="both"/>
      </w:pPr>
      <w:r w:rsidRPr="006D6EB3">
        <w:t>Místo stavby se nachází v městské části Doubravka, v ulici Potoční. V řešeném území by mělo dojít ke zlepšení provozu pěších sloužící k převedení jejich pohybu mimoúrovňově pod železniční tratí. Realizace stavby vyvolá přeložky dotčených stávajících inženýrských sítí a vybudování nového odvodnění. Vzhledem k probíhající realizaci koridoru ze strany SŽDC bylo nutné aktualizovat dokumentaci podchodu. Nyní jsou podány žádosti o stanoviska a vyjádření k aktualizované DSP. V listopadu 2016 budou podány žádosti o drážní, silniční a vodoprávní povolení na tuto stavbu.</w:t>
      </w:r>
    </w:p>
    <w:p w:rsidR="00506DCF" w:rsidRPr="006D6EB3" w:rsidRDefault="00506DCF" w:rsidP="0044766B">
      <w:pPr>
        <w:jc w:val="both"/>
        <w:rPr>
          <w:b/>
        </w:rPr>
      </w:pPr>
    </w:p>
    <w:p w:rsidR="00506DCF" w:rsidRPr="006D6EB3" w:rsidRDefault="00506DCF" w:rsidP="0044766B">
      <w:pPr>
        <w:jc w:val="both"/>
        <w:rPr>
          <w:b/>
          <w:bCs/>
        </w:rPr>
      </w:pPr>
      <w:r w:rsidRPr="006D6EB3">
        <w:rPr>
          <w:b/>
        </w:rPr>
        <w:t xml:space="preserve">Rekonstrukce ul. Lobezská  </w:t>
      </w:r>
    </w:p>
    <w:p w:rsidR="00506DCF" w:rsidRPr="006D6EB3" w:rsidRDefault="00506DCF" w:rsidP="0044766B">
      <w:pPr>
        <w:jc w:val="both"/>
      </w:pPr>
      <w:r w:rsidRPr="006D6EB3">
        <w:t xml:space="preserve">Rekonstrukce Lobezské ulice je navržena v rozsahu mezi křižovatkami s ulicí Sladkovského a s ulicí Částkova (navazuje na již provedené úpravy). U stávající komunikace bude místy snížena niveleta o cca 40-80 cm, šířka mezi obrubníky bude 7 m. Plocha u stadionů je využita pro vybudování parkovacích míst – cca 180 stání pro osobní automobily, 6 stání pro autobusy. V rámci této rekonstrukce bude provedena sanace kanalizační stoky včetně výměny veřejné části kanalizačních přípojek, výměna vodovodního řadu včetně vodovodních přípojek, nové rozvody veřejného osvětlení včetně osazení stožárů a svítidel. Dále dojde k přeložce sítí a to: CEZ ITC Servis, SIT MP, </w:t>
      </w:r>
      <w:proofErr w:type="spellStart"/>
      <w:r w:rsidRPr="006D6EB3">
        <w:t>Maxprogres</w:t>
      </w:r>
      <w:proofErr w:type="spellEnd"/>
      <w:r w:rsidRPr="006D6EB3">
        <w:t>, Telefonica O2, Českých drah a RWE. Dále dojde k částečné úpravě trolejového vedení, budou provedeny nové základy pod stávající trakční sloupy a dojde k úpravě trakčního napájení. Předmětem objektu SO 701 – protihluková opatření je výměna oken u některých objektů. Budou provedeny i nové sadové úpravy. Proběhla aktualizace DSP. Jsou vydána všechna potřebná SP. Realizace stavby je závislá na přidělení finančních prostředků OI MMP a možnostem omezení dopravy v průběhu přestavby Železničního uzlu Plzeň – 2 stavba.</w:t>
      </w:r>
    </w:p>
    <w:p w:rsidR="00506DCF" w:rsidRPr="006D6EB3" w:rsidRDefault="00506DCF" w:rsidP="0044766B">
      <w:pPr>
        <w:jc w:val="both"/>
      </w:pPr>
    </w:p>
    <w:p w:rsidR="00506DCF" w:rsidRPr="006D6EB3" w:rsidRDefault="00506DCF" w:rsidP="0044766B">
      <w:pPr>
        <w:jc w:val="both"/>
        <w:rPr>
          <w:b/>
        </w:rPr>
      </w:pPr>
      <w:r w:rsidRPr="006D6EB3">
        <w:rPr>
          <w:b/>
        </w:rPr>
        <w:t>Přestupní terminál Plzeň, Šumavská ulice</w:t>
      </w:r>
    </w:p>
    <w:p w:rsidR="00506DCF" w:rsidRPr="006D6EB3" w:rsidRDefault="00506DCF" w:rsidP="0044766B">
      <w:pPr>
        <w:jc w:val="both"/>
      </w:pPr>
      <w:r w:rsidRPr="006D6EB3">
        <w:t xml:space="preserve">Autobusový terminál je situován do plochy mezi ulici Šumavská a kolejiště ŽST Plzeň Hlavní nádraží. Je rozdělen na dvě části – vlastní terminál v západní části a odstavnou plochu ve východní části. Kapacita odbavovací části terminálu je při volném řazení 10 stání pro autobusy. Odstavných stání je celkem 9, z toho 1 stání pro trolejbusy. Autobusový terminál bude propojen se stávajícím podchodem z Hlavního nádraží, zastřešení nástupiště řeší přístřešek v délce 134 m. Ve východní části terminálu bude vybudován provozní objekt, kde budou umístěny veřejné záchodky a soc. zařízení s místností pro krátkodobý oddych řidičů autobusů. Je vydáno stavební povolení.  V  dubnu 2016 bylo vyhlášeno výběrové řízení na zhotovitele projektové dokumentace pro realizaci stavby. Smlouva o dílo na zpracování PDSP byla uzavřena s firmou METROPROJEKT Praha a.s. Termín předání PD je do 31. 12. 2016. Majetkově průběžně řešeno. Po aktualizaci záborového elaborátu a geometrického plánu zajišťované OI MMP, bude MAJ </w:t>
      </w:r>
      <w:r w:rsidRPr="006D6EB3">
        <w:lastRenderedPageBreak/>
        <w:t>uzavřen dodatek č. 1 ke smlouvě o právu provést stavbu a také nájemní smlouva na trvalé i dočasné zábory.</w:t>
      </w:r>
    </w:p>
    <w:p w:rsidR="00506DCF" w:rsidRPr="006D6EB3" w:rsidRDefault="00506DCF" w:rsidP="0044766B">
      <w:pPr>
        <w:jc w:val="both"/>
      </w:pPr>
    </w:p>
    <w:p w:rsidR="00506DCF" w:rsidRPr="006D6EB3" w:rsidRDefault="00506DCF" w:rsidP="0044766B">
      <w:pPr>
        <w:jc w:val="both"/>
        <w:rPr>
          <w:b/>
        </w:rPr>
      </w:pPr>
      <w:r w:rsidRPr="006D6EB3">
        <w:rPr>
          <w:b/>
        </w:rPr>
        <w:t>Studentská ul. – chodníky a kanalizace</w:t>
      </w:r>
    </w:p>
    <w:p w:rsidR="00506DCF" w:rsidRPr="006D6EB3" w:rsidRDefault="00506DCF" w:rsidP="0044766B">
      <w:pPr>
        <w:pStyle w:val="vlevo"/>
        <w:rPr>
          <w:bCs/>
        </w:rPr>
      </w:pPr>
      <w:r w:rsidRPr="006D6EB3">
        <w:rPr>
          <w:bCs/>
        </w:rPr>
        <w:t>Předmětem této veřejné zakázky je provedení opravy chodníků, veřejného osvětlení, koordinačního a napájecího kabelu SSZ a úprava na veřejné zeleni. Projektová dokumentace specifikuje stavební práce jako vybudování nového chodníku spolu s pruhem pro cyklisty (SO 101b), opravu stávající kanalizace (SO 301), provedení nového veřejného osvětlení (SO 401), položení koordinačního a napájecího kabelu (SO 402) a provedení úprav na veřejné zeleni (SO 801). Příprava této stavby probíhá ve spolupráci s ŘSD ČR. Na stavbu je vydáno pravomocné stavební povelení a v současné době se dokončuje prováděcí dokumentace stavby (PDPS).  V červenci 2016 bude vyhlášeno výběrové řízení na zhotovitele stavby s termínem zahájení realizace stavby 09/2016. Vítězem zadávacího řízení na výběr zhotovitele stavby  EUROVIA CS, a.s. a stavební práce budou zahájeny v 10/2016 s plánovaným termínem dokončení do 10/2017.</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Karlovarská I. etapa 3. jízdní pruh </w:t>
      </w:r>
    </w:p>
    <w:p w:rsidR="00506DCF" w:rsidRPr="006D6EB3" w:rsidRDefault="00506DCF" w:rsidP="0044766B">
      <w:pPr>
        <w:jc w:val="both"/>
      </w:pPr>
      <w:r w:rsidRPr="006D6EB3">
        <w:t xml:space="preserve">Účelem stavby je vybudování vyhrazeného třetího jízdního pruhu pro vozy autobusových linek městské hromadné dopravy a pro vozy autobusových linek provozovaných v rámci integrované dopravy Plzeňska. Stavba se nachází na  Karlovarské třídě ve směru do centra v úseku křižovatky Karlovarská – Lidická a pokračuje až po vjezd na okružní křižovatku Rondel. Součástí stavby bude nové světelné řízení křižovatek, veřejné osvětlení a úprava podchodu u Bolevecké ulice. Na stavbu je zpracována DSP z 12/2010 a je vydáno stavební povolení, které je po prodloužení platné do 8. 3. 2018. Odbor investic MMP vypsal investiční záměr na zpracování projektové dokumentace pro provádění stavby (PDPS). Dne 22. 3. 2016 byl na základě výběrového řízení vybrán zhotovitel této dokumentace, firma METROPROJEKT Praha a.s. V září 2016 METROPROJEKT Praha a.s. předložil vypracovanou PDPS na Odbor investic MMP a zažádal o vyjádření k PDPS na Správě veřejného statku města Plzně, Vodárně a.s., RWE a Dopravním inspektorátu Policie ČR.  </w:t>
      </w:r>
    </w:p>
    <w:p w:rsidR="00506DCF" w:rsidRPr="006D6EB3" w:rsidRDefault="00506DCF" w:rsidP="0044766B">
      <w:pPr>
        <w:jc w:val="both"/>
        <w:rPr>
          <w:b/>
        </w:rPr>
      </w:pPr>
    </w:p>
    <w:p w:rsidR="00506DCF" w:rsidRPr="006D6EB3" w:rsidRDefault="00506DCF" w:rsidP="0044766B">
      <w:pPr>
        <w:pStyle w:val="Nadpis3"/>
        <w:rPr>
          <w:rFonts w:ascii="Times New Roman" w:hAnsi="Times New Roman"/>
          <w:color w:val="auto"/>
        </w:rPr>
      </w:pPr>
      <w:r w:rsidRPr="006D6EB3">
        <w:rPr>
          <w:rFonts w:ascii="Times New Roman" w:hAnsi="Times New Roman"/>
          <w:color w:val="auto"/>
        </w:rPr>
        <w:t>Zborovská – Klatovská (ul. 17. listopadu, Samaritská) – I. etapa</w:t>
      </w:r>
    </w:p>
    <w:p w:rsidR="00506DCF" w:rsidRPr="006D6EB3" w:rsidRDefault="00506DCF" w:rsidP="0044766B">
      <w:pPr>
        <w:jc w:val="both"/>
      </w:pPr>
      <w:r w:rsidRPr="006D6EB3">
        <w:t>Předmětem této zakázky je vypracování projektové dokumentace pro stavební povolení týkající se přeložek stávajících vodovodních řadů včetně dopravně inženýrských opatření. Součástí je i vydání pravomocného stavebního povolení. Projektovou dokumentaci zpracovává firma SUDOP PRAHA a.s. V současné době je vydáno pravomocné stavební povolení. Akce byla předána na OSI MMP, který v nejbližší době zahájí realizace této akce.</w:t>
      </w:r>
    </w:p>
    <w:p w:rsidR="00506DCF" w:rsidRDefault="00506DCF" w:rsidP="0044766B">
      <w:pPr>
        <w:jc w:val="both"/>
      </w:pPr>
    </w:p>
    <w:p w:rsidR="00506DCF" w:rsidRDefault="00506DCF" w:rsidP="0020715A">
      <w:pPr>
        <w:pStyle w:val="Nadpis3"/>
      </w:pPr>
      <w:r w:rsidRPr="0020715A">
        <w:rPr>
          <w:rFonts w:ascii="Times New Roman" w:hAnsi="Times New Roman"/>
          <w:color w:val="auto"/>
        </w:rPr>
        <w:t>Chodník v Chotíkovské ulici - Malesice</w:t>
      </w:r>
    </w:p>
    <w:p w:rsidR="00C50D09" w:rsidRPr="006D6EB3" w:rsidRDefault="00C50D09" w:rsidP="00C50D09">
      <w:pPr>
        <w:jc w:val="both"/>
      </w:pPr>
      <w:r w:rsidRPr="006D6EB3">
        <w:t xml:space="preserve">Předmětem této zakázky je vypracování projektové dokumentace pro </w:t>
      </w:r>
      <w:r>
        <w:t xml:space="preserve">realizaci stavby </w:t>
      </w:r>
      <w:r w:rsidRPr="0020715A">
        <w:t>na vybudování jednostranného chodníku šířky 2,0 m podél Chotíkovské ulice</w:t>
      </w:r>
      <w:r w:rsidR="0020715A">
        <w:t xml:space="preserve"> </w:t>
      </w:r>
      <w:r w:rsidRPr="0020715A">
        <w:t xml:space="preserve">(silnice III/18051) v délce cca 325 m což je od ulice Ke kostelu po křižovatku se silnicí III/18052 na Dolní </w:t>
      </w:r>
      <w:proofErr w:type="spellStart"/>
      <w:r w:rsidRPr="0020715A">
        <w:t>Vlkýš</w:t>
      </w:r>
      <w:proofErr w:type="spellEnd"/>
      <w:r w:rsidRPr="0020715A">
        <w:t>. Součástí stavby je dále vybudování dešťové kanalizace odvádějící srážkové vody z komunikace což si vyžádá zásah do přilehlého jízdního pruhu silnice III/18051. Z tohoto důvodu se na akci bude finančně podílet rovněž SÚS PK.</w:t>
      </w:r>
      <w:r w:rsidR="00306055">
        <w:t xml:space="preserve"> </w:t>
      </w:r>
      <w:r w:rsidRPr="006D6EB3">
        <w:t xml:space="preserve">Součástí je i vydání pravomocného stavebního povolení. Projektovou dokumentaci </w:t>
      </w:r>
      <w:r w:rsidR="0020715A">
        <w:t xml:space="preserve">pro vydání </w:t>
      </w:r>
      <w:r>
        <w:t xml:space="preserve">stavebního povolení </w:t>
      </w:r>
      <w:r w:rsidRPr="006D6EB3">
        <w:t>zpracov</w:t>
      </w:r>
      <w:r>
        <w:t>ala</w:t>
      </w:r>
      <w:r w:rsidRPr="006D6EB3">
        <w:t xml:space="preserve"> firma </w:t>
      </w:r>
      <w:r>
        <w:t>D Projekt Plzeň</w:t>
      </w:r>
      <w:r w:rsidR="0020715A">
        <w:t xml:space="preserve"> N</w:t>
      </w:r>
      <w:r>
        <w:t>edvěd s.r.o.</w:t>
      </w:r>
      <w:r w:rsidR="0020715A">
        <w:t xml:space="preserve"> </w:t>
      </w:r>
      <w:r w:rsidRPr="006D6EB3">
        <w:t xml:space="preserve">V současné době je vydáno pravomocné stavební povolení. </w:t>
      </w:r>
      <w:r>
        <w:t>Z</w:t>
      </w:r>
      <w:r w:rsidR="0020715A">
        <w:t>ahájení prací na zadání</w:t>
      </w:r>
      <w:r>
        <w:t xml:space="preserve"> PD pro realizaci stavby je naplánováno na 11/2016</w:t>
      </w:r>
      <w:r w:rsidR="0020715A">
        <w:t>.</w:t>
      </w:r>
    </w:p>
    <w:p w:rsidR="00C50D09" w:rsidRPr="006D6EB3" w:rsidRDefault="00C50D09" w:rsidP="0044766B">
      <w:pPr>
        <w:jc w:val="both"/>
      </w:pPr>
    </w:p>
    <w:p w:rsidR="00506DCF" w:rsidRPr="006D6EB3" w:rsidRDefault="00506DCF" w:rsidP="0044766B">
      <w:pPr>
        <w:jc w:val="both"/>
      </w:pPr>
    </w:p>
    <w:p w:rsidR="00306055" w:rsidRDefault="00306055" w:rsidP="0044766B">
      <w:pPr>
        <w:jc w:val="both"/>
        <w:rPr>
          <w:b/>
        </w:rPr>
      </w:pPr>
    </w:p>
    <w:p w:rsidR="00506DCF" w:rsidRPr="006D6EB3" w:rsidRDefault="00506DCF" w:rsidP="0044766B">
      <w:pPr>
        <w:jc w:val="both"/>
        <w:rPr>
          <w:b/>
        </w:rPr>
      </w:pPr>
      <w:r w:rsidRPr="006D6EB3">
        <w:rPr>
          <w:b/>
        </w:rPr>
        <w:lastRenderedPageBreak/>
        <w:t>Obnova Jiráskova náměstí a Klášterní zahrady</w:t>
      </w:r>
    </w:p>
    <w:p w:rsidR="00506DCF" w:rsidRPr="006D6EB3" w:rsidRDefault="00506DCF" w:rsidP="0044766B">
      <w:pPr>
        <w:jc w:val="both"/>
      </w:pPr>
      <w:r w:rsidRPr="006D6EB3">
        <w:t xml:space="preserve">Jedná se zpracování projektové dokumentace na komplexní úpravu Jiráskova náměstí. Projektová dokumentace bude zpracována na základě dvoukolové architektonické soutěže. Samotnou architektonickou soutěž zajišťuje sdružení Proměny. </w:t>
      </w:r>
    </w:p>
    <w:p w:rsidR="00506DCF" w:rsidRPr="006D6EB3" w:rsidRDefault="00506DCF" w:rsidP="0044766B">
      <w:pPr>
        <w:jc w:val="both"/>
      </w:pPr>
    </w:p>
    <w:p w:rsidR="00506DCF" w:rsidRPr="006D6EB3" w:rsidRDefault="00506DCF" w:rsidP="0044766B">
      <w:pPr>
        <w:pStyle w:val="Nadpis3"/>
        <w:rPr>
          <w:rFonts w:ascii="Times New Roman" w:hAnsi="Times New Roman"/>
          <w:b w:val="0"/>
          <w:color w:val="auto"/>
        </w:rPr>
      </w:pPr>
      <w:r w:rsidRPr="006D6EB3">
        <w:rPr>
          <w:rFonts w:ascii="Times New Roman" w:hAnsi="Times New Roman"/>
          <w:color w:val="auto"/>
        </w:rPr>
        <w:t>Parkoviště P+R Dobřanská – Kaplířova</w:t>
      </w:r>
    </w:p>
    <w:p w:rsidR="00506DCF" w:rsidRPr="006D6EB3" w:rsidRDefault="00506DCF" w:rsidP="0044766B">
      <w:pPr>
        <w:jc w:val="both"/>
      </w:pPr>
      <w:r w:rsidRPr="006D6EB3">
        <w:t>Jedná se o zakázku malého rozsahu. Předmětem zakázky je vypracování projektové dokumentace pro územní řízení včetně vyvolaných úprav související infrastruktury a včetně zajištění vydání pravomocného územního rozhodnutí. Jde o záchytné parkoviště P+R v lokalitě mezi ulicemi Kaplířova a Dobřanská, na místě původního hřiště TJ Slovan. Při zpracování projektové dokumentace je nutná koordinace s projektem „Prodloužení tramvajové trati k ZČU – terminál Kaplířova“. Výběrové řízení na zhotovitele DÚR bylo zahájeno v 09/2016, s vítězem, spol. INGEM a.s. byla uzavřena smlouva.</w:t>
      </w:r>
    </w:p>
    <w:p w:rsidR="00506DCF" w:rsidRPr="006D6EB3" w:rsidRDefault="00506DCF" w:rsidP="0044766B">
      <w:pPr>
        <w:jc w:val="both"/>
        <w:rPr>
          <w:b/>
        </w:rPr>
      </w:pPr>
    </w:p>
    <w:p w:rsidR="00506DCF" w:rsidRPr="006D6EB3" w:rsidRDefault="00506DCF" w:rsidP="0044766B">
      <w:pPr>
        <w:jc w:val="both"/>
        <w:rPr>
          <w:b/>
        </w:rPr>
      </w:pPr>
    </w:p>
    <w:p w:rsidR="00506DCF" w:rsidRPr="006D6EB3" w:rsidRDefault="00506DCF" w:rsidP="0044766B">
      <w:pPr>
        <w:jc w:val="both"/>
        <w:rPr>
          <w:b/>
        </w:rPr>
      </w:pPr>
      <w:r w:rsidRPr="006D6EB3">
        <w:rPr>
          <w:b/>
        </w:rPr>
        <w:t>Slovanská alej (jižní část)</w:t>
      </w:r>
    </w:p>
    <w:p w:rsidR="00506DCF" w:rsidRPr="006D6EB3" w:rsidRDefault="00506DCF" w:rsidP="0044766B">
      <w:pPr>
        <w:jc w:val="both"/>
      </w:pPr>
      <w:r w:rsidRPr="006D6EB3">
        <w:t>Jedná se o zakázku malého rozsahu. Předmětem zakázky je zpracování projektové dokumentace pro územní řízení a provedení podrobného stavebně technického průzkumu včetně zajištění vydání pravomocného územního rozhodnutí. Předmětem zakázky je celková rekonstrukce jižní části ulice Slovanská alej. Jedná se o vyřešení šířkových poměrů komunikace v této části ulice, včetně úpravy parkovacích stání. V rámci rekonstrukce se počítá i s přeložkami inženýrských sítí.</w:t>
      </w:r>
    </w:p>
    <w:p w:rsidR="00506DCF" w:rsidRPr="006D6EB3" w:rsidRDefault="00506DCF" w:rsidP="0044766B">
      <w:pPr>
        <w:jc w:val="both"/>
      </w:pPr>
      <w:r w:rsidRPr="006D6EB3">
        <w:t>V 03/2016 byl zveřejněn investiční záměr na výběr zhotovitele dokumentace pro územní rozhodnutí. V 04/2016 byla na základě nejnižší nabídkové ceny vybrána firma INGEM a.s. V 05/2016 byla s firmou INGEM a.s. uzavřena smlouva o dílo. V současné době zhotovitel PD zpracovává dokumentaci pro územní rozhodnutí. Nejpozději do konce roku 2016 by měla být podána žádost o vydání územního rozhodnutí.</w:t>
      </w:r>
    </w:p>
    <w:p w:rsidR="00506DCF" w:rsidRPr="006D6EB3" w:rsidRDefault="00506DCF" w:rsidP="0044766B">
      <w:pPr>
        <w:jc w:val="both"/>
      </w:pPr>
    </w:p>
    <w:p w:rsidR="00506DCF" w:rsidRPr="006D6EB3" w:rsidRDefault="00506DCF" w:rsidP="0044766B">
      <w:pPr>
        <w:jc w:val="both"/>
        <w:rPr>
          <w:b/>
        </w:rPr>
      </w:pPr>
      <w:r w:rsidRPr="006D6EB3">
        <w:rPr>
          <w:b/>
        </w:rPr>
        <w:t xml:space="preserve">Komunikační propojení Valcha – Borská pole </w:t>
      </w:r>
    </w:p>
    <w:p w:rsidR="00506DCF" w:rsidRPr="006D6EB3" w:rsidRDefault="00506DCF" w:rsidP="0044766B">
      <w:pPr>
        <w:jc w:val="both"/>
      </w:pPr>
      <w:r w:rsidRPr="006D6EB3">
        <w:t>Účelem stavby je komunikační propojení dvou částí města - Borská pole a Valcha. Jedná se o místní komunikaci o délce 1,3 km, podél níž bude stezka pro pěší a cyklisty a jejíž součástí bude okružní křižovatka s vnějším průměrem 30 metrů. Na stavbu je zpracována projektová dokumentace k územnímu rozhodnutí z 10/2008 a vydáno územní rozhodnutí v 12/2009. V únoru 2016 zažádal Odbor investic MMP o prodloužení platnosti tohoto územního rozhodnutí.  Odbor stavebně správní vydal prodloužení platnosti tohoto územního rozhodnutí dne 3. 5. 2016 (pravomocné dne 3. 6. 2016).</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GREENWAYS - Úhlava, Hradiště - Radobyčice  </w:t>
      </w:r>
    </w:p>
    <w:p w:rsidR="00506DCF" w:rsidRPr="006D6EB3" w:rsidRDefault="00506DCF" w:rsidP="0044766B">
      <w:pPr>
        <w:jc w:val="both"/>
        <w:rPr>
          <w:b/>
        </w:rPr>
      </w:pPr>
      <w:r w:rsidRPr="006D6EB3">
        <w:t xml:space="preserve">Projektová dokumentace (ve stupni DÚR a DSP) řeší provedení cyklostezky o celkové délce 710 m v údolí řeky Úhlavy umístěné v katastrálním území Radobyčice. Územní rozhodnutí a stavební povolení spolu s příslušnou projektovou dokumentací zajišťoval Útvar koordinace evropských projektů (ÚKEP), který na základě usnesení RMP č. 459 ze dne 5. 5. 2016 předal dne 20. 5. 2016 a 24. 5. 2016 projektovou dokumentaci ve stupni DÚR, DSP včetně pravomocného územního rozhodnutí a stavebního povolení OI MMP. Výše uvedená akce byla také zařazena do jmenovitého seznamu investičních akcí rozpočtu Odboru investic MMP usnesením ZMP č. 235 ze dne 19. 5. 2016. V současné době probíhá výběr zhotovitele projektové dokumentace ve stupni PDPS nutné pro zadávací řízení pro výběr zhotovitele stavby a současně byl požádán věcně a místně příslušný stavební úřad o prodloužení platnosti stavebního povolení.   </w:t>
      </w:r>
    </w:p>
    <w:p w:rsidR="00506DCF" w:rsidRPr="006D6EB3" w:rsidRDefault="00506DCF" w:rsidP="0044766B">
      <w:pPr>
        <w:jc w:val="both"/>
        <w:rPr>
          <w:b/>
        </w:rPr>
      </w:pPr>
    </w:p>
    <w:p w:rsidR="004119EE" w:rsidRDefault="004119EE" w:rsidP="0044766B">
      <w:pPr>
        <w:jc w:val="both"/>
        <w:rPr>
          <w:b/>
        </w:rPr>
      </w:pPr>
    </w:p>
    <w:p w:rsidR="004119EE" w:rsidRDefault="004119EE" w:rsidP="0044766B">
      <w:pPr>
        <w:jc w:val="both"/>
        <w:rPr>
          <w:b/>
        </w:rPr>
      </w:pPr>
    </w:p>
    <w:p w:rsidR="00506DCF" w:rsidRPr="006D6EB3" w:rsidRDefault="00506DCF" w:rsidP="0044766B">
      <w:pPr>
        <w:jc w:val="both"/>
        <w:rPr>
          <w:b/>
        </w:rPr>
      </w:pPr>
      <w:r w:rsidRPr="006D6EB3">
        <w:rPr>
          <w:b/>
        </w:rPr>
        <w:lastRenderedPageBreak/>
        <w:t xml:space="preserve">GREENWAYS - Úhlava, Plzeňská cesta   </w:t>
      </w:r>
    </w:p>
    <w:p w:rsidR="00506DCF" w:rsidRPr="006D6EB3" w:rsidRDefault="00506DCF" w:rsidP="0044766B">
      <w:pPr>
        <w:jc w:val="both"/>
        <w:rPr>
          <w:b/>
          <w:strike/>
        </w:rPr>
      </w:pPr>
      <w:r w:rsidRPr="006D6EB3">
        <w:t xml:space="preserve">Projektová dokumentace (ve stupni DÚR a DSP) řeší provedení cyklostezky v údolí řeky Úhlavy umístěné v katastrálním území Hradiště u Plzně. Územní rozhodnutí a stavební povolení spolu s příslušnou projektovou dokumentací zajišťoval Útvar koordinace evropských projektů (ÚKEP),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GREENWAYS - Mže, ZOO    </w:t>
      </w:r>
    </w:p>
    <w:p w:rsidR="00506DCF" w:rsidRPr="006D6EB3" w:rsidRDefault="00506DCF" w:rsidP="0044766B">
      <w:pPr>
        <w:jc w:val="both"/>
        <w:rPr>
          <w:b/>
        </w:rPr>
      </w:pPr>
      <w:r w:rsidRPr="006D6EB3">
        <w:t xml:space="preserve">Projektová dokumentace (ve stupni DÚR a DSP) řeší provedení cyklostezky o celkové délce 752 m  poblíž řeky Mže umístěné v katastrálním území Plzeň. Územní rozhodnutí a stavební povolení spolu s příslušnou projektovou dokumentací zajišťoval ÚKEP MP, který na základě usnesení RMP č. 459 ze dne 5. 5. 2016 předal dne 20. 5. 2016a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V současné době probíhá výběr zhotovitele projektové dokumentace ve stupni PDPS nutné pro zadávací řízení pro výběr zhotovitele stavby.  </w:t>
      </w:r>
    </w:p>
    <w:p w:rsidR="00506DCF" w:rsidRPr="006D6EB3" w:rsidRDefault="00506DCF" w:rsidP="0044766B">
      <w:pPr>
        <w:jc w:val="both"/>
        <w:rPr>
          <w:b/>
        </w:rPr>
      </w:pPr>
      <w:r w:rsidRPr="006D6EB3">
        <w:t xml:space="preserve"> </w:t>
      </w:r>
    </w:p>
    <w:p w:rsidR="00506DCF" w:rsidRPr="006D6EB3" w:rsidRDefault="00506DCF" w:rsidP="0044766B">
      <w:pPr>
        <w:jc w:val="both"/>
        <w:rPr>
          <w:b/>
        </w:rPr>
      </w:pPr>
      <w:r w:rsidRPr="006D6EB3">
        <w:rPr>
          <w:b/>
        </w:rPr>
        <w:t xml:space="preserve">GREENWAYS - Radbuza, Litice (1. úsek)     </w:t>
      </w:r>
    </w:p>
    <w:p w:rsidR="00506DCF" w:rsidRPr="006D6EB3" w:rsidRDefault="00506DCF" w:rsidP="0044766B">
      <w:pPr>
        <w:jc w:val="both"/>
      </w:pPr>
      <w:r w:rsidRPr="006D6EB3">
        <w:t xml:space="preserve">Projektová dokumentace (ve stupni DÚR a DSP) řeší provedení cyklostezky o celkové délce 1 161 m na okraji vodní nádrže České údolí v katastrálním území Litice.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V současné době OI MMP vyřizuje podklady pro žádost o prodloužení platnosti stavebního povolení.  </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GREENWAYS - Úslava, Chrástecká -  Těšínská      </w:t>
      </w:r>
    </w:p>
    <w:p w:rsidR="00506DCF" w:rsidRPr="006D6EB3" w:rsidRDefault="00506DCF" w:rsidP="0044766B">
      <w:pPr>
        <w:jc w:val="both"/>
        <w:rPr>
          <w:b/>
        </w:rPr>
      </w:pPr>
      <w:r w:rsidRPr="006D6EB3">
        <w:t xml:space="preserve">Projektová dokumentace (ve stupni DÚR a DSP) řeší provedení cyklostezky v údolí řeky Úslavy o celkové délce 767 m umístěné v katastrálním území Doubravka.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V případě přidělení finančních prostředků bude vybrán zhotovitel projektové dokumentace ve stupni PDPS, která je součástí zadávací dokumentace určené pro výběr zhotovitele stavby. </w:t>
      </w:r>
      <w:r w:rsidRPr="006D6EB3">
        <w:rPr>
          <w:b/>
        </w:rPr>
        <w:t xml:space="preserve"> </w:t>
      </w:r>
      <w:r w:rsidRPr="006D6EB3">
        <w:t xml:space="preserve">V současné době OI MMP vyřizuje podklady pro žádost o prodloužení platnosti stavebního povolení.  </w:t>
      </w:r>
    </w:p>
    <w:p w:rsidR="00506DCF" w:rsidRPr="006D6EB3" w:rsidRDefault="00506DCF" w:rsidP="0044766B">
      <w:pPr>
        <w:jc w:val="both"/>
      </w:pPr>
    </w:p>
    <w:p w:rsidR="00506DCF" w:rsidRPr="006D6EB3" w:rsidRDefault="00506DCF" w:rsidP="0044766B">
      <w:pPr>
        <w:jc w:val="both"/>
        <w:rPr>
          <w:b/>
        </w:rPr>
      </w:pPr>
      <w:r w:rsidRPr="006D6EB3">
        <w:rPr>
          <w:b/>
        </w:rPr>
        <w:t xml:space="preserve">GREENWAYS - Radbuza, Doudlevce (část Liliová - Malostranská)        </w:t>
      </w:r>
    </w:p>
    <w:p w:rsidR="00506DCF" w:rsidRPr="006D6EB3" w:rsidRDefault="00506DCF" w:rsidP="0044766B">
      <w:pPr>
        <w:jc w:val="both"/>
      </w:pPr>
      <w:r w:rsidRPr="006D6EB3">
        <w:t xml:space="preserve">Projektová dokumentace (ve stupni DÚR a DSP) řeší provedení cyklostezky o délce 429 m umístěné v katastrálním území Plzeň. Územní rozhodnutí a stavební povolení spolu s příslušnou projektovou dokumentací zajišťoval ÚKEP MP, který na základě usnesení RMP č. 459 ze dne 5. 5. 2016 předal dne 20. 5. 2016 a 24. 5. 2016 projektovou dokumentaci ve stupni DÚR, DSP a </w:t>
      </w:r>
      <w:r w:rsidRPr="006D6EB3">
        <w:lastRenderedPageBreak/>
        <w:t>DZS včetně pravomocného územního rozhodnutí a stavebního povolení OI MMP. Výše uvedená akce byla také zařazena do jmenovitého seznamu investičních akcí rozpočtu Odboru investic MMP usnesením ZMP č. 235 ze dne 19. 5. 2016. V případě přidělení finančních prostředků bude vybrán zhotovitel projektové dokumentace ve stupni PDPS, která je součástí zadávací dokumentace určené pro výběr zhotovitele stavby.</w:t>
      </w:r>
    </w:p>
    <w:p w:rsidR="00506DCF" w:rsidRPr="006D6EB3" w:rsidRDefault="00506DCF" w:rsidP="0044766B">
      <w:pPr>
        <w:jc w:val="both"/>
        <w:rPr>
          <w:b/>
        </w:rPr>
      </w:pPr>
    </w:p>
    <w:p w:rsidR="00506DCF" w:rsidRDefault="00506DCF" w:rsidP="0044766B">
      <w:pPr>
        <w:jc w:val="both"/>
        <w:rPr>
          <w:b/>
        </w:rPr>
      </w:pPr>
    </w:p>
    <w:p w:rsidR="00506DCF" w:rsidRPr="006D6EB3" w:rsidRDefault="00506DCF" w:rsidP="0044766B">
      <w:pPr>
        <w:jc w:val="both"/>
        <w:rPr>
          <w:b/>
        </w:rPr>
      </w:pPr>
      <w:r w:rsidRPr="006D6EB3">
        <w:rPr>
          <w:b/>
        </w:rPr>
        <w:t xml:space="preserve">GREENWAYS - Radbuza, Litice (2. úsek)     </w:t>
      </w:r>
    </w:p>
    <w:p w:rsidR="00506DCF" w:rsidRPr="006D6EB3" w:rsidRDefault="00506DCF" w:rsidP="0044766B">
      <w:pPr>
        <w:jc w:val="both"/>
      </w:pPr>
      <w:r w:rsidRPr="006D6EB3">
        <w:t xml:space="preserve">Projektová dokumentace (ve stupni DÚR a DSP) řeší provedení cyklostezky o délce 520 m umístěné poblíž vodní nádrže České údolí a v údolí vodního toku Radbuza v katastrálním území Litice. Součástí stavby je lávka pro pěší a cyklisty, která překlenuje vodní tok Radbuza o délce nosné konstrukce 77,60 m.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V případě přidělení finančních prostředků bude vybrán zhotovitel projektové dokumentace ve stupni PDPS, která je součástí zadávací dokumentace určené pro výběr zhotovitele stavby. V současné době OI MMP vyřizuje podklady pro žádost o prodloužení platnosti stavebního povolení.  </w:t>
      </w:r>
    </w:p>
    <w:p w:rsidR="00506DCF" w:rsidRPr="006D6EB3" w:rsidRDefault="00506DCF" w:rsidP="0044766B">
      <w:pPr>
        <w:jc w:val="both"/>
        <w:rPr>
          <w:b/>
        </w:rPr>
      </w:pPr>
    </w:p>
    <w:p w:rsidR="00506DCF" w:rsidRPr="006D6EB3" w:rsidRDefault="00506DCF" w:rsidP="0044766B">
      <w:pPr>
        <w:jc w:val="both"/>
        <w:rPr>
          <w:b/>
        </w:rPr>
      </w:pPr>
      <w:r w:rsidRPr="006D6EB3">
        <w:rPr>
          <w:b/>
        </w:rPr>
        <w:t xml:space="preserve">U trati – rekonstrukce integrovaného objektu (PD)  </w:t>
      </w:r>
    </w:p>
    <w:p w:rsidR="00506DCF" w:rsidRPr="006D6EB3" w:rsidRDefault="00506DCF" w:rsidP="0044766B">
      <w:pPr>
        <w:jc w:val="both"/>
      </w:pPr>
      <w:r w:rsidRPr="006D6EB3">
        <w:t xml:space="preserve">Jedná se o kompletní rekonstrukci integrovaného objektu halových garáží zahrnující úpravu systému dešťových svodů, sanaci nosné konstrukce a obnovu vodorovné izolace stropní konstrukce. Pro obnovu izolace nosné konstrukce bude nutno odstranit a nově vybudovat stávající vozovku a chodníky v prostoru mezi Mikulášskou ulicí a mostem přes řeku Radbuzu. Projekční práce jsou ve jmenovitém seznamu staveb pro OI MMP zařazeny ve výhledu na rok 2019. </w:t>
      </w:r>
    </w:p>
    <w:p w:rsidR="00506DCF" w:rsidRPr="006D6EB3" w:rsidRDefault="00506DCF" w:rsidP="0044766B">
      <w:pPr>
        <w:jc w:val="both"/>
        <w:rPr>
          <w:b/>
        </w:rPr>
      </w:pPr>
    </w:p>
    <w:p w:rsidR="00506DCF" w:rsidRPr="006D6EB3" w:rsidRDefault="00506DCF" w:rsidP="0044766B">
      <w:pPr>
        <w:pStyle w:val="Nadpis3"/>
        <w:rPr>
          <w:rFonts w:ascii="Times New Roman" w:hAnsi="Times New Roman"/>
          <w:b w:val="0"/>
          <w:color w:val="auto"/>
        </w:rPr>
      </w:pPr>
      <w:r w:rsidRPr="006D6EB3">
        <w:rPr>
          <w:rFonts w:ascii="Times New Roman" w:hAnsi="Times New Roman"/>
          <w:color w:val="auto"/>
        </w:rPr>
        <w:t xml:space="preserve">I/20 a II/231 v Plzni, Plaská – Na Roudné – Chrástecká, 2. etapa </w:t>
      </w:r>
    </w:p>
    <w:p w:rsidR="00506DCF" w:rsidRPr="006D6EB3" w:rsidRDefault="00506DCF" w:rsidP="0044766B">
      <w:pPr>
        <w:jc w:val="both"/>
      </w:pPr>
      <w:r w:rsidRPr="006D6EB3">
        <w:t>V rámci 2. etapy je navržena silnice I/20 v úseku Plaská – Na Roudné jako směrově rozdělená čtyřpruhová komunikace. Začátek úseku trasy II/231 je navržen v místě malé okružní křižovatky (průměr 36 m) ulice Na Roudné. Okružní křižovatka v ulici Na Roudné je umístěna v prostoru pod nově navrženým železničním mostem. Dále trasa silnice II/231 pokračuje, ve směru k nově navrhovanému silničnímu mostu přes řeku Berounku, který je situován rovnoběžně se stávajícím silničním mostem. Zadavatelem projektové dokumentace je ŘSD ČR. K současnému dni má stavba vydané ÚR, je zpracována dokumentace pro stavební povolení, která je rozeslána k vyjádřením dotčeným orgánům státní správy.  MAJ zajišťuje majetkovou přípravu, řeší se kupní i směnné smlouvy. Aktuálně získáno cca 80 % pozemků v trvalém záboru stavby pro město Plzeň.</w:t>
      </w:r>
      <w:r w:rsidRPr="006D6EB3">
        <w:rPr>
          <w:b/>
        </w:rPr>
        <w:t xml:space="preserve"> </w:t>
      </w:r>
      <w:r w:rsidRPr="006D6EB3">
        <w:t xml:space="preserve">Po dokončení majetkové přípravy budou podány žádosti o příslušná stavební povolení. </w:t>
      </w:r>
    </w:p>
    <w:p w:rsidR="00506DCF" w:rsidRPr="006D6EB3" w:rsidRDefault="00506DCF" w:rsidP="00A71D04">
      <w:pPr>
        <w:jc w:val="both"/>
        <w:rPr>
          <w:b/>
        </w:rPr>
      </w:pPr>
    </w:p>
    <w:p w:rsidR="00506DCF" w:rsidRPr="006D6EB3" w:rsidRDefault="00506DCF" w:rsidP="00A71D04">
      <w:pPr>
        <w:jc w:val="both"/>
        <w:rPr>
          <w:b/>
        </w:rPr>
      </w:pPr>
      <w:r w:rsidRPr="006D6EB3">
        <w:rPr>
          <w:b/>
        </w:rPr>
        <w:t xml:space="preserve">Výměna oken MŠ, Macháčkova ul. </w:t>
      </w:r>
    </w:p>
    <w:p w:rsidR="00506DCF" w:rsidRPr="006D6EB3" w:rsidRDefault="00506DCF" w:rsidP="00A71D04">
      <w:pPr>
        <w:jc w:val="both"/>
      </w:pPr>
      <w:r w:rsidRPr="006D6EB3">
        <w:t xml:space="preserve">Dne 2. 2. 2015 proběhla prohlídka objektu s projektantem – firmou </w:t>
      </w:r>
      <w:r w:rsidRPr="006D6EB3">
        <w:rPr>
          <w:rStyle w:val="tsubjname"/>
        </w:rPr>
        <w:t>TORION, projekční kancelář, s.r.o.</w:t>
      </w:r>
      <w:r w:rsidRPr="006D6EB3">
        <w:t xml:space="preserve">, BYT MMP a  ředitelkou MŠ, kde byl upřesněn rozsah zpracování projektu a rovněž stanovení podmínek pro vlastní realizaci. OI MMP zadalo zpracování projektové dokumentace pro provedení stavby, která bude rozdělena na jednotlivé etapy samostatně realizovatelné, aby provoz školky mohl být zachován. Ze strany projektanta byla předložena cenová nabídka ve výši 498.000,- bez DPH. Dosud není potvrzen návrh </w:t>
      </w:r>
      <w:proofErr w:type="spellStart"/>
      <w:r w:rsidRPr="006D6EB3">
        <w:t>SoD</w:t>
      </w:r>
      <w:proofErr w:type="spellEnd"/>
      <w:r w:rsidRPr="006D6EB3">
        <w:t xml:space="preserve"> ze strany projektanta z důvodu jednání o podmínkách uvedených v čl. 9 </w:t>
      </w:r>
      <w:proofErr w:type="spellStart"/>
      <w:r w:rsidRPr="006D6EB3">
        <w:t>SoD</w:t>
      </w:r>
      <w:proofErr w:type="spellEnd"/>
      <w:r w:rsidRPr="006D6EB3">
        <w:t xml:space="preserve"> - smluvní pokuty. Firma </w:t>
      </w:r>
      <w:r w:rsidRPr="006D6EB3">
        <w:rPr>
          <w:rStyle w:val="tsubjname"/>
        </w:rPr>
        <w:t xml:space="preserve">TORION, projekční kancelář, s.r.o. </w:t>
      </w:r>
      <w:r w:rsidRPr="006D6EB3">
        <w:t xml:space="preserve">odmítla z výše uvedených důvodů podepsat </w:t>
      </w:r>
      <w:proofErr w:type="spellStart"/>
      <w:r w:rsidRPr="006D6EB3">
        <w:t>SoD</w:t>
      </w:r>
      <w:proofErr w:type="spellEnd"/>
      <w:r w:rsidRPr="006D6EB3">
        <w:t xml:space="preserve"> na zpracování projektové dokumentace. Následně byla dne 25. 3. 2015 zaslána projektové kanceláři RAVAL projekt v.o.s. výzva k podání </w:t>
      </w:r>
      <w:r w:rsidRPr="006D6EB3">
        <w:lastRenderedPageBreak/>
        <w:t xml:space="preserve">nabídky na zpracování DSP a DPS. Termín zahájení projektových prací po podpisu </w:t>
      </w:r>
      <w:proofErr w:type="spellStart"/>
      <w:r w:rsidRPr="006D6EB3">
        <w:t>SoD</w:t>
      </w:r>
      <w:proofErr w:type="spellEnd"/>
      <w:r w:rsidRPr="006D6EB3">
        <w:t xml:space="preserve"> dne 21. 5. 2015. Termín dokončení dokumentace DSP do 120 dnů od zahájení prací a dokumentace DPS do 210 dnů od zahájení prací. Dokumentace DSP a DPS vč. právoplatného stavebního povolení a územního souhlasu byla předána dne 8. 1. 2016. Z důvodu požadavku vedení školy na realizaci akce po jednotlivých pavilonech vždy v období školních prázdnin bude nutné rozdělení projektové dokumentace, aby bylo možno vyhlásit samostatné zakázky po jednotlivých etapách, kdy ka</w:t>
      </w:r>
      <w:r w:rsidRPr="006D6EB3">
        <w:rPr>
          <w:b/>
        </w:rPr>
        <w:t>ž</w:t>
      </w:r>
      <w:r w:rsidRPr="006D6EB3">
        <w:t>dá etapa musí být samostatným provozuschopným celkem. Vzhledem k těmto požadavkům je vhodné po přidělení adekvátních finančních prostředků realizovat první etapu v roce 2017.</w:t>
      </w:r>
    </w:p>
    <w:p w:rsidR="00506DCF" w:rsidRPr="006D6EB3" w:rsidRDefault="00506DCF" w:rsidP="00A71D04">
      <w:pPr>
        <w:jc w:val="both"/>
        <w:rPr>
          <w:b/>
        </w:rPr>
      </w:pPr>
    </w:p>
    <w:p w:rsidR="00506DCF" w:rsidRPr="006D6EB3" w:rsidRDefault="00506DCF" w:rsidP="00A71D04">
      <w:pPr>
        <w:jc w:val="both"/>
        <w:rPr>
          <w:b/>
        </w:rPr>
      </w:pPr>
      <w:r w:rsidRPr="006D6EB3">
        <w:rPr>
          <w:b/>
        </w:rPr>
        <w:t>31. ZŠ - nástavba ubytovacího zařízení nad pavilonem školy - realizace</w:t>
      </w:r>
    </w:p>
    <w:p w:rsidR="00506DCF" w:rsidRPr="006D6EB3" w:rsidRDefault="00506DCF" w:rsidP="00B35F39">
      <w:pPr>
        <w:autoSpaceDE w:val="0"/>
        <w:autoSpaceDN w:val="0"/>
        <w:adjustRightInd w:val="0"/>
        <w:jc w:val="both"/>
      </w:pPr>
      <w:r w:rsidRPr="006D6EB3">
        <w:t>Na tuto akci byla zpracována dokumentace pro stavební povolení (DSP), kterou zajišťovala škola, včetně platné veřejnoprávní smlouvy o umístění a provedení nástavby. Jedná se o nástavbu 2.NP stávající budovy, kde bude vytvořena ubytovací kapacita pro účastníky sportovních turnajů a rovněž bude sloužit jako rezerva – záložní ubytovací zařízení pro krizový štáb MMP. Nástavbou vzniknou 4 pokoje s 24 lůžky vč. sociálního zařízení. Po převzetí DSP od 31. ZŠ zadal OI MMP dopracování dokumentace pro provedení stavby (DPS) zpracovateli DSP projektantovi Zdeňkovi Čechurovi s termínem dokončení 7. 12. 2015. V březnu 2016 bylo zahájeno výběrové řízení na zhotovitele stavby. Byla vybrána společnost Stavitelství ŠMÍD s.r.o., se kterou OI MMP uzavřel dne 14. 4. 2016 smlouvu o dílo s termínem dokončení stavebních prací do 2. 11. 2016 a s termínem pro vydání kolaudačního souhlasu do 16. 11. 2016. Stavba byla zahájena v květnu 2016. V současnosti j</w:t>
      </w:r>
      <w:r w:rsidRPr="006D6EB3">
        <w:rPr>
          <w:lang w:eastAsia="en-US"/>
        </w:rPr>
        <w:t>sou provedeny veškeré stavební práce, probíhá vnitřní kompletace zařizovacích předmětů.</w:t>
      </w:r>
      <w:r w:rsidRPr="006D6EB3">
        <w:t xml:space="preserve"> Stavba pokračuje s předstihem dle schváleného harmonogramu, s předpokladem dokončení díla před konečným smluvním termínem.</w:t>
      </w:r>
    </w:p>
    <w:p w:rsidR="00506DCF" w:rsidRPr="006D6EB3" w:rsidRDefault="00506DCF" w:rsidP="00A71D04">
      <w:pPr>
        <w:jc w:val="both"/>
        <w:rPr>
          <w:b/>
        </w:rPr>
      </w:pPr>
    </w:p>
    <w:p w:rsidR="00506DCF" w:rsidRPr="006D6EB3" w:rsidRDefault="00506DCF" w:rsidP="00FE3931">
      <w:pPr>
        <w:jc w:val="both"/>
        <w:rPr>
          <w:b/>
        </w:rPr>
      </w:pPr>
      <w:r w:rsidRPr="006D6EB3">
        <w:rPr>
          <w:b/>
        </w:rPr>
        <w:t>Tyršova ZŠ - úprava prostor školní zahrady na hřiště</w:t>
      </w:r>
    </w:p>
    <w:p w:rsidR="00506DCF" w:rsidRPr="006D6EB3" w:rsidRDefault="00506DCF" w:rsidP="00FE3931">
      <w:pPr>
        <w:jc w:val="both"/>
      </w:pPr>
      <w:r w:rsidRPr="006D6EB3">
        <w:t xml:space="preserve">Za účasti projektanta a zástupců vedení školy proběhla na místě samém dvě jednání, na jejichž základě byl stanoven rozsah a stupeň projektové dokumentace. Jedná se o dokumentaci k územnímu souhlasu a projektovou dokumentaci ve stupni DPS. Projektová dokumentace ve stupni DPS spolu s územním souhlasem vydaným příslušným stavebním úřadem projektant předal  OI MMP. V období 9/2016 proběhlo zadávací řízení na veřejnou zakázku malého rozsahu za účelem výběru zhotovitele stavby. Zadávací řízení na výběr zhotovitele stavby vyhrála spol. </w:t>
      </w:r>
      <w:proofErr w:type="spellStart"/>
      <w:r w:rsidRPr="006D6EB3">
        <w:t>Vysspa</w:t>
      </w:r>
      <w:proofErr w:type="spellEnd"/>
      <w:r w:rsidRPr="006D6EB3">
        <w:t xml:space="preserve"> </w:t>
      </w:r>
      <w:proofErr w:type="spellStart"/>
      <w:r w:rsidRPr="006D6EB3">
        <w:t>Sports</w:t>
      </w:r>
      <w:proofErr w:type="spellEnd"/>
      <w:r w:rsidRPr="006D6EB3">
        <w:t xml:space="preserve"> </w:t>
      </w:r>
      <w:proofErr w:type="spellStart"/>
      <w:r w:rsidRPr="006D6EB3">
        <w:t>Techonology</w:t>
      </w:r>
      <w:proofErr w:type="spellEnd"/>
      <w:r w:rsidRPr="006D6EB3">
        <w:t xml:space="preserve"> s.r.o., se kterou bude uzavřena smlouva o dílo. Přepokládaný smluvní termín dokončení díla je 10.12.2016.</w:t>
      </w:r>
    </w:p>
    <w:p w:rsidR="00506DCF" w:rsidRPr="006D6EB3" w:rsidRDefault="00506DCF" w:rsidP="00A71D04">
      <w:pPr>
        <w:jc w:val="both"/>
      </w:pPr>
    </w:p>
    <w:p w:rsidR="00506DCF" w:rsidRPr="006D6EB3" w:rsidRDefault="00506DCF" w:rsidP="00A71D04">
      <w:pPr>
        <w:jc w:val="both"/>
        <w:rPr>
          <w:b/>
        </w:rPr>
      </w:pPr>
      <w:r w:rsidRPr="006D6EB3">
        <w:rPr>
          <w:b/>
        </w:rPr>
        <w:t>28. ZŠ – kompletní výměna dlažeb a obkladů v jídelně</w:t>
      </w:r>
    </w:p>
    <w:p w:rsidR="00506DCF" w:rsidRPr="006D6EB3" w:rsidRDefault="00506DCF" w:rsidP="00B35F39">
      <w:pPr>
        <w:jc w:val="both"/>
      </w:pPr>
      <w:r w:rsidRPr="006D6EB3">
        <w:t>V průběhu měsíců únor a březen 2016 byla zpracována projektová dokumentace. V květnu 2016 proběhlo výběrové řízení na zhotovitele stavby. Zhotovitelem stavby je spol. HANSTAV s.r.o. Dne 13. 6. 2016 bylo předáno staveniště. Termín dokončení stavby je 19. 8. 2016. Stavba byla dokončena v termínu dne 19. 8. 2016, za dodržení smluvní ceny.</w:t>
      </w:r>
    </w:p>
    <w:p w:rsidR="00506DCF" w:rsidRPr="006D6EB3" w:rsidRDefault="00506DCF" w:rsidP="00A71D04">
      <w:pPr>
        <w:jc w:val="both"/>
        <w:rPr>
          <w:b/>
        </w:rPr>
      </w:pPr>
    </w:p>
    <w:p w:rsidR="00506DCF" w:rsidRPr="006D6EB3" w:rsidRDefault="00506DCF" w:rsidP="00A71D04">
      <w:pPr>
        <w:jc w:val="both"/>
        <w:rPr>
          <w:b/>
        </w:rPr>
      </w:pPr>
      <w:r w:rsidRPr="006D6EB3">
        <w:rPr>
          <w:b/>
        </w:rPr>
        <w:t xml:space="preserve">21. ZŠ - rekonstrukce podlah tělocvičen a výměníkové stanice </w:t>
      </w:r>
    </w:p>
    <w:p w:rsidR="00506DCF" w:rsidRPr="006D6EB3" w:rsidRDefault="00506DCF" w:rsidP="00A71D04">
      <w:pPr>
        <w:jc w:val="both"/>
      </w:pPr>
      <w:r w:rsidRPr="006D6EB3">
        <w:t>V průběhu měsíců březen a duben 2016 byla zpracována projektová dokumentace. V červnu 2016 proběhlo výběrové řízení na zhotovitele stavby 1. etapy spočívající v rekonstrukci výměníkové stanice a ÚT tělocvičen. Zhotovitelem stavby je fa STAVBA Plzeň s.r.o. Dne 24. 6. 2016 bylo předáno staveniště. Termín dokončení stavby je 19. 8. 2016. Stavba byla zrealizována v termínu, v současné době se čeká na topnou sezónu, aby mohla být provedena a vyhodnocena topná zkouška. Následovat bude v případě dostatečného množství finančních prostředků 2. etapa spočívající v rekonstrukci podlah obou tělocvičen.</w:t>
      </w:r>
    </w:p>
    <w:p w:rsidR="00506DCF" w:rsidRPr="006D6EB3" w:rsidRDefault="00506DCF" w:rsidP="00A71D04">
      <w:pPr>
        <w:jc w:val="both"/>
      </w:pPr>
    </w:p>
    <w:p w:rsidR="00506DCF" w:rsidRPr="006D6EB3" w:rsidRDefault="00506DCF" w:rsidP="00A71D04">
      <w:pPr>
        <w:jc w:val="both"/>
        <w:rPr>
          <w:b/>
        </w:rPr>
      </w:pPr>
      <w:r w:rsidRPr="006D6EB3">
        <w:rPr>
          <w:b/>
        </w:rPr>
        <w:lastRenderedPageBreak/>
        <w:t xml:space="preserve">34. ZŠ zateplení fasád a střech – 1. etapa </w:t>
      </w:r>
    </w:p>
    <w:p w:rsidR="00506DCF" w:rsidRPr="006D6EB3" w:rsidRDefault="00506DCF" w:rsidP="00A71D04">
      <w:pPr>
        <w:jc w:val="both"/>
      </w:pPr>
      <w:r w:rsidRPr="006D6EB3">
        <w:t>V průběhu měsíců únor a březen 2016 byla zpracována projektová dokumentace. Vzhledem k finanční náročnosti a nedostatečnému finančnímu krytí ve jmenovitém seznamu investičních akcí OI MMP této stavby nebude v letošním roce zahájeno výběrové řízení na zhotovitele stavby.</w:t>
      </w:r>
    </w:p>
    <w:p w:rsidR="00506DCF" w:rsidRDefault="00506DCF" w:rsidP="00A71D04">
      <w:pPr>
        <w:jc w:val="both"/>
        <w:rPr>
          <w:b/>
        </w:rPr>
      </w:pPr>
    </w:p>
    <w:p w:rsidR="00506DCF" w:rsidRPr="006D6EB3" w:rsidRDefault="00506DCF" w:rsidP="00A71D04">
      <w:pPr>
        <w:jc w:val="both"/>
        <w:rPr>
          <w:b/>
        </w:rPr>
      </w:pPr>
      <w:r w:rsidRPr="006D6EB3">
        <w:rPr>
          <w:b/>
        </w:rPr>
        <w:t xml:space="preserve">33. ZŠ - protihluková opatření v hale plaveckého bazénu  </w:t>
      </w:r>
    </w:p>
    <w:p w:rsidR="00506DCF" w:rsidRPr="006D6EB3" w:rsidRDefault="00506DCF" w:rsidP="00965149">
      <w:pPr>
        <w:jc w:val="both"/>
      </w:pPr>
      <w:r w:rsidRPr="006D6EB3">
        <w:t>V měsíci únor 2016 byla zpracována projektová dokumentace.  Z přebytku finančních prostředků z vysoutěžených akcí pro ZŠ bylo možné tuto akci zrealizovat ještě v průběhu letošních letních prázdnin, kdy bude bazén pro údržbu odstaven z provozu. Akce byla k realizaci zadána zhotoviteli SONING PRAHA a.s., s termínem dokončení v 08/2016. Akce dokončena v termínu dle SOD. Součástí realizace bylo provedení měření doby dozvuku, které již splňuje hodnoty příslušné ČSN.</w:t>
      </w:r>
    </w:p>
    <w:p w:rsidR="00506DCF" w:rsidRPr="006D6EB3" w:rsidRDefault="00506DCF" w:rsidP="00A71D04">
      <w:pPr>
        <w:jc w:val="both"/>
      </w:pPr>
    </w:p>
    <w:p w:rsidR="00506DCF" w:rsidRPr="006D6EB3" w:rsidRDefault="00506DCF" w:rsidP="00A71D04">
      <w:pPr>
        <w:jc w:val="both"/>
        <w:rPr>
          <w:b/>
        </w:rPr>
      </w:pPr>
      <w:r w:rsidRPr="006D6EB3">
        <w:rPr>
          <w:b/>
        </w:rPr>
        <w:t xml:space="preserve">Náhradní hřiště pro TJ Slovan Spoje </w:t>
      </w:r>
    </w:p>
    <w:p w:rsidR="00506DCF" w:rsidRPr="004119EE" w:rsidRDefault="00506DCF" w:rsidP="00A71D04">
      <w:pPr>
        <w:jc w:val="both"/>
      </w:pPr>
      <w:r w:rsidRPr="006D6EB3">
        <w:t>Jedná se o výstavbu oploceného sportovního areálu – travnaté fotbalové hřiště, travnaté tréninkové hřiště, provozní budova s tribunou pro max. 300 lidí, komunikace, parkoviště s 30 parkovacími místy, sadové úpravy, přípojky inženýrských sítí. Po složitých jednáních s vedením TJ Slovan Spoje byl stanoven věcný rozsah náhrad a byla zahájena projektová příprava. Dle Zásad pro zadávání veřejných zakázek byla dne 1. 7. 2009 vyzvána firma VPÚ Plzeň s.r.o. ke zpracování DÚR. V průběhu zpracovávání dokumentace bylo nutné najít řešení složitého přístupu k nově navrhovanému areálu. Vzhledem ke složitosti a časové náročnosti byla až 16. 2. 2010 podána žádost o ÚR, to bylo vydáno 20. 4. 2010. V 05-09/2010  proběhlo odvolací řízení na KÚ PK proti vydanému ÚR, kdy se proti rozhodnutí STAV MMP odvolali občané ze sousedícího bytového domu. Z tohoto důvodu byla přerušena projektová příprava. Dne 6. 9. 2010 bylo rozhodnutím KÚ PK zrušeno vydané ÚR a vráceno zpět k řízení na STAV MMP. V prosinci 2010 byla podána nová žádost o vydání ÚR a 30. 12. 2010 proběhlo ústní jednání. Dne 21. 3. 2011 občané ze sousedícího domu opět podali odvolání. Rozhodnutím KÚ PK bylo 13. 6. 2011 odvolání občanů zamítnuto. Na základě tohoto rozhodnutí vydal STAV MMP správní sdělení o nabytí právní moci ÚR 19. 7. 2011. V 10/2011 proběhlo VŘ na zhotovitele DSP, komisí byla vybrána firma VPÚ Plzeň s.r.o.</w:t>
      </w:r>
      <w:r w:rsidRPr="006D6EB3">
        <w:rPr>
          <w:rStyle w:val="tsubjname"/>
        </w:rPr>
        <w:t xml:space="preserve"> </w:t>
      </w:r>
      <w:r w:rsidRPr="006D6EB3">
        <w:t xml:space="preserve">s termínem zahájení projektových prací v 11/2011 a dokončení se získáním SP 31. 7. 2012. Během zajišťování vyjádření dotčených orgánů byl nad rámec zadání vznesen požadavek OŽP MMP o posouzení DSP na aktualizovaném povodňovém modelu. Dne 14. 6. 2012 byla podána žádost o SP, to bylo vydáno 30. 10. 2012 a 5. 12. 2012 nabylo právní moci. Dne 9. 1. 2014 bylo v Informačním systému veřejných zakázek uveřejněno oznámení předběžných informací. Dne 25. 6. 2014 bylo vydáno Rozhodnutí o prodloužení platnosti SP. Byla uzavřena </w:t>
      </w:r>
      <w:proofErr w:type="spellStart"/>
      <w:r w:rsidRPr="006D6EB3">
        <w:t>SoD</w:t>
      </w:r>
      <w:proofErr w:type="spellEnd"/>
      <w:r w:rsidRPr="006D6EB3">
        <w:t xml:space="preserve"> se zpracovatelem PDPS na aktualizaci soupisu prací s výkazem výměr pro VŘ, termín plnění 15. 7. 2014. Odůvodnění veřejné zakázky vč. oznámení o zakázce a zadávacích podmínek bylo projednáno ve VZVZ dne 3. 9. 2014. Město Plzeň podepsalo s TJ Slovan Spoje dodatek o budoucí smlouvě darovací a směnné s termínem prodlouženým do 12/2016. OI MMP zahájilo výběrové řízení na zhotovitele stavby v 04/2015 s předpokládaným termínem realizace stavby – zahájení 9/2015, ukončení 9/2016. Výběrové řízení na zhotovitele stavby bylo ukončeno. Vzhledem k odvolání jednoho z uchazečů k ÚOHS, které nakonec bylo z jeho strany staženo, bylo zahájení stavby posunuto na začátek listopadu 2015 a ukončení stavby v průběhu listopadu 2016. Dne 2. 11. 2015 bylo předáno staveniště realizační firmě EUROVIA CS, a.s. s termínem dokončení stavby a kolaudace dle uzavřeného dodatku k </w:t>
      </w:r>
      <w:proofErr w:type="spellStart"/>
      <w:r w:rsidRPr="006D6EB3">
        <w:t>SoD</w:t>
      </w:r>
      <w:proofErr w:type="spellEnd"/>
      <w:r w:rsidRPr="006D6EB3">
        <w:t xml:space="preserve"> (z důvodu změny zahájení stavby způsobené odvolacím řízením k ÚOHS), a to do 15. 11. 2016. Dne 25.7.2016 byl vydán Kolaudační souhlas na objekt SO 05 - Úprava stávající příjezdové komunikace. V současné době se dokončují vnitřní komunikace, terénní úpravy a oplocení. Do konce stavby zbývají provést sadové úpravy a osazení sportovních konstrukcí (branky, sloupy pro sítě za brankami, střídačky a sedačky tribuny) Závěrečná kontrolní prohlídka stavby ze strany stavebního úřadu ÚMO3 je naplánována na 11.11.2016.</w:t>
      </w:r>
    </w:p>
    <w:p w:rsidR="00506DCF" w:rsidRPr="006D6EB3" w:rsidRDefault="00506DCF" w:rsidP="00A71D04">
      <w:pPr>
        <w:jc w:val="both"/>
        <w:rPr>
          <w:b/>
        </w:rPr>
      </w:pPr>
      <w:r w:rsidRPr="006D6EB3">
        <w:rPr>
          <w:b/>
        </w:rPr>
        <w:lastRenderedPageBreak/>
        <w:t>Náplavka Radbuza</w:t>
      </w:r>
    </w:p>
    <w:p w:rsidR="00506DCF" w:rsidRPr="006D6EB3" w:rsidRDefault="00506DCF" w:rsidP="00A71D04">
      <w:pPr>
        <w:jc w:val="both"/>
        <w:rPr>
          <w:bCs/>
        </w:rPr>
      </w:pPr>
      <w:r w:rsidRPr="006D6EB3">
        <w:t xml:space="preserve">Projektová příprava byla zahájena v červnu 2015 společným jednáním OI MMP, ÚKR MP a SVS MP s cílem navržení postupu projektové přípravy dle studie proveditelnosti „Schody na náplavku řeky Radbuzy v centrální části města Plzně“, zpracovatel FACT s.r.o. Z jednání vyplynul požadavek na SVS MP na stanovení a doporučení variant možného řešení realizace schodiště ze stávající lávky v souladu se studií. Po obdržení těchto variant bude zadáno zpracování projektové dokumentace. Na jednání konaném na OI MMP dne 17. 8. 2015 bylo za účasti všech zainteresovaných organizací dohodnuto, že před zadáním dalšího stupně dokumentace DÚR bude zadáno zpracování posudku na statické posouzení stávající lávky přes řeku Radbuzu ve vztahu k možným variantám řešení schodiště na náplavku. Posudek zpracovala společnost </w:t>
      </w:r>
      <w:r w:rsidRPr="006D6EB3">
        <w:rPr>
          <w:rStyle w:val="tsubjname"/>
        </w:rPr>
        <w:t xml:space="preserve">STATICA Plzeň s.r.o. </w:t>
      </w:r>
      <w:r w:rsidRPr="006D6EB3">
        <w:t xml:space="preserve">s termínem předání 20. 11. 2015. Z posudku vyplynulo, že realizace schodů na náplavku ve vztahu ke stávající lávce je možná. Pro zpracování dokumentace DÚR byla zvolena varianta s umístěním schodiště na stávající lávku včetně umístění kavárny na spojovací lávce.  Kavárna musí být navržena jako lehká samonosná konstrukce. Součástí řešení bude rovněž napojení kavárny na všechny potřebné inženýrské sítě s tím, že kavárna bude využívána celoročně. Umístění kavárny na spojovací lávku je podmíněno celkovou rekonstrukcí stávajících lávek. V březnu 2016 proběhlo jednání s Povodí Vltavy </w:t>
      </w:r>
      <w:proofErr w:type="spellStart"/>
      <w:r w:rsidRPr="006D6EB3">
        <w:t>s.p</w:t>
      </w:r>
      <w:proofErr w:type="spellEnd"/>
      <w:r w:rsidRPr="006D6EB3">
        <w:t xml:space="preserve">. za účelem stanovení podmínek pro umístění stavby na náplavku řeky Radbuzy. V dubnu bylo zahájeno výběrové řízení na zhotovitele všech stupňů projektové dokumentace, předpoklad zahájení projekčních prací na konci měsíce května. Dne 23. 5. 2016 byla podepsána </w:t>
      </w:r>
      <w:proofErr w:type="spellStart"/>
      <w:r w:rsidRPr="006D6EB3">
        <w:t>SoD</w:t>
      </w:r>
      <w:proofErr w:type="spellEnd"/>
      <w:r w:rsidRPr="006D6EB3">
        <w:t xml:space="preserve"> s vybraným zhotovitelem VPÚ DECO PRAHA a.s. </w:t>
      </w:r>
      <w:r w:rsidRPr="006D6EB3">
        <w:rPr>
          <w:bCs/>
        </w:rPr>
        <w:t>V průběhu realizace projektových prací dle uzavřené smlouvy</w:t>
      </w:r>
      <w:r w:rsidRPr="006D6EB3">
        <w:t xml:space="preserve"> vyvstala potřeba </w:t>
      </w:r>
      <w:r w:rsidRPr="006D6EB3">
        <w:rPr>
          <w:bCs/>
        </w:rPr>
        <w:t xml:space="preserve">provedení doplňujícího průzkumu na výskyt zvláště chráněných druhů živočichů (dále jen „doplňující průzkum“), a to na základě požadavku OŽP KÚ Plzeňského kraje, č.j.: ŽP/11081/16, přičemž bez provedení doplňujícího průzkumu nebylo možné pokračovat v realizaci projektových prací. Na základě těchto skutečností byl uzavřen dodatek č.1 k </w:t>
      </w:r>
      <w:proofErr w:type="spellStart"/>
      <w:r w:rsidRPr="006D6EB3">
        <w:rPr>
          <w:bCs/>
        </w:rPr>
        <w:t>SoD</w:t>
      </w:r>
      <w:proofErr w:type="spellEnd"/>
      <w:r w:rsidRPr="006D6EB3">
        <w:rPr>
          <w:bCs/>
        </w:rPr>
        <w:t xml:space="preserve"> s termínovým posunem plnění a navýšením ceny za zpracování doplňujícího průzkumu. Vzhledem k dodatečné nutnosti zajištění provedení doplňujícího průzkumu specializovanou firmou, byl uzavřen se zpracovatelem projektu dodatek č.2 s termínovým posunem plnění do 15.10.2017.</w:t>
      </w:r>
    </w:p>
    <w:p w:rsidR="00506DCF" w:rsidRPr="006D6EB3" w:rsidRDefault="00506DCF" w:rsidP="00A71D04">
      <w:pPr>
        <w:jc w:val="both"/>
        <w:rPr>
          <w:bCs/>
        </w:rPr>
      </w:pPr>
    </w:p>
    <w:p w:rsidR="00506DCF" w:rsidRPr="006D6EB3" w:rsidRDefault="00506DCF" w:rsidP="00A71D04">
      <w:pPr>
        <w:jc w:val="both"/>
        <w:rPr>
          <w:b/>
          <w:bCs/>
        </w:rPr>
      </w:pPr>
      <w:r w:rsidRPr="006D6EB3">
        <w:rPr>
          <w:b/>
          <w:bCs/>
        </w:rPr>
        <w:t>4x4 Cultural Factory Světovar (EHMK 2015)</w:t>
      </w:r>
    </w:p>
    <w:p w:rsidR="00506DCF" w:rsidRPr="006D6EB3" w:rsidRDefault="00506DCF" w:rsidP="00A71D04">
      <w:pPr>
        <w:jc w:val="both"/>
        <w:rPr>
          <w:bCs/>
        </w:rPr>
      </w:pPr>
      <w:r w:rsidRPr="006D6EB3">
        <w:rPr>
          <w:bCs/>
        </w:rPr>
        <w:t>Stavba je v současné době ukončena.</w:t>
      </w:r>
    </w:p>
    <w:p w:rsidR="00506DCF" w:rsidRDefault="00506DCF" w:rsidP="00782CF8">
      <w:pPr>
        <w:jc w:val="both"/>
        <w:rPr>
          <w:bCs/>
        </w:rPr>
      </w:pPr>
      <w:r>
        <w:rPr>
          <w:bCs/>
        </w:rPr>
        <w:t xml:space="preserve"> </w:t>
      </w:r>
    </w:p>
    <w:p w:rsidR="00506DCF" w:rsidRPr="00EC3568" w:rsidRDefault="00506DCF" w:rsidP="00782CF8">
      <w:pPr>
        <w:jc w:val="both"/>
        <w:rPr>
          <w:b/>
        </w:rPr>
      </w:pPr>
      <w:r w:rsidRPr="00EC3568">
        <w:rPr>
          <w:b/>
        </w:rPr>
        <w:t>Památník „Díky Ameriko Plzeň“</w:t>
      </w:r>
    </w:p>
    <w:p w:rsidR="00506DCF" w:rsidRPr="006D6EB3" w:rsidRDefault="00506DCF" w:rsidP="00782CF8">
      <w:pPr>
        <w:jc w:val="both"/>
      </w:pPr>
      <w:r w:rsidRPr="006D6EB3">
        <w:t>Stavba řeší stavební úpravy spojené s obnovou památníku americké armádě. Celkový vzhled památníku zůstane zachován, nové žulové pylony  budou provedeny jako replika původních ve shodné velikosti a barvě. Dále bude provedena obnova zeleně a osvětlení památníku, oprava dlažby a celková repase dřevěných vlajkových stožárů. Dokumentace ve stupni DPS předána 30. 9. 2016, O MMP připravuje zadávací podmínky pro výběr dodavatele pro obnovu památníku.</w:t>
      </w:r>
    </w:p>
    <w:p w:rsidR="00506DCF" w:rsidRPr="006D6EB3" w:rsidRDefault="00506DCF" w:rsidP="00A71D04">
      <w:pPr>
        <w:jc w:val="both"/>
        <w:rPr>
          <w:bCs/>
        </w:rPr>
      </w:pPr>
    </w:p>
    <w:p w:rsidR="00506DCF" w:rsidRPr="006D6EB3" w:rsidRDefault="00506DCF" w:rsidP="00A71D04">
      <w:pPr>
        <w:jc w:val="both"/>
        <w:rPr>
          <w:b/>
          <w:bCs/>
        </w:rPr>
      </w:pPr>
      <w:r w:rsidRPr="006D6EB3">
        <w:rPr>
          <w:b/>
          <w:bCs/>
        </w:rPr>
        <w:t>Archiv Světovar</w:t>
      </w:r>
    </w:p>
    <w:p w:rsidR="00506DCF" w:rsidRPr="006D6EB3" w:rsidRDefault="00506DCF" w:rsidP="00144086">
      <w:pPr>
        <w:jc w:val="both"/>
      </w:pPr>
      <w:r w:rsidRPr="006D6EB3">
        <w:rPr>
          <w:bCs/>
        </w:rPr>
        <w:t>Stavba je v současné době ukončena.</w:t>
      </w:r>
    </w:p>
    <w:p w:rsidR="00506DCF" w:rsidRPr="006D6EB3" w:rsidRDefault="00506DCF" w:rsidP="00A71D04">
      <w:pPr>
        <w:jc w:val="both"/>
      </w:pPr>
    </w:p>
    <w:p w:rsidR="00506DCF" w:rsidRPr="006D6EB3" w:rsidRDefault="00506DCF" w:rsidP="00A71D04">
      <w:pPr>
        <w:jc w:val="both"/>
        <w:rPr>
          <w:b/>
        </w:rPr>
      </w:pPr>
      <w:r w:rsidRPr="006D6EB3">
        <w:rPr>
          <w:b/>
        </w:rPr>
        <w:t xml:space="preserve">Výtah radnice </w:t>
      </w:r>
    </w:p>
    <w:p w:rsidR="00506DCF" w:rsidRPr="006D6EB3" w:rsidRDefault="00506DCF" w:rsidP="00A71D04">
      <w:pPr>
        <w:jc w:val="both"/>
      </w:pPr>
      <w:r w:rsidRPr="006D6EB3">
        <w:t xml:space="preserve">Akce je ve jmenovitém seznamu investičních akcí OI MMP a bude zahrnovat vestavbu bezbariérového výtahu, plošinu k zajištění bezbariérového přístupu do obřadní síně, úpravu dispozičního řešení sociálního zařízení a související stavebních úpravy a rozvody instalací. Pro realizaci byla zvolena z dispozičního a provozního hlediska nejvhodnější 3. VARIANTA ze STUDIE POSOUZENÍ UMÍSTĚNÍ VÝTAHU VE DVOŘE CÍSAŘSKÉHO DOMU s umístěním výtahu uvnitř objektu dle původní prováděcí dokumentace z 04/2009. Je zpracována dokumentace pro provedení stavby I. etapy rekonstrukce, která z této dokumentace vychází. Zpracovatelem je </w:t>
      </w:r>
      <w:r w:rsidRPr="006D6EB3">
        <w:lastRenderedPageBreak/>
        <w:t xml:space="preserve">autor původního projektu ATELIER SOUKUP s.r.o. - nově </w:t>
      </w:r>
      <w:r w:rsidRPr="006D6EB3">
        <w:rPr>
          <w:rStyle w:val="tsubjname"/>
        </w:rPr>
        <w:t xml:space="preserve">ATELIER SOUKUP OPL ŠVEHLA s.r.o. </w:t>
      </w:r>
      <w:r w:rsidRPr="006D6EB3">
        <w:t>Realizace stavby I. etapy bude probíhat na základě platného stavebního povolení na rekonstrukci celého objektu. V současné době EÚ MMP zjišťuje možnosti dotace na stavbu. Zahájení realizace je v plánu v roce 2016. Byla přislíbena dotace z MMR. V květnu 2016 proběhlo výběrové řízení na zhotovitele stavby. Do tohoto VŘ se nepřihlásila žádná firma. V červnu OI MMP v jednacím řízení bez uveřejnění vyzval 5 firem k předložení nabídek na tuto realizaci do 11. 7. 2016 s termínem realizace do 5 měsíců od zahájení stavby. Jednací řízení bez uveřejnění bylo zrušeno, zadavatel ve lhůtě neobdržel žádné nabídky. Zadavatel následně vyhlásil nové otevřené zadávací řízení, lhůta pro podání nabídek končí dne 7. 11. 2016.</w:t>
      </w:r>
    </w:p>
    <w:p w:rsidR="00506DCF" w:rsidRPr="006D6EB3" w:rsidRDefault="00506DCF" w:rsidP="00A71D04">
      <w:pPr>
        <w:jc w:val="both"/>
      </w:pPr>
    </w:p>
    <w:p w:rsidR="00506DCF" w:rsidRPr="006D6EB3" w:rsidRDefault="00506DCF" w:rsidP="00A71D04">
      <w:pPr>
        <w:jc w:val="both"/>
        <w:rPr>
          <w:b/>
        </w:rPr>
      </w:pPr>
      <w:r w:rsidRPr="006D6EB3">
        <w:rPr>
          <w:b/>
        </w:rPr>
        <w:t>Nová budova úřadu MO Plzeň 4 – projektová příprava</w:t>
      </w:r>
    </w:p>
    <w:p w:rsidR="00506DCF" w:rsidRPr="006D6EB3" w:rsidRDefault="00506DCF" w:rsidP="00144086">
      <w:pPr>
        <w:pStyle w:val="Odstavec11"/>
        <w:numPr>
          <w:ilvl w:val="0"/>
          <w:numId w:val="0"/>
        </w:numPr>
        <w:tabs>
          <w:tab w:val="left" w:pos="708"/>
        </w:tabs>
        <w:spacing w:before="0"/>
        <w:jc w:val="both"/>
        <w:rPr>
          <w:sz w:val="24"/>
        </w:rPr>
      </w:pPr>
      <w:r w:rsidRPr="006D6EB3">
        <w:rPr>
          <w:sz w:val="24"/>
        </w:rPr>
        <w:t xml:space="preserve">Usnesením ZMP č. 25 ze dne 29. 1. 2015 bylo schváleno zařazení nově zahajované akce „Nová budova úřadu MO Plzeň 4“ do projektové přípravy jmenovitého seznamu investičních akcí Odboru investic MMP. Výběrové řízení na zhotovitele DÚR bylo zahájeno dne 10. 4. 2015 v režimu zjednodušeného podlimitního řízení s termínem zahájení prací 5/2015 a ukončení dle nabídky vybraného uchazeče. Dne 4. 5. 2015 bylo výběrové řízení zrušeno a 19. 6. 2015 bylo nově vypsáno s termínem předložení nabídek do 24. 7. 2015. Dne 13. 10. 2015 bylo rozhodnuto o výběru nejvhodnější nabídky v zadávacím řízení, vítězem veřejné zakázky je spol. Architektonické studio Hysek, spol. s r.o. Dne 18. 11. 2015 byla uzavřena smlouva s firmou Architektonické studio Hysek, spol. s r.o. s dokončením prací na DÚR do sedmi měsíců od podpisu </w:t>
      </w:r>
      <w:proofErr w:type="spellStart"/>
      <w:r w:rsidRPr="006D6EB3">
        <w:rPr>
          <w:sz w:val="24"/>
        </w:rPr>
        <w:t>SoD</w:t>
      </w:r>
      <w:proofErr w:type="spellEnd"/>
      <w:r w:rsidRPr="006D6EB3">
        <w:rPr>
          <w:sz w:val="24"/>
        </w:rPr>
        <w:t>. Dne 19. 4. 2016 bylo vydáno ÚR č. 5947 s nabytím právní moci 14. 4. 2016 a s platností do dubna 2018.</w:t>
      </w:r>
    </w:p>
    <w:p w:rsidR="00506DCF" w:rsidRPr="006D6EB3" w:rsidRDefault="00506DCF" w:rsidP="00A71D04">
      <w:pPr>
        <w:jc w:val="both"/>
        <w:rPr>
          <w:i/>
        </w:rPr>
      </w:pPr>
    </w:p>
    <w:p w:rsidR="00506DCF" w:rsidRPr="006D6EB3" w:rsidRDefault="00506DCF" w:rsidP="00A71D04">
      <w:pPr>
        <w:jc w:val="both"/>
        <w:rPr>
          <w:b/>
        </w:rPr>
      </w:pPr>
      <w:r w:rsidRPr="006D6EB3">
        <w:rPr>
          <w:b/>
        </w:rPr>
        <w:t>Služebna městské policie Doubravka</w:t>
      </w:r>
    </w:p>
    <w:p w:rsidR="00506DCF" w:rsidRPr="006D6EB3" w:rsidRDefault="00506DCF" w:rsidP="00A71D04">
      <w:pPr>
        <w:jc w:val="both"/>
        <w:rPr>
          <w:bCs/>
        </w:rPr>
      </w:pPr>
      <w:r w:rsidRPr="006D6EB3">
        <w:t>Jedná se o adaptaci stavebního objektu na pozemku parc. č. 232/18 v </w:t>
      </w:r>
      <w:proofErr w:type="spellStart"/>
      <w:r w:rsidRPr="006D6EB3">
        <w:t>k.ú</w:t>
      </w:r>
      <w:proofErr w:type="spellEnd"/>
      <w:r w:rsidRPr="006D6EB3">
        <w:t xml:space="preserve">. Lobzy na služebnu MP Doubravka. Dne 9. 2. 2016 provedl OI MMP prohlídku místa plnění a bylo zjištěno, že požadavky na prostory požadované budoucím uživatelem (MP Doubravka) jsou cca o 20 % větší, než prostory, které jsou skutečně k dispozici. Proto bylo navrženo zpracovat studii, která ověří prostorové možnosti objektu. V dubnu 2016 byla akce zařazena do jmenovitého seznamu inv. akcí rozpočtu OI MMP. Zpracováním ověřovací studie byla pověřena společnost RAVAL, v.o.s., se kterou byla 29. 4. 2016 uzavřena </w:t>
      </w:r>
      <w:proofErr w:type="spellStart"/>
      <w:r w:rsidRPr="006D6EB3">
        <w:t>SoD</w:t>
      </w:r>
      <w:proofErr w:type="spellEnd"/>
      <w:r w:rsidRPr="006D6EB3">
        <w:t xml:space="preserve"> s konečným termínem odevzdání studie včetně stanovisek HZS a KHS do 8. 7. 2016.  Na výrobním výboru, který se konal 1. 6. 2016, vznesl starosta MO Plzeň 4 požadavek na začlenění centrálního skladu MP (plocha cca 100 m</w:t>
      </w:r>
      <w:r w:rsidRPr="006D6EB3">
        <w:rPr>
          <w:vertAlign w:val="superscript"/>
        </w:rPr>
        <w:t>2</w:t>
      </w:r>
      <w:r w:rsidRPr="006D6EB3">
        <w:t xml:space="preserve">) do řešeného objektu. Tento požadavek je nad rámec původního zadání a vzhledem k tomu, že stávající dispozice neumožňuje jednoduché včlenění tak velkého prostoru do interiéru, bylo dohodnuto, že projektant prověří možnost vestavby patra do jednopodlažního prostoru VS s tím, že prostor  VS v místě bývalé čerpací stanice bude rozdělen novou stropní konstrukcí tak, aby nový strop výškově navazoval na stávající podlahu 2.NP a aby snížením stávající podlahy ve výměníkové stanici vznikl prostor pro umístění velkoplošného skladu. </w:t>
      </w:r>
      <w:r w:rsidRPr="006D6EB3">
        <w:rPr>
          <w:bCs/>
        </w:rPr>
        <w:t xml:space="preserve">Na základě výše uvedeného byla uzavřena </w:t>
      </w:r>
      <w:proofErr w:type="spellStart"/>
      <w:r w:rsidRPr="006D6EB3">
        <w:rPr>
          <w:bCs/>
        </w:rPr>
        <w:t>SoD</w:t>
      </w:r>
      <w:proofErr w:type="spellEnd"/>
      <w:r w:rsidRPr="006D6EB3">
        <w:rPr>
          <w:bCs/>
        </w:rPr>
        <w:t xml:space="preserve"> na provedení sondážních prací týkajících se odhalení stávajících základových konstrukcí, které projektant zaměřil a po zdokumentování a vyhodnocení zjištěného stavu ověřil možnost snížení podlahy ve stávající VS a začlenění navržené vestavby podlaží do stávajícího objektu výměníkové stanice. Dále byl uzavřen dodatek k </w:t>
      </w:r>
      <w:proofErr w:type="spellStart"/>
      <w:r w:rsidRPr="006D6EB3">
        <w:rPr>
          <w:bCs/>
        </w:rPr>
        <w:t>SoD</w:t>
      </w:r>
      <w:proofErr w:type="spellEnd"/>
      <w:r w:rsidRPr="006D6EB3">
        <w:rPr>
          <w:bCs/>
        </w:rPr>
        <w:t xml:space="preserve"> s projektantem (posun termínu + navýšení ceny) z důvodu nutnosti provedení sond, jejich vyhodnocení a </w:t>
      </w:r>
      <w:proofErr w:type="spellStart"/>
      <w:r w:rsidRPr="006D6EB3">
        <w:rPr>
          <w:bCs/>
        </w:rPr>
        <w:t>doprojektování</w:t>
      </w:r>
      <w:proofErr w:type="spellEnd"/>
      <w:r w:rsidRPr="006D6EB3">
        <w:rPr>
          <w:bCs/>
        </w:rPr>
        <w:t xml:space="preserve"> požadované vestavby. Studie byla převzata v souladu s </w:t>
      </w:r>
      <w:proofErr w:type="spellStart"/>
      <w:r w:rsidRPr="006D6EB3">
        <w:rPr>
          <w:bCs/>
        </w:rPr>
        <w:t>SoD</w:t>
      </w:r>
      <w:proofErr w:type="spellEnd"/>
      <w:r w:rsidRPr="006D6EB3">
        <w:rPr>
          <w:bCs/>
        </w:rPr>
        <w:t xml:space="preserve"> dne 26.9.2016. V současné době se připravují zadávací podmínky pro zadání výběrového řízení na zhotovitele všech stupňů projektové dokumentace.</w:t>
      </w:r>
    </w:p>
    <w:p w:rsidR="00506DCF" w:rsidRPr="006D6EB3" w:rsidRDefault="00506DCF" w:rsidP="00A71D04">
      <w:pPr>
        <w:jc w:val="both"/>
        <w:rPr>
          <w:u w:val="single"/>
        </w:rPr>
      </w:pPr>
    </w:p>
    <w:p w:rsidR="004119EE" w:rsidRDefault="004119EE" w:rsidP="00A71D04">
      <w:pPr>
        <w:jc w:val="both"/>
        <w:rPr>
          <w:u w:val="single"/>
        </w:rPr>
      </w:pPr>
    </w:p>
    <w:p w:rsidR="004119EE" w:rsidRDefault="004119EE" w:rsidP="00A71D04">
      <w:pPr>
        <w:jc w:val="both"/>
        <w:rPr>
          <w:u w:val="single"/>
        </w:rPr>
      </w:pPr>
    </w:p>
    <w:p w:rsidR="004119EE" w:rsidRDefault="004119EE" w:rsidP="00A71D04">
      <w:pPr>
        <w:jc w:val="both"/>
        <w:rPr>
          <w:u w:val="single"/>
        </w:rPr>
      </w:pPr>
    </w:p>
    <w:p w:rsidR="00506DCF" w:rsidRPr="006D6EB3" w:rsidRDefault="00506DCF" w:rsidP="00A71D04">
      <w:pPr>
        <w:jc w:val="both"/>
        <w:rPr>
          <w:u w:val="single"/>
        </w:rPr>
      </w:pPr>
      <w:r w:rsidRPr="006D6EB3">
        <w:rPr>
          <w:u w:val="single"/>
        </w:rPr>
        <w:lastRenderedPageBreak/>
        <w:t>Vysvětlivky použitých zkratek:</w:t>
      </w:r>
    </w:p>
    <w:p w:rsidR="004119EE" w:rsidRDefault="004119EE" w:rsidP="00A71D04">
      <w:pPr>
        <w:jc w:val="both"/>
      </w:pPr>
    </w:p>
    <w:p w:rsidR="00506DCF" w:rsidRPr="006D6EB3" w:rsidRDefault="00506DCF" w:rsidP="00A71D04">
      <w:pPr>
        <w:jc w:val="both"/>
      </w:pPr>
      <w:r w:rsidRPr="006D6EB3">
        <w:t>ČOV – čistička odpadních vod</w:t>
      </w:r>
    </w:p>
    <w:p w:rsidR="00506DCF" w:rsidRPr="006D6EB3" w:rsidRDefault="00506DCF" w:rsidP="00A71D04">
      <w:pPr>
        <w:jc w:val="both"/>
      </w:pPr>
      <w:r w:rsidRPr="006D6EB3">
        <w:t xml:space="preserve">DPS – projektová dokumentace provádění stavby (od 09/2012 nutná k zadání VZ ze zákona) </w:t>
      </w:r>
    </w:p>
    <w:p w:rsidR="00506DCF" w:rsidRPr="006D6EB3" w:rsidRDefault="00506DCF" w:rsidP="00A71D04">
      <w:pPr>
        <w:jc w:val="both"/>
      </w:pPr>
      <w:r w:rsidRPr="006D6EB3">
        <w:t>DSP – dokumentace ke stavebnímu povolení</w:t>
      </w:r>
    </w:p>
    <w:p w:rsidR="00506DCF" w:rsidRPr="006D6EB3" w:rsidRDefault="00506DCF" w:rsidP="00A71D04">
      <w:pPr>
        <w:jc w:val="both"/>
      </w:pPr>
      <w:r w:rsidRPr="006D6EB3">
        <w:t>DÚR – dokumentace k územnímu rozhodnutí</w:t>
      </w:r>
    </w:p>
    <w:p w:rsidR="00506DCF" w:rsidRPr="006D6EB3" w:rsidRDefault="00506DCF" w:rsidP="00A71D04">
      <w:pPr>
        <w:jc w:val="both"/>
      </w:pPr>
      <w:r w:rsidRPr="006D6EB3">
        <w:t>EIA - posouzení vlivu stavby na životní prostředí</w:t>
      </w:r>
    </w:p>
    <w:p w:rsidR="00506DCF" w:rsidRPr="006D6EB3" w:rsidRDefault="00506DCF" w:rsidP="00A71D04">
      <w:pPr>
        <w:jc w:val="both"/>
        <w:rPr>
          <w:u w:val="single"/>
        </w:rPr>
      </w:pPr>
      <w:r w:rsidRPr="006D6EB3">
        <w:t>FRR MP – Fond rezerv a rozvoje města Plzně</w:t>
      </w:r>
    </w:p>
    <w:p w:rsidR="00506DCF" w:rsidRPr="006D6EB3" w:rsidRDefault="00506DCF" w:rsidP="00A71D04">
      <w:pPr>
        <w:jc w:val="both"/>
      </w:pPr>
      <w:r w:rsidRPr="006D6EB3">
        <w:t>HMG – harmonogram výstavby</w:t>
      </w:r>
    </w:p>
    <w:p w:rsidR="00506DCF" w:rsidRPr="006D6EB3" w:rsidRDefault="00506DCF" w:rsidP="00A71D04">
      <w:pPr>
        <w:jc w:val="both"/>
      </w:pPr>
      <w:r w:rsidRPr="006D6EB3">
        <w:t>KHS PK – Krajská hygienická stanice Plzeňského kraje</w:t>
      </w:r>
    </w:p>
    <w:p w:rsidR="00506DCF" w:rsidRPr="006D6EB3" w:rsidRDefault="00506DCF" w:rsidP="00A71D04">
      <w:pPr>
        <w:jc w:val="both"/>
      </w:pPr>
      <w:r w:rsidRPr="006D6EB3">
        <w:t>KNM – Komise pro nakládání s majetkem</w:t>
      </w:r>
    </w:p>
    <w:p w:rsidR="00506DCF" w:rsidRPr="006D6EB3" w:rsidRDefault="00506DCF" w:rsidP="00A71D04">
      <w:pPr>
        <w:jc w:val="both"/>
      </w:pPr>
      <w:r w:rsidRPr="006D6EB3">
        <w:t>KÚPK – Krajský úřad Plzeňského kraje</w:t>
      </w:r>
    </w:p>
    <w:p w:rsidR="00506DCF" w:rsidRPr="006D6EB3" w:rsidRDefault="00506DCF" w:rsidP="00A71D04">
      <w:pPr>
        <w:jc w:val="both"/>
      </w:pPr>
      <w:r w:rsidRPr="006D6EB3">
        <w:t>MAJ MMP – Odbor nabývání majetku MMP</w:t>
      </w:r>
    </w:p>
    <w:p w:rsidR="00506DCF" w:rsidRPr="006D6EB3" w:rsidRDefault="00506DCF" w:rsidP="00A71D04">
      <w:pPr>
        <w:jc w:val="both"/>
      </w:pPr>
      <w:r w:rsidRPr="006D6EB3">
        <w:t>MMR ČR – Ministerstvo pro místní rozvoj ČR</w:t>
      </w:r>
    </w:p>
    <w:p w:rsidR="00506DCF" w:rsidRPr="006D6EB3" w:rsidRDefault="00506DCF" w:rsidP="00A71D04">
      <w:pPr>
        <w:jc w:val="both"/>
      </w:pPr>
      <w:r w:rsidRPr="006D6EB3">
        <w:t>MO – městský okruh</w:t>
      </w:r>
    </w:p>
    <w:p w:rsidR="00506DCF" w:rsidRPr="006D6EB3" w:rsidRDefault="00506DCF" w:rsidP="00A71D04">
      <w:pPr>
        <w:jc w:val="both"/>
      </w:pPr>
      <w:r w:rsidRPr="006D6EB3">
        <w:t>MŠ – mateřská škola</w:t>
      </w:r>
    </w:p>
    <w:p w:rsidR="00506DCF" w:rsidRPr="006D6EB3" w:rsidRDefault="00506DCF" w:rsidP="00A71D04">
      <w:pPr>
        <w:jc w:val="both"/>
      </w:pPr>
      <w:r w:rsidRPr="006D6EB3">
        <w:t>NP – nadzemní podlaží</w:t>
      </w:r>
    </w:p>
    <w:p w:rsidR="00506DCF" w:rsidRPr="006D6EB3" w:rsidRDefault="00506DCF" w:rsidP="00A71D04">
      <w:pPr>
        <w:jc w:val="both"/>
      </w:pPr>
      <w:r w:rsidRPr="006D6EB3">
        <w:t>OI MMP – Odbor investic MMP</w:t>
      </w:r>
    </w:p>
    <w:p w:rsidR="00506DCF" w:rsidRPr="006D6EB3" w:rsidRDefault="00506DCF" w:rsidP="00A71D04">
      <w:pPr>
        <w:jc w:val="both"/>
      </w:pPr>
      <w:r w:rsidRPr="006D6EB3">
        <w:t>OKŘ MMP – Odbor krizového řízení MMP</w:t>
      </w:r>
    </w:p>
    <w:p w:rsidR="00506DCF" w:rsidRPr="006D6EB3" w:rsidRDefault="00506DCF" w:rsidP="00A71D04">
      <w:pPr>
        <w:jc w:val="both"/>
      </w:pPr>
      <w:r w:rsidRPr="006D6EB3">
        <w:t>OPP MMP – Odbor památkové péče MMP</w:t>
      </w:r>
    </w:p>
    <w:p w:rsidR="00506DCF" w:rsidRPr="006D6EB3" w:rsidRDefault="00506DCF" w:rsidP="00A71D04">
      <w:pPr>
        <w:jc w:val="both"/>
      </w:pPr>
      <w:r w:rsidRPr="006D6EB3">
        <w:t>ORP MMP – Odbor rozvoje a plánování MMP</w:t>
      </w:r>
    </w:p>
    <w:p w:rsidR="00506DCF" w:rsidRPr="006D6EB3" w:rsidRDefault="00506DCF" w:rsidP="00A71D04">
      <w:pPr>
        <w:jc w:val="both"/>
      </w:pPr>
      <w:r w:rsidRPr="006D6EB3">
        <w:t>OS – občanské sdružení</w:t>
      </w:r>
    </w:p>
    <w:p w:rsidR="00506DCF" w:rsidRPr="006D6EB3" w:rsidRDefault="00506DCF" w:rsidP="00A71D04">
      <w:pPr>
        <w:jc w:val="both"/>
      </w:pPr>
      <w:r w:rsidRPr="006D6EB3">
        <w:t>OSI MMP – Odbor správy infrastruktury MMP</w:t>
      </w:r>
    </w:p>
    <w:p w:rsidR="00506DCF" w:rsidRPr="006D6EB3" w:rsidRDefault="00506DCF" w:rsidP="00A71D04">
      <w:pPr>
        <w:jc w:val="both"/>
      </w:pPr>
      <w:r w:rsidRPr="006D6EB3">
        <w:t>OŽP KÚ – Odbor životního prostředí krajského úřadu</w:t>
      </w:r>
    </w:p>
    <w:p w:rsidR="00506DCF" w:rsidRPr="006D6EB3" w:rsidRDefault="00506DCF" w:rsidP="00A71D04">
      <w:pPr>
        <w:jc w:val="both"/>
      </w:pPr>
      <w:r w:rsidRPr="006D6EB3">
        <w:t>OŽP MMP – Odbor životního prostředí MMP</w:t>
      </w:r>
    </w:p>
    <w:p w:rsidR="00506DCF" w:rsidRPr="006D6EB3" w:rsidRDefault="00506DCF" w:rsidP="00A71D04">
      <w:pPr>
        <w:jc w:val="both"/>
      </w:pPr>
      <w:r w:rsidRPr="006D6EB3">
        <w:t>PD – projektová dokumentace</w:t>
      </w:r>
    </w:p>
    <w:p w:rsidR="00506DCF" w:rsidRPr="006D6EB3" w:rsidRDefault="00506DCF" w:rsidP="00A71D04">
      <w:pPr>
        <w:jc w:val="both"/>
      </w:pPr>
      <w:r w:rsidRPr="006D6EB3">
        <w:t xml:space="preserve">PDPS – Projektová dokumentace pro provedení stavby </w:t>
      </w:r>
    </w:p>
    <w:p w:rsidR="00506DCF" w:rsidRPr="006D6EB3" w:rsidRDefault="00506DCF" w:rsidP="00A71D04">
      <w:pPr>
        <w:jc w:val="both"/>
      </w:pPr>
      <w:r w:rsidRPr="006D6EB3">
        <w:t>PMDP – Plzeňské městské dopravní podniky</w:t>
      </w:r>
    </w:p>
    <w:p w:rsidR="00506DCF" w:rsidRPr="006D6EB3" w:rsidRDefault="00506DCF" w:rsidP="00A71D04">
      <w:pPr>
        <w:jc w:val="both"/>
      </w:pPr>
      <w:r w:rsidRPr="006D6EB3">
        <w:t>PPO – protipovodňová opatření</w:t>
      </w:r>
    </w:p>
    <w:p w:rsidR="00506DCF" w:rsidRPr="006D6EB3" w:rsidRDefault="00506DCF" w:rsidP="00A71D04">
      <w:pPr>
        <w:jc w:val="both"/>
      </w:pPr>
      <w:r w:rsidRPr="006D6EB3">
        <w:t>RDS – realizační dokumentace stavby</w:t>
      </w:r>
    </w:p>
    <w:p w:rsidR="00506DCF" w:rsidRPr="006D6EB3" w:rsidRDefault="00506DCF" w:rsidP="00A71D04">
      <w:pPr>
        <w:jc w:val="both"/>
      </w:pPr>
      <w:r w:rsidRPr="006D6EB3">
        <w:t>RMP – Rada města Plzně</w:t>
      </w:r>
    </w:p>
    <w:p w:rsidR="00506DCF" w:rsidRPr="006D6EB3" w:rsidRDefault="00506DCF" w:rsidP="00A71D04">
      <w:pPr>
        <w:jc w:val="both"/>
      </w:pPr>
      <w:r w:rsidRPr="006D6EB3">
        <w:t>ROP – regionální operační program</w:t>
      </w:r>
    </w:p>
    <w:p w:rsidR="00506DCF" w:rsidRPr="006D6EB3" w:rsidRDefault="00506DCF" w:rsidP="00A71D04">
      <w:pPr>
        <w:jc w:val="both"/>
      </w:pPr>
      <w:r w:rsidRPr="006D6EB3">
        <w:t>ŘSD ČR – Ředitelství silnic a dálnic České republiky</w:t>
      </w:r>
    </w:p>
    <w:p w:rsidR="00506DCF" w:rsidRPr="006D6EB3" w:rsidRDefault="00506DCF" w:rsidP="00A71D04">
      <w:pPr>
        <w:jc w:val="both"/>
      </w:pPr>
      <w:r w:rsidRPr="006D6EB3">
        <w:t>SIT MP – Správa informačních technologií MP</w:t>
      </w:r>
    </w:p>
    <w:p w:rsidR="00506DCF" w:rsidRPr="006D6EB3" w:rsidRDefault="00506DCF" w:rsidP="00A71D04">
      <w:pPr>
        <w:jc w:val="both"/>
      </w:pPr>
      <w:r w:rsidRPr="006D6EB3">
        <w:t>SOD – smlouva o dílo</w:t>
      </w:r>
    </w:p>
    <w:p w:rsidR="00506DCF" w:rsidRPr="006D6EB3" w:rsidRDefault="00506DCF" w:rsidP="00A71D04">
      <w:pPr>
        <w:jc w:val="both"/>
      </w:pPr>
      <w:r w:rsidRPr="006D6EB3">
        <w:t>SP – stavební povolení</w:t>
      </w:r>
    </w:p>
    <w:p w:rsidR="00506DCF" w:rsidRPr="006D6EB3" w:rsidRDefault="00506DCF" w:rsidP="00A71D04">
      <w:pPr>
        <w:jc w:val="both"/>
      </w:pPr>
      <w:r w:rsidRPr="006D6EB3">
        <w:t>STAV MMP – Odbor stavebně správní MMP</w:t>
      </w:r>
    </w:p>
    <w:p w:rsidR="00506DCF" w:rsidRPr="006D6EB3" w:rsidRDefault="00506DCF" w:rsidP="00A71D04">
      <w:pPr>
        <w:jc w:val="both"/>
      </w:pPr>
      <w:r w:rsidRPr="006D6EB3">
        <w:t>SÚS PK – Správa a údržba silnic Plzeňského kraje</w:t>
      </w:r>
    </w:p>
    <w:p w:rsidR="00506DCF" w:rsidRPr="006D6EB3" w:rsidRDefault="00506DCF" w:rsidP="00A71D04">
      <w:pPr>
        <w:jc w:val="both"/>
      </w:pPr>
      <w:r w:rsidRPr="006D6EB3">
        <w:t>SVS MP – Správa veřejného statku MP</w:t>
      </w:r>
    </w:p>
    <w:p w:rsidR="00506DCF" w:rsidRPr="006D6EB3" w:rsidRDefault="00506DCF" w:rsidP="00A71D04">
      <w:pPr>
        <w:jc w:val="both"/>
      </w:pPr>
      <w:r w:rsidRPr="006D6EB3">
        <w:t>SŽDC – Správa železniční dopravní cesty</w:t>
      </w:r>
    </w:p>
    <w:p w:rsidR="00506DCF" w:rsidRPr="006D6EB3" w:rsidRDefault="00506DCF" w:rsidP="00A71D04">
      <w:pPr>
        <w:jc w:val="both"/>
      </w:pPr>
      <w:r w:rsidRPr="006D6EB3">
        <w:t>TT – tramvajová trať</w:t>
      </w:r>
    </w:p>
    <w:p w:rsidR="00506DCF" w:rsidRPr="006D6EB3" w:rsidRDefault="00506DCF" w:rsidP="00A71D04">
      <w:pPr>
        <w:jc w:val="both"/>
      </w:pPr>
      <w:r w:rsidRPr="006D6EB3">
        <w:t>ÚHOS – Útvar pro ochranu hospodářské soutěže</w:t>
      </w:r>
    </w:p>
    <w:p w:rsidR="00506DCF" w:rsidRPr="006D6EB3" w:rsidRDefault="00506DCF" w:rsidP="00A71D04">
      <w:pPr>
        <w:jc w:val="both"/>
      </w:pPr>
      <w:r w:rsidRPr="006D6EB3">
        <w:t>ÚKEP MP – Útvar koordinace evropských projektů města Plzně</w:t>
      </w:r>
    </w:p>
    <w:p w:rsidR="00506DCF" w:rsidRPr="006D6EB3" w:rsidRDefault="00506DCF" w:rsidP="00A71D04">
      <w:pPr>
        <w:jc w:val="both"/>
      </w:pPr>
      <w:r w:rsidRPr="006D6EB3">
        <w:t>ÚKR MP – Útvar koncepce a rozvoje města Plzně</w:t>
      </w:r>
    </w:p>
    <w:p w:rsidR="00506DCF" w:rsidRPr="006D6EB3" w:rsidRDefault="00506DCF" w:rsidP="00A71D04">
      <w:pPr>
        <w:jc w:val="both"/>
      </w:pPr>
      <w:r w:rsidRPr="006D6EB3">
        <w:t>ÚR – územní rozhodnutí</w:t>
      </w:r>
    </w:p>
    <w:p w:rsidR="00506DCF" w:rsidRPr="006D6EB3" w:rsidRDefault="00506DCF" w:rsidP="00A71D04">
      <w:pPr>
        <w:jc w:val="both"/>
      </w:pPr>
      <w:r w:rsidRPr="006D6EB3">
        <w:t>VO - VŘ – výběrové řízení</w:t>
      </w:r>
    </w:p>
    <w:p w:rsidR="00506DCF" w:rsidRPr="006D6EB3" w:rsidRDefault="00506DCF" w:rsidP="00A71D04">
      <w:pPr>
        <w:jc w:val="both"/>
      </w:pPr>
      <w:r w:rsidRPr="006D6EB3">
        <w:t>VZVZ – Výbor pro zadávání veřejných zakázek ZMP</w:t>
      </w:r>
    </w:p>
    <w:p w:rsidR="00506DCF" w:rsidRPr="006D6EB3" w:rsidRDefault="00506DCF" w:rsidP="00A71D04">
      <w:pPr>
        <w:jc w:val="both"/>
      </w:pPr>
      <w:r w:rsidRPr="006D6EB3">
        <w:t>ZMP – Zastupitelstvo města Plzně</w:t>
      </w:r>
    </w:p>
    <w:p w:rsidR="00506DCF" w:rsidRPr="006D6EB3" w:rsidRDefault="00506DCF" w:rsidP="00A71D04">
      <w:pPr>
        <w:jc w:val="both"/>
      </w:pPr>
      <w:r w:rsidRPr="006D6EB3">
        <w:t>ZOO a BZ MP – Zoologická a botanická zahrada města Plzně</w:t>
      </w:r>
    </w:p>
    <w:p w:rsidR="00506DCF" w:rsidRPr="006D6EB3" w:rsidRDefault="00506DCF" w:rsidP="00A71D04">
      <w:pPr>
        <w:jc w:val="both"/>
      </w:pPr>
      <w:r w:rsidRPr="006D6EB3">
        <w:t>ZŠ – základní škola</w:t>
      </w:r>
    </w:p>
    <w:tbl>
      <w:tblPr>
        <w:tblW w:w="10269"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3421"/>
        <w:gridCol w:w="2354"/>
        <w:gridCol w:w="360"/>
        <w:gridCol w:w="448"/>
      </w:tblGrid>
      <w:tr w:rsidR="00506DCF" w:rsidRPr="006D6EB3" w:rsidTr="004554E6">
        <w:trPr>
          <w:gridAfter w:val="1"/>
          <w:wAfter w:w="448" w:type="dxa"/>
          <w:trHeight w:val="1389"/>
        </w:trPr>
        <w:tc>
          <w:tcPr>
            <w:tcW w:w="3686" w:type="dxa"/>
            <w:tcBorders>
              <w:top w:val="nil"/>
              <w:left w:val="nil"/>
              <w:bottom w:val="nil"/>
              <w:right w:val="nil"/>
            </w:tcBorders>
          </w:tcPr>
          <w:p w:rsidR="00506DCF" w:rsidRPr="006D6EB3" w:rsidRDefault="00506DCF" w:rsidP="00A71D04">
            <w:pPr>
              <w:pStyle w:val="Paragrafneslovan"/>
              <w:jc w:val="left"/>
            </w:pPr>
          </w:p>
          <w:p w:rsidR="00506DCF" w:rsidRDefault="00506DCF" w:rsidP="00A71D04">
            <w:pPr>
              <w:pStyle w:val="Paragrafneslovan"/>
              <w:jc w:val="left"/>
            </w:pPr>
          </w:p>
          <w:p w:rsidR="00506DCF" w:rsidRPr="006D6EB3" w:rsidRDefault="00506DCF" w:rsidP="00A71D04">
            <w:pPr>
              <w:pStyle w:val="Paragrafneslovan"/>
              <w:jc w:val="left"/>
            </w:pPr>
            <w:r w:rsidRPr="006D6EB3">
              <w:t>Zprávu předkládá:</w:t>
            </w:r>
          </w:p>
          <w:p w:rsidR="00506DCF" w:rsidRPr="006D6EB3" w:rsidRDefault="00506DCF" w:rsidP="00A71D04">
            <w:pPr>
              <w:pStyle w:val="Paragrafneslovan"/>
              <w:jc w:val="left"/>
            </w:pPr>
          </w:p>
        </w:tc>
        <w:tc>
          <w:tcPr>
            <w:tcW w:w="5775" w:type="dxa"/>
            <w:gridSpan w:val="2"/>
            <w:tcBorders>
              <w:top w:val="nil"/>
              <w:left w:val="nil"/>
              <w:bottom w:val="nil"/>
              <w:right w:val="nil"/>
            </w:tcBorders>
          </w:tcPr>
          <w:p w:rsidR="00506DCF" w:rsidRPr="006D6EB3" w:rsidRDefault="00506DCF" w:rsidP="00A71D04">
            <w:pPr>
              <w:pStyle w:val="Paragrafneslovan"/>
              <w:jc w:val="left"/>
            </w:pPr>
          </w:p>
          <w:p w:rsidR="00506DCF" w:rsidRDefault="00506DCF" w:rsidP="00A71D04">
            <w:pPr>
              <w:pStyle w:val="Paragrafneslovan"/>
              <w:jc w:val="left"/>
            </w:pPr>
          </w:p>
          <w:p w:rsidR="00506DCF" w:rsidRPr="006D6EB3" w:rsidRDefault="00506DCF" w:rsidP="00A71D04">
            <w:pPr>
              <w:pStyle w:val="Paragrafneslovan"/>
              <w:jc w:val="left"/>
            </w:pPr>
            <w:r w:rsidRPr="006D6EB3">
              <w:t xml:space="preserve">Ing. Pavel Grisník                            vedoucí OI MMP                                                                                                                           Ing. Hana Kuglerová                        ŘEÚ    </w:t>
            </w:r>
          </w:p>
        </w:tc>
        <w:tc>
          <w:tcPr>
            <w:tcW w:w="360" w:type="dxa"/>
            <w:tcBorders>
              <w:top w:val="nil"/>
              <w:left w:val="nil"/>
              <w:bottom w:val="nil"/>
              <w:right w:val="nil"/>
            </w:tcBorders>
          </w:tcPr>
          <w:p w:rsidR="00506DCF" w:rsidRPr="006D6EB3" w:rsidRDefault="00506DCF" w:rsidP="00A71D04">
            <w:pPr>
              <w:pStyle w:val="Paragrafneslovan"/>
              <w:jc w:val="left"/>
            </w:pPr>
          </w:p>
        </w:tc>
      </w:tr>
      <w:tr w:rsidR="00506DCF" w:rsidRPr="006D6EB3" w:rsidTr="004554E6">
        <w:trPr>
          <w:trHeight w:val="540"/>
        </w:trPr>
        <w:tc>
          <w:tcPr>
            <w:tcW w:w="3686" w:type="dxa"/>
            <w:tcBorders>
              <w:top w:val="nil"/>
              <w:left w:val="nil"/>
              <w:bottom w:val="nil"/>
              <w:right w:val="nil"/>
            </w:tcBorders>
          </w:tcPr>
          <w:p w:rsidR="00506DCF" w:rsidRPr="006D6EB3" w:rsidRDefault="00506DCF" w:rsidP="00A71D04">
            <w:pPr>
              <w:pStyle w:val="Paragrafneslovan"/>
              <w:jc w:val="left"/>
            </w:pPr>
            <w:r w:rsidRPr="006D6EB3">
              <w:t xml:space="preserve">Zprávu zpracovali dne: </w:t>
            </w:r>
          </w:p>
        </w:tc>
        <w:tc>
          <w:tcPr>
            <w:tcW w:w="3421" w:type="dxa"/>
            <w:tcBorders>
              <w:top w:val="nil"/>
              <w:left w:val="nil"/>
              <w:bottom w:val="nil"/>
              <w:right w:val="nil"/>
            </w:tcBorders>
          </w:tcPr>
          <w:p w:rsidR="00506DCF" w:rsidRPr="006D6EB3" w:rsidRDefault="00506DCF" w:rsidP="008F4F05">
            <w:pPr>
              <w:pStyle w:val="Paragrafneslovan"/>
              <w:jc w:val="left"/>
            </w:pPr>
            <w:r w:rsidRPr="006D6EB3">
              <w:t xml:space="preserve"> 27.10.2016</w:t>
            </w:r>
          </w:p>
        </w:tc>
        <w:tc>
          <w:tcPr>
            <w:tcW w:w="3162" w:type="dxa"/>
            <w:gridSpan w:val="3"/>
            <w:tcBorders>
              <w:top w:val="nil"/>
              <w:left w:val="nil"/>
              <w:bottom w:val="nil"/>
              <w:right w:val="nil"/>
            </w:tcBorders>
          </w:tcPr>
          <w:p w:rsidR="00506DCF" w:rsidRPr="006D6EB3" w:rsidRDefault="00506DCF" w:rsidP="00A71D04">
            <w:pPr>
              <w:pStyle w:val="Paragrafneslovan"/>
              <w:jc w:val="left"/>
            </w:pPr>
            <w:r w:rsidRPr="006D6EB3">
              <w:t>Ing. Jaroslav Petrák</w:t>
            </w:r>
          </w:p>
          <w:p w:rsidR="00506DCF" w:rsidRPr="006D6EB3" w:rsidRDefault="00506DCF" w:rsidP="00A71D04">
            <w:pPr>
              <w:pStyle w:val="Paragrafneslovan"/>
              <w:jc w:val="left"/>
            </w:pPr>
            <w:r w:rsidRPr="006D6EB3">
              <w:t>Ing. David Malán</w:t>
            </w:r>
          </w:p>
          <w:p w:rsidR="00506DCF" w:rsidRPr="006D6EB3" w:rsidRDefault="00506DCF" w:rsidP="00A71D04">
            <w:pPr>
              <w:pStyle w:val="Paragrafneslovan"/>
              <w:jc w:val="left"/>
            </w:pPr>
            <w:r w:rsidRPr="006D6EB3">
              <w:t>Ing. Petra Dezortová</w:t>
            </w:r>
          </w:p>
        </w:tc>
      </w:tr>
      <w:tr w:rsidR="00506DCF" w:rsidRPr="006D6EB3" w:rsidTr="004554E6">
        <w:trPr>
          <w:trHeight w:val="301"/>
        </w:trPr>
        <w:tc>
          <w:tcPr>
            <w:tcW w:w="3686" w:type="dxa"/>
            <w:tcBorders>
              <w:top w:val="nil"/>
              <w:left w:val="nil"/>
              <w:bottom w:val="nil"/>
              <w:right w:val="nil"/>
            </w:tcBorders>
          </w:tcPr>
          <w:p w:rsidR="00506DCF" w:rsidRDefault="00506DCF" w:rsidP="00A71D04">
            <w:pPr>
              <w:pStyle w:val="Paragrafneslovan"/>
              <w:jc w:val="left"/>
            </w:pPr>
          </w:p>
          <w:p w:rsidR="00506DCF" w:rsidRPr="006D6EB3" w:rsidRDefault="00506DCF" w:rsidP="00A71D04">
            <w:pPr>
              <w:pStyle w:val="Paragrafneslovan"/>
              <w:jc w:val="left"/>
            </w:pPr>
            <w:r w:rsidRPr="006D6EB3">
              <w:t>Schůze ZMP se zúčastní:</w:t>
            </w:r>
          </w:p>
        </w:tc>
        <w:tc>
          <w:tcPr>
            <w:tcW w:w="3421" w:type="dxa"/>
            <w:tcBorders>
              <w:top w:val="nil"/>
              <w:left w:val="nil"/>
              <w:bottom w:val="nil"/>
              <w:right w:val="nil"/>
            </w:tcBorders>
          </w:tcPr>
          <w:p w:rsidR="00506DCF" w:rsidRDefault="00506DCF" w:rsidP="00A71D04">
            <w:pPr>
              <w:pStyle w:val="Paragrafneslovan"/>
              <w:jc w:val="left"/>
            </w:pPr>
          </w:p>
          <w:p w:rsidR="00506DCF" w:rsidRPr="006D6EB3" w:rsidRDefault="00506DCF" w:rsidP="00A71D04">
            <w:pPr>
              <w:pStyle w:val="Paragrafneslovan"/>
              <w:jc w:val="left"/>
            </w:pPr>
            <w:r w:rsidRPr="006D6EB3">
              <w:t xml:space="preserve">Ing. Pavel Grisník                                Ing. Hana Kuglerová, MBA </w:t>
            </w:r>
          </w:p>
        </w:tc>
        <w:tc>
          <w:tcPr>
            <w:tcW w:w="3162" w:type="dxa"/>
            <w:gridSpan w:val="3"/>
            <w:tcBorders>
              <w:top w:val="nil"/>
              <w:left w:val="nil"/>
              <w:bottom w:val="nil"/>
              <w:right w:val="nil"/>
            </w:tcBorders>
          </w:tcPr>
          <w:p w:rsidR="00506DCF" w:rsidRDefault="00506DCF" w:rsidP="00A71D04">
            <w:pPr>
              <w:pStyle w:val="Paragrafneslovan"/>
              <w:jc w:val="left"/>
            </w:pPr>
          </w:p>
          <w:p w:rsidR="00506DCF" w:rsidRPr="006D6EB3" w:rsidRDefault="00506DCF" w:rsidP="00A71D04">
            <w:pPr>
              <w:pStyle w:val="Paragrafneslovan"/>
              <w:jc w:val="left"/>
            </w:pPr>
            <w:r w:rsidRPr="006D6EB3">
              <w:t xml:space="preserve">vedoucí OI MMP </w:t>
            </w:r>
          </w:p>
          <w:p w:rsidR="00506DCF" w:rsidRPr="006D6EB3" w:rsidRDefault="00506DCF" w:rsidP="00A71D04">
            <w:pPr>
              <w:pStyle w:val="Paragrafneslovan"/>
              <w:jc w:val="left"/>
            </w:pPr>
            <w:r w:rsidRPr="006D6EB3">
              <w:t>ŘEÚ</w:t>
            </w:r>
          </w:p>
        </w:tc>
      </w:tr>
      <w:tr w:rsidR="00506DCF" w:rsidRPr="006D6EB3" w:rsidTr="00F21951">
        <w:trPr>
          <w:cantSplit/>
          <w:trHeight w:val="667"/>
        </w:trPr>
        <w:tc>
          <w:tcPr>
            <w:tcW w:w="3686" w:type="dxa"/>
            <w:tcBorders>
              <w:top w:val="nil"/>
              <w:left w:val="nil"/>
              <w:bottom w:val="nil"/>
              <w:right w:val="nil"/>
            </w:tcBorders>
          </w:tcPr>
          <w:p w:rsidR="00506DCF" w:rsidRPr="006D6EB3" w:rsidRDefault="00506DCF" w:rsidP="00A71D04">
            <w:pPr>
              <w:pStyle w:val="Paragrafneslovan"/>
              <w:jc w:val="left"/>
            </w:pPr>
          </w:p>
          <w:p w:rsidR="00506DCF" w:rsidRPr="006D6EB3" w:rsidRDefault="00506DCF" w:rsidP="00A71D04">
            <w:pPr>
              <w:pStyle w:val="Paragrafneslovan"/>
              <w:jc w:val="left"/>
              <w:rPr>
                <w:b/>
              </w:rPr>
            </w:pPr>
            <w:r w:rsidRPr="006D6EB3">
              <w:t>Obsah zprávy projednán s</w:t>
            </w:r>
            <w:r w:rsidRPr="006D6EB3">
              <w:rPr>
                <w:b/>
              </w:rPr>
              <w:t>:</w:t>
            </w:r>
          </w:p>
        </w:tc>
        <w:tc>
          <w:tcPr>
            <w:tcW w:w="3421" w:type="dxa"/>
            <w:tcBorders>
              <w:top w:val="nil"/>
              <w:left w:val="nil"/>
              <w:bottom w:val="nil"/>
              <w:right w:val="nil"/>
            </w:tcBorders>
          </w:tcPr>
          <w:p w:rsidR="00506DCF" w:rsidRPr="006D6EB3" w:rsidRDefault="00506DCF" w:rsidP="00A71D04">
            <w:pPr>
              <w:pStyle w:val="Paragrafneslovan"/>
              <w:jc w:val="left"/>
            </w:pPr>
          </w:p>
          <w:p w:rsidR="00506DCF" w:rsidRPr="006D6EB3" w:rsidRDefault="00506DCF" w:rsidP="00A71D04">
            <w:pPr>
              <w:pStyle w:val="Paragrafneslovan"/>
              <w:jc w:val="left"/>
            </w:pPr>
            <w:r w:rsidRPr="006D6EB3">
              <w:t>Mgr. Pavel Šindelářem, nám. primátora</w:t>
            </w:r>
          </w:p>
          <w:p w:rsidR="00506DCF" w:rsidRPr="006D6EB3" w:rsidRDefault="00506DCF" w:rsidP="00A71D04">
            <w:pPr>
              <w:pStyle w:val="Paragrafneslovan"/>
              <w:jc w:val="left"/>
            </w:pPr>
          </w:p>
          <w:p w:rsidR="00506DCF" w:rsidRPr="006D6EB3" w:rsidRDefault="00506DCF" w:rsidP="00A71D04">
            <w:pPr>
              <w:pStyle w:val="Paragrafneslovan"/>
              <w:jc w:val="left"/>
            </w:pPr>
            <w:r w:rsidRPr="006D6EB3">
              <w:t>Ing. Jiřím Kozohorským, MBA, ŘTÚ</w:t>
            </w:r>
          </w:p>
        </w:tc>
        <w:tc>
          <w:tcPr>
            <w:tcW w:w="3162" w:type="dxa"/>
            <w:gridSpan w:val="3"/>
            <w:tcBorders>
              <w:top w:val="nil"/>
              <w:left w:val="nil"/>
              <w:bottom w:val="nil"/>
              <w:right w:val="nil"/>
            </w:tcBorders>
          </w:tcPr>
          <w:p w:rsidR="00506DCF" w:rsidRPr="006D6EB3" w:rsidRDefault="00506DCF" w:rsidP="00A71D04">
            <w:pPr>
              <w:pStyle w:val="Paragrafneslovan"/>
              <w:jc w:val="left"/>
            </w:pPr>
          </w:p>
          <w:p w:rsidR="00506DCF" w:rsidRPr="006D6EB3" w:rsidRDefault="00506DCF" w:rsidP="00A71D04">
            <w:pPr>
              <w:pStyle w:val="Paragrafneslovan"/>
              <w:jc w:val="left"/>
            </w:pPr>
          </w:p>
          <w:p w:rsidR="00506DCF" w:rsidRPr="006D6EB3" w:rsidRDefault="00506DCF" w:rsidP="00A71D04">
            <w:pPr>
              <w:pStyle w:val="Paragrafneslovan"/>
              <w:jc w:val="left"/>
            </w:pPr>
          </w:p>
          <w:p w:rsidR="00506DCF" w:rsidRPr="006D6EB3" w:rsidRDefault="00506DCF" w:rsidP="00A71D04">
            <w:pPr>
              <w:pStyle w:val="Paragrafneslovan"/>
              <w:jc w:val="left"/>
            </w:pPr>
          </w:p>
          <w:p w:rsidR="00506DCF" w:rsidRPr="006D6EB3" w:rsidRDefault="00506DCF" w:rsidP="00A71D04">
            <w:pPr>
              <w:pStyle w:val="Paragrafneslovan"/>
              <w:jc w:val="left"/>
            </w:pPr>
            <w:r w:rsidRPr="006D6EB3">
              <w:t xml:space="preserve">souhlasí  </w:t>
            </w:r>
            <w:bookmarkStart w:id="2" w:name="_GoBack"/>
            <w:bookmarkEnd w:id="2"/>
          </w:p>
          <w:p w:rsidR="00506DCF" w:rsidRPr="006D6EB3" w:rsidRDefault="00506DCF" w:rsidP="00A71D04">
            <w:pPr>
              <w:pStyle w:val="Paragrafneslovan"/>
              <w:jc w:val="left"/>
            </w:pPr>
          </w:p>
        </w:tc>
      </w:tr>
    </w:tbl>
    <w:p w:rsidR="00506DCF" w:rsidRPr="006D6EB3" w:rsidRDefault="00506DCF" w:rsidP="00A71D04"/>
    <w:sectPr w:rsidR="00506DCF" w:rsidRPr="006D6EB3" w:rsidSect="00125F6E">
      <w:footerReference w:type="even" r:id="rId8"/>
      <w:footerReference w:type="default" r:id="rId9"/>
      <w:pgSz w:w="11906" w:h="16838" w:code="9"/>
      <w:pgMar w:top="1418" w:right="1021"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CF" w:rsidRDefault="00506DCF">
      <w:r>
        <w:separator/>
      </w:r>
    </w:p>
  </w:endnote>
  <w:endnote w:type="continuationSeparator" w:id="0">
    <w:p w:rsidR="00506DCF" w:rsidRDefault="0050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CF" w:rsidRDefault="00506D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06DCF" w:rsidRDefault="00506DC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66288"/>
      <w:docPartObj>
        <w:docPartGallery w:val="Page Numbers (Bottom of Page)"/>
        <w:docPartUnique/>
      </w:docPartObj>
    </w:sdtPr>
    <w:sdtEndPr/>
    <w:sdtContent>
      <w:sdt>
        <w:sdtPr>
          <w:id w:val="860082579"/>
          <w:docPartObj>
            <w:docPartGallery w:val="Page Numbers (Top of Page)"/>
            <w:docPartUnique/>
          </w:docPartObj>
        </w:sdtPr>
        <w:sdtEndPr/>
        <w:sdtContent>
          <w:p w:rsidR="004119EE" w:rsidRDefault="004119EE">
            <w:pPr>
              <w:pStyle w:val="Zpat"/>
              <w:jc w:val="right"/>
            </w:pPr>
            <w:r>
              <w:t xml:space="preserve">Stránka </w:t>
            </w:r>
            <w:r>
              <w:rPr>
                <w:b/>
                <w:bCs/>
              </w:rPr>
              <w:fldChar w:fldCharType="begin"/>
            </w:r>
            <w:r>
              <w:rPr>
                <w:b/>
                <w:bCs/>
              </w:rPr>
              <w:instrText>PAGE</w:instrText>
            </w:r>
            <w:r>
              <w:rPr>
                <w:b/>
                <w:bCs/>
              </w:rPr>
              <w:fldChar w:fldCharType="separate"/>
            </w:r>
            <w:r w:rsidR="00587AB7">
              <w:rPr>
                <w:b/>
                <w:bCs/>
                <w:noProof/>
              </w:rPr>
              <w:t>31</w:t>
            </w:r>
            <w:r>
              <w:rPr>
                <w:b/>
                <w:bCs/>
              </w:rPr>
              <w:fldChar w:fldCharType="end"/>
            </w:r>
            <w:r>
              <w:t xml:space="preserve"> z </w:t>
            </w:r>
            <w:r>
              <w:rPr>
                <w:b/>
                <w:bCs/>
              </w:rPr>
              <w:fldChar w:fldCharType="begin"/>
            </w:r>
            <w:r>
              <w:rPr>
                <w:b/>
                <w:bCs/>
              </w:rPr>
              <w:instrText>NUMPAGES</w:instrText>
            </w:r>
            <w:r>
              <w:rPr>
                <w:b/>
                <w:bCs/>
              </w:rPr>
              <w:fldChar w:fldCharType="separate"/>
            </w:r>
            <w:r w:rsidR="00587AB7">
              <w:rPr>
                <w:b/>
                <w:bCs/>
                <w:noProof/>
              </w:rPr>
              <w:t>31</w:t>
            </w:r>
            <w:r>
              <w:rPr>
                <w:b/>
                <w:bCs/>
              </w:rPr>
              <w:fldChar w:fldCharType="end"/>
            </w:r>
          </w:p>
        </w:sdtContent>
      </w:sdt>
    </w:sdtContent>
  </w:sdt>
  <w:p w:rsidR="00506DCF" w:rsidRDefault="00506DCF" w:rsidP="00C112E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CF" w:rsidRDefault="00506DCF">
      <w:r>
        <w:separator/>
      </w:r>
    </w:p>
  </w:footnote>
  <w:footnote w:type="continuationSeparator" w:id="0">
    <w:p w:rsidR="00506DCF" w:rsidRDefault="00506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5ED"/>
    <w:multiLevelType w:val="hybridMultilevel"/>
    <w:tmpl w:val="91167832"/>
    <w:lvl w:ilvl="0" w:tplc="59188A9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6BE1B8A"/>
    <w:multiLevelType w:val="hybridMultilevel"/>
    <w:tmpl w:val="937688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8184DDD"/>
    <w:multiLevelType w:val="hybridMultilevel"/>
    <w:tmpl w:val="C7EC1DBA"/>
    <w:lvl w:ilvl="0" w:tplc="04050011">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28F45E5F"/>
    <w:multiLevelType w:val="hybridMultilevel"/>
    <w:tmpl w:val="4484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E04707A"/>
    <w:multiLevelType w:val="hybridMultilevel"/>
    <w:tmpl w:val="E3B42D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23B2027"/>
    <w:multiLevelType w:val="hybridMultilevel"/>
    <w:tmpl w:val="24A4E94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49F50AD7"/>
    <w:multiLevelType w:val="hybridMultilevel"/>
    <w:tmpl w:val="1E62F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657D5B"/>
    <w:multiLevelType w:val="hybridMultilevel"/>
    <w:tmpl w:val="222C4A72"/>
    <w:lvl w:ilvl="0" w:tplc="EC02B5DA">
      <w:start w:val="11"/>
      <w:numFmt w:val="decimal"/>
      <w:lvlText w:val="%1."/>
      <w:lvlJc w:val="left"/>
      <w:pPr>
        <w:ind w:left="8299" w:hanging="360"/>
      </w:pPr>
      <w:rPr>
        <w:rFonts w:cs="Times New Roman" w:hint="default"/>
      </w:rPr>
    </w:lvl>
    <w:lvl w:ilvl="1" w:tplc="04050019" w:tentative="1">
      <w:start w:val="1"/>
      <w:numFmt w:val="lowerLetter"/>
      <w:lvlText w:val="%2."/>
      <w:lvlJc w:val="left"/>
      <w:pPr>
        <w:ind w:left="9019" w:hanging="360"/>
      </w:pPr>
      <w:rPr>
        <w:rFonts w:cs="Times New Roman"/>
      </w:rPr>
    </w:lvl>
    <w:lvl w:ilvl="2" w:tplc="0405001B" w:tentative="1">
      <w:start w:val="1"/>
      <w:numFmt w:val="lowerRoman"/>
      <w:lvlText w:val="%3."/>
      <w:lvlJc w:val="right"/>
      <w:pPr>
        <w:ind w:left="9739" w:hanging="180"/>
      </w:pPr>
      <w:rPr>
        <w:rFonts w:cs="Times New Roman"/>
      </w:rPr>
    </w:lvl>
    <w:lvl w:ilvl="3" w:tplc="0405000F" w:tentative="1">
      <w:start w:val="1"/>
      <w:numFmt w:val="decimal"/>
      <w:lvlText w:val="%4."/>
      <w:lvlJc w:val="left"/>
      <w:pPr>
        <w:ind w:left="10459" w:hanging="360"/>
      </w:pPr>
      <w:rPr>
        <w:rFonts w:cs="Times New Roman"/>
      </w:rPr>
    </w:lvl>
    <w:lvl w:ilvl="4" w:tplc="04050019" w:tentative="1">
      <w:start w:val="1"/>
      <w:numFmt w:val="lowerLetter"/>
      <w:lvlText w:val="%5."/>
      <w:lvlJc w:val="left"/>
      <w:pPr>
        <w:ind w:left="11179" w:hanging="360"/>
      </w:pPr>
      <w:rPr>
        <w:rFonts w:cs="Times New Roman"/>
      </w:rPr>
    </w:lvl>
    <w:lvl w:ilvl="5" w:tplc="0405001B" w:tentative="1">
      <w:start w:val="1"/>
      <w:numFmt w:val="lowerRoman"/>
      <w:lvlText w:val="%6."/>
      <w:lvlJc w:val="right"/>
      <w:pPr>
        <w:ind w:left="11899" w:hanging="180"/>
      </w:pPr>
      <w:rPr>
        <w:rFonts w:cs="Times New Roman"/>
      </w:rPr>
    </w:lvl>
    <w:lvl w:ilvl="6" w:tplc="0405000F" w:tentative="1">
      <w:start w:val="1"/>
      <w:numFmt w:val="decimal"/>
      <w:lvlText w:val="%7."/>
      <w:lvlJc w:val="left"/>
      <w:pPr>
        <w:ind w:left="12619" w:hanging="360"/>
      </w:pPr>
      <w:rPr>
        <w:rFonts w:cs="Times New Roman"/>
      </w:rPr>
    </w:lvl>
    <w:lvl w:ilvl="7" w:tplc="04050019" w:tentative="1">
      <w:start w:val="1"/>
      <w:numFmt w:val="lowerLetter"/>
      <w:lvlText w:val="%8."/>
      <w:lvlJc w:val="left"/>
      <w:pPr>
        <w:ind w:left="13339" w:hanging="360"/>
      </w:pPr>
      <w:rPr>
        <w:rFonts w:cs="Times New Roman"/>
      </w:rPr>
    </w:lvl>
    <w:lvl w:ilvl="8" w:tplc="0405001B" w:tentative="1">
      <w:start w:val="1"/>
      <w:numFmt w:val="lowerRoman"/>
      <w:lvlText w:val="%9."/>
      <w:lvlJc w:val="right"/>
      <w:pPr>
        <w:ind w:left="14059" w:hanging="180"/>
      </w:pPr>
      <w:rPr>
        <w:rFonts w:cs="Times New Roman"/>
      </w:rPr>
    </w:lvl>
  </w:abstractNum>
  <w:abstractNum w:abstractNumId="8">
    <w:nsid w:val="556D06FD"/>
    <w:multiLevelType w:val="hybridMultilevel"/>
    <w:tmpl w:val="254A0C18"/>
    <w:lvl w:ilvl="0" w:tplc="15023DB2">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D10BC9"/>
    <w:multiLevelType w:val="hybridMultilevel"/>
    <w:tmpl w:val="504272E2"/>
    <w:lvl w:ilvl="0" w:tplc="F9B64BA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56524518"/>
    <w:multiLevelType w:val="hybridMultilevel"/>
    <w:tmpl w:val="01D0E3D4"/>
    <w:lvl w:ilvl="0" w:tplc="EF02C1C6">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68022DB"/>
    <w:multiLevelType w:val="hybridMultilevel"/>
    <w:tmpl w:val="A33A50D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57CA2738"/>
    <w:multiLevelType w:val="hybridMultilevel"/>
    <w:tmpl w:val="20FE3CC4"/>
    <w:lvl w:ilvl="0" w:tplc="AEFA2A9A">
      <w:start w:val="1"/>
      <w:numFmt w:val="decimal"/>
      <w:lvlText w:val="1.%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FE77D16"/>
    <w:multiLevelType w:val="hybridMultilevel"/>
    <w:tmpl w:val="B2F4CC9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06B377E"/>
    <w:multiLevelType w:val="hybridMultilevel"/>
    <w:tmpl w:val="62CCC874"/>
    <w:lvl w:ilvl="0" w:tplc="90905A1C">
      <w:start w:val="2"/>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5">
    <w:nsid w:val="740E0232"/>
    <w:multiLevelType w:val="hybridMultilevel"/>
    <w:tmpl w:val="2B46A28E"/>
    <w:lvl w:ilvl="0" w:tplc="DC54065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7">
    <w:nsid w:val="7DE47AA9"/>
    <w:multiLevelType w:val="hybridMultilevel"/>
    <w:tmpl w:val="366AC73C"/>
    <w:lvl w:ilvl="0" w:tplc="B4860874">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4"/>
  </w:num>
  <w:num w:numId="2">
    <w:abstractNumId w:val="14"/>
  </w:num>
  <w:num w:numId="3">
    <w:abstractNumId w:val="9"/>
  </w:num>
  <w:num w:numId="4">
    <w:abstractNumId w:val="15"/>
  </w:num>
  <w:num w:numId="5">
    <w:abstractNumId w:val="7"/>
  </w:num>
  <w:num w:numId="6">
    <w:abstractNumId w:val="13"/>
  </w:num>
  <w:num w:numId="7">
    <w:abstractNumId w:val="3"/>
  </w:num>
  <w:num w:numId="8">
    <w:abstractNumId w:val="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10"/>
  </w:num>
  <w:num w:numId="14">
    <w:abstractNumId w:val="12"/>
  </w:num>
  <w:num w:numId="15">
    <w:abstractNumId w:val="1"/>
  </w:num>
  <w:num w:numId="16">
    <w:abstractNumId w:val="5"/>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8F"/>
    <w:rsid w:val="00001A12"/>
    <w:rsid w:val="000023FA"/>
    <w:rsid w:val="000028B2"/>
    <w:rsid w:val="0000313D"/>
    <w:rsid w:val="00003169"/>
    <w:rsid w:val="00003940"/>
    <w:rsid w:val="00007DB8"/>
    <w:rsid w:val="00007DCF"/>
    <w:rsid w:val="00010500"/>
    <w:rsid w:val="00012932"/>
    <w:rsid w:val="00012E54"/>
    <w:rsid w:val="00013DBA"/>
    <w:rsid w:val="00014045"/>
    <w:rsid w:val="00014EE6"/>
    <w:rsid w:val="00015DA8"/>
    <w:rsid w:val="0002039B"/>
    <w:rsid w:val="00021F58"/>
    <w:rsid w:val="00022983"/>
    <w:rsid w:val="00023E10"/>
    <w:rsid w:val="00026B0B"/>
    <w:rsid w:val="00027F24"/>
    <w:rsid w:val="00031799"/>
    <w:rsid w:val="0003286B"/>
    <w:rsid w:val="00034D78"/>
    <w:rsid w:val="00037007"/>
    <w:rsid w:val="00037159"/>
    <w:rsid w:val="00037448"/>
    <w:rsid w:val="000408C6"/>
    <w:rsid w:val="00040972"/>
    <w:rsid w:val="000413C1"/>
    <w:rsid w:val="0004237E"/>
    <w:rsid w:val="00042B88"/>
    <w:rsid w:val="00042CA2"/>
    <w:rsid w:val="00043E46"/>
    <w:rsid w:val="00044892"/>
    <w:rsid w:val="0004731C"/>
    <w:rsid w:val="00052A1E"/>
    <w:rsid w:val="00055910"/>
    <w:rsid w:val="000568DC"/>
    <w:rsid w:val="00056BC0"/>
    <w:rsid w:val="000572FF"/>
    <w:rsid w:val="00057CDC"/>
    <w:rsid w:val="00060764"/>
    <w:rsid w:val="00061532"/>
    <w:rsid w:val="000651E0"/>
    <w:rsid w:val="0006649F"/>
    <w:rsid w:val="0006727E"/>
    <w:rsid w:val="00071646"/>
    <w:rsid w:val="00073BE5"/>
    <w:rsid w:val="00075E01"/>
    <w:rsid w:val="000803C1"/>
    <w:rsid w:val="0008150B"/>
    <w:rsid w:val="00082B6D"/>
    <w:rsid w:val="000863BF"/>
    <w:rsid w:val="00086478"/>
    <w:rsid w:val="0008773E"/>
    <w:rsid w:val="00090361"/>
    <w:rsid w:val="000A00B4"/>
    <w:rsid w:val="000A17C2"/>
    <w:rsid w:val="000A2994"/>
    <w:rsid w:val="000A3FE3"/>
    <w:rsid w:val="000A4EAF"/>
    <w:rsid w:val="000B0BEE"/>
    <w:rsid w:val="000B1C6B"/>
    <w:rsid w:val="000B4891"/>
    <w:rsid w:val="000B5CAB"/>
    <w:rsid w:val="000B76DC"/>
    <w:rsid w:val="000C0349"/>
    <w:rsid w:val="000C0406"/>
    <w:rsid w:val="000C0D8D"/>
    <w:rsid w:val="000C100D"/>
    <w:rsid w:val="000C10A1"/>
    <w:rsid w:val="000C26E6"/>
    <w:rsid w:val="000C4A4B"/>
    <w:rsid w:val="000C553A"/>
    <w:rsid w:val="000C5925"/>
    <w:rsid w:val="000C7A73"/>
    <w:rsid w:val="000D1595"/>
    <w:rsid w:val="000D1708"/>
    <w:rsid w:val="000D261E"/>
    <w:rsid w:val="000D5D52"/>
    <w:rsid w:val="000E0AFF"/>
    <w:rsid w:val="000E2DFF"/>
    <w:rsid w:val="000E407F"/>
    <w:rsid w:val="000E7DA5"/>
    <w:rsid w:val="000F21D1"/>
    <w:rsid w:val="000F647C"/>
    <w:rsid w:val="001003E3"/>
    <w:rsid w:val="00101A8E"/>
    <w:rsid w:val="00103311"/>
    <w:rsid w:val="00104024"/>
    <w:rsid w:val="00112900"/>
    <w:rsid w:val="00113D0F"/>
    <w:rsid w:val="00113DE8"/>
    <w:rsid w:val="00116068"/>
    <w:rsid w:val="001168D6"/>
    <w:rsid w:val="00117677"/>
    <w:rsid w:val="00117991"/>
    <w:rsid w:val="0012073C"/>
    <w:rsid w:val="00121DB2"/>
    <w:rsid w:val="00123465"/>
    <w:rsid w:val="00124856"/>
    <w:rsid w:val="001250AA"/>
    <w:rsid w:val="00125F6E"/>
    <w:rsid w:val="00127B26"/>
    <w:rsid w:val="00127B8D"/>
    <w:rsid w:val="00127FA6"/>
    <w:rsid w:val="001311B6"/>
    <w:rsid w:val="00132DE5"/>
    <w:rsid w:val="001351B9"/>
    <w:rsid w:val="001354FB"/>
    <w:rsid w:val="00136103"/>
    <w:rsid w:val="001365C3"/>
    <w:rsid w:val="00136F6C"/>
    <w:rsid w:val="00140172"/>
    <w:rsid w:val="0014372B"/>
    <w:rsid w:val="00144086"/>
    <w:rsid w:val="00144640"/>
    <w:rsid w:val="001457C7"/>
    <w:rsid w:val="0014770C"/>
    <w:rsid w:val="001525D4"/>
    <w:rsid w:val="00152937"/>
    <w:rsid w:val="00152A2B"/>
    <w:rsid w:val="00155AD5"/>
    <w:rsid w:val="00156383"/>
    <w:rsid w:val="001603B4"/>
    <w:rsid w:val="0016120A"/>
    <w:rsid w:val="0016337F"/>
    <w:rsid w:val="00163AF0"/>
    <w:rsid w:val="00163DE3"/>
    <w:rsid w:val="00164440"/>
    <w:rsid w:val="00164497"/>
    <w:rsid w:val="001649C6"/>
    <w:rsid w:val="00165554"/>
    <w:rsid w:val="00165A26"/>
    <w:rsid w:val="00165C37"/>
    <w:rsid w:val="00167A94"/>
    <w:rsid w:val="00171DE6"/>
    <w:rsid w:val="00171F5C"/>
    <w:rsid w:val="0017252F"/>
    <w:rsid w:val="00173B02"/>
    <w:rsid w:val="00174ABB"/>
    <w:rsid w:val="00174CF4"/>
    <w:rsid w:val="00177A20"/>
    <w:rsid w:val="00182241"/>
    <w:rsid w:val="00182614"/>
    <w:rsid w:val="00182EBF"/>
    <w:rsid w:val="00183753"/>
    <w:rsid w:val="001854E2"/>
    <w:rsid w:val="00186C0F"/>
    <w:rsid w:val="001904A8"/>
    <w:rsid w:val="00193A91"/>
    <w:rsid w:val="001944C0"/>
    <w:rsid w:val="0019729F"/>
    <w:rsid w:val="001974D9"/>
    <w:rsid w:val="001A04E5"/>
    <w:rsid w:val="001A0553"/>
    <w:rsid w:val="001A2B57"/>
    <w:rsid w:val="001A454E"/>
    <w:rsid w:val="001A4D73"/>
    <w:rsid w:val="001A69B4"/>
    <w:rsid w:val="001A7D33"/>
    <w:rsid w:val="001B2C78"/>
    <w:rsid w:val="001B3187"/>
    <w:rsid w:val="001B45D5"/>
    <w:rsid w:val="001C0AF8"/>
    <w:rsid w:val="001C1AAF"/>
    <w:rsid w:val="001C1D14"/>
    <w:rsid w:val="001C2DC1"/>
    <w:rsid w:val="001C37BD"/>
    <w:rsid w:val="001C511E"/>
    <w:rsid w:val="001C56D5"/>
    <w:rsid w:val="001C6427"/>
    <w:rsid w:val="001C6B96"/>
    <w:rsid w:val="001C71AD"/>
    <w:rsid w:val="001C73E0"/>
    <w:rsid w:val="001C763D"/>
    <w:rsid w:val="001D091B"/>
    <w:rsid w:val="001D0CFC"/>
    <w:rsid w:val="001D5270"/>
    <w:rsid w:val="001D7CE2"/>
    <w:rsid w:val="001E62EC"/>
    <w:rsid w:val="001E6B32"/>
    <w:rsid w:val="001F1136"/>
    <w:rsid w:val="001F240F"/>
    <w:rsid w:val="001F2724"/>
    <w:rsid w:val="001F29D3"/>
    <w:rsid w:val="001F2EF3"/>
    <w:rsid w:val="001F5C44"/>
    <w:rsid w:val="001F6D2A"/>
    <w:rsid w:val="00202434"/>
    <w:rsid w:val="0020715A"/>
    <w:rsid w:val="002102AC"/>
    <w:rsid w:val="00210AD9"/>
    <w:rsid w:val="002117E3"/>
    <w:rsid w:val="00211E19"/>
    <w:rsid w:val="00213F59"/>
    <w:rsid w:val="002154D1"/>
    <w:rsid w:val="00215CBD"/>
    <w:rsid w:val="0021652C"/>
    <w:rsid w:val="0022400F"/>
    <w:rsid w:val="002261B3"/>
    <w:rsid w:val="00226224"/>
    <w:rsid w:val="002267BA"/>
    <w:rsid w:val="002307C5"/>
    <w:rsid w:val="00230824"/>
    <w:rsid w:val="00231AC8"/>
    <w:rsid w:val="00231C65"/>
    <w:rsid w:val="00231E9B"/>
    <w:rsid w:val="00232167"/>
    <w:rsid w:val="00233B6C"/>
    <w:rsid w:val="002377C9"/>
    <w:rsid w:val="00243322"/>
    <w:rsid w:val="00243422"/>
    <w:rsid w:val="00245B97"/>
    <w:rsid w:val="00245E74"/>
    <w:rsid w:val="0024690E"/>
    <w:rsid w:val="00246946"/>
    <w:rsid w:val="00247C39"/>
    <w:rsid w:val="00251A05"/>
    <w:rsid w:val="0025212C"/>
    <w:rsid w:val="00253FE1"/>
    <w:rsid w:val="00255BF7"/>
    <w:rsid w:val="00263088"/>
    <w:rsid w:val="00264090"/>
    <w:rsid w:val="00265506"/>
    <w:rsid w:val="002665B8"/>
    <w:rsid w:val="0027350C"/>
    <w:rsid w:val="00277CFB"/>
    <w:rsid w:val="00282CC4"/>
    <w:rsid w:val="002836B7"/>
    <w:rsid w:val="00284870"/>
    <w:rsid w:val="00284A8A"/>
    <w:rsid w:val="002868E7"/>
    <w:rsid w:val="00287F7E"/>
    <w:rsid w:val="00290750"/>
    <w:rsid w:val="00293E13"/>
    <w:rsid w:val="0029684A"/>
    <w:rsid w:val="002A0983"/>
    <w:rsid w:val="002A169C"/>
    <w:rsid w:val="002A2463"/>
    <w:rsid w:val="002A60F2"/>
    <w:rsid w:val="002A6ED4"/>
    <w:rsid w:val="002A7AAE"/>
    <w:rsid w:val="002B05B7"/>
    <w:rsid w:val="002B2A60"/>
    <w:rsid w:val="002B2DCB"/>
    <w:rsid w:val="002B3FA4"/>
    <w:rsid w:val="002B5C46"/>
    <w:rsid w:val="002C039C"/>
    <w:rsid w:val="002C27DF"/>
    <w:rsid w:val="002C555D"/>
    <w:rsid w:val="002C5C02"/>
    <w:rsid w:val="002C73CB"/>
    <w:rsid w:val="002D0707"/>
    <w:rsid w:val="002D1226"/>
    <w:rsid w:val="002D32CC"/>
    <w:rsid w:val="002D46BE"/>
    <w:rsid w:val="002D48E9"/>
    <w:rsid w:val="002D5DAB"/>
    <w:rsid w:val="002D6FE3"/>
    <w:rsid w:val="002D706B"/>
    <w:rsid w:val="002E1073"/>
    <w:rsid w:val="002E1446"/>
    <w:rsid w:val="002E172C"/>
    <w:rsid w:val="002E1E56"/>
    <w:rsid w:val="002E4256"/>
    <w:rsid w:val="002E464D"/>
    <w:rsid w:val="002E47DD"/>
    <w:rsid w:val="002E5791"/>
    <w:rsid w:val="002E6A03"/>
    <w:rsid w:val="002E725D"/>
    <w:rsid w:val="002F038B"/>
    <w:rsid w:val="002F1056"/>
    <w:rsid w:val="002F3EDC"/>
    <w:rsid w:val="002F47D5"/>
    <w:rsid w:val="002F7A93"/>
    <w:rsid w:val="00301B58"/>
    <w:rsid w:val="00301FFB"/>
    <w:rsid w:val="003026FA"/>
    <w:rsid w:val="00304ED4"/>
    <w:rsid w:val="00306055"/>
    <w:rsid w:val="0030639E"/>
    <w:rsid w:val="003074AB"/>
    <w:rsid w:val="003119CE"/>
    <w:rsid w:val="00313077"/>
    <w:rsid w:val="00313092"/>
    <w:rsid w:val="00315EF2"/>
    <w:rsid w:val="00321032"/>
    <w:rsid w:val="00321352"/>
    <w:rsid w:val="00322B57"/>
    <w:rsid w:val="00323945"/>
    <w:rsid w:val="0032401F"/>
    <w:rsid w:val="00325902"/>
    <w:rsid w:val="0033024E"/>
    <w:rsid w:val="00331926"/>
    <w:rsid w:val="00332DA2"/>
    <w:rsid w:val="00336CC6"/>
    <w:rsid w:val="00337FAB"/>
    <w:rsid w:val="0034025B"/>
    <w:rsid w:val="00343CEF"/>
    <w:rsid w:val="0034574A"/>
    <w:rsid w:val="003464A4"/>
    <w:rsid w:val="00346CDD"/>
    <w:rsid w:val="0034799F"/>
    <w:rsid w:val="00347D62"/>
    <w:rsid w:val="0035022E"/>
    <w:rsid w:val="003529EE"/>
    <w:rsid w:val="00355D1B"/>
    <w:rsid w:val="00356332"/>
    <w:rsid w:val="00356730"/>
    <w:rsid w:val="00357020"/>
    <w:rsid w:val="00357A5E"/>
    <w:rsid w:val="00357E71"/>
    <w:rsid w:val="00362968"/>
    <w:rsid w:val="003652C7"/>
    <w:rsid w:val="00365F63"/>
    <w:rsid w:val="00365F7B"/>
    <w:rsid w:val="0036604E"/>
    <w:rsid w:val="00366D7B"/>
    <w:rsid w:val="003675B4"/>
    <w:rsid w:val="00370C5A"/>
    <w:rsid w:val="003712F9"/>
    <w:rsid w:val="003715C1"/>
    <w:rsid w:val="00373542"/>
    <w:rsid w:val="0037533E"/>
    <w:rsid w:val="00384E2B"/>
    <w:rsid w:val="00385B6B"/>
    <w:rsid w:val="00385CCD"/>
    <w:rsid w:val="00387786"/>
    <w:rsid w:val="00392452"/>
    <w:rsid w:val="00393066"/>
    <w:rsid w:val="003931FC"/>
    <w:rsid w:val="00393D0F"/>
    <w:rsid w:val="00393F1E"/>
    <w:rsid w:val="003941D8"/>
    <w:rsid w:val="003A29B4"/>
    <w:rsid w:val="003A39A2"/>
    <w:rsid w:val="003A4AC1"/>
    <w:rsid w:val="003B06AD"/>
    <w:rsid w:val="003B3B6B"/>
    <w:rsid w:val="003B4752"/>
    <w:rsid w:val="003B4BF2"/>
    <w:rsid w:val="003B4D35"/>
    <w:rsid w:val="003B5BFA"/>
    <w:rsid w:val="003B615B"/>
    <w:rsid w:val="003C028D"/>
    <w:rsid w:val="003C4623"/>
    <w:rsid w:val="003C5DEA"/>
    <w:rsid w:val="003C69D2"/>
    <w:rsid w:val="003C6EF1"/>
    <w:rsid w:val="003C7570"/>
    <w:rsid w:val="003C7CC4"/>
    <w:rsid w:val="003D47ED"/>
    <w:rsid w:val="003D5319"/>
    <w:rsid w:val="003D5324"/>
    <w:rsid w:val="003E0496"/>
    <w:rsid w:val="003E1360"/>
    <w:rsid w:val="003E1EC1"/>
    <w:rsid w:val="003E6274"/>
    <w:rsid w:val="003F2267"/>
    <w:rsid w:val="003F3A54"/>
    <w:rsid w:val="00400C4B"/>
    <w:rsid w:val="00401A73"/>
    <w:rsid w:val="00405609"/>
    <w:rsid w:val="00405A88"/>
    <w:rsid w:val="004119EE"/>
    <w:rsid w:val="00412AF4"/>
    <w:rsid w:val="00412C2C"/>
    <w:rsid w:val="00414E51"/>
    <w:rsid w:val="00421F75"/>
    <w:rsid w:val="0042396B"/>
    <w:rsid w:val="00425C09"/>
    <w:rsid w:val="00425CEA"/>
    <w:rsid w:val="00425D5F"/>
    <w:rsid w:val="004274CC"/>
    <w:rsid w:val="00431BDB"/>
    <w:rsid w:val="00432746"/>
    <w:rsid w:val="0043399B"/>
    <w:rsid w:val="004356B1"/>
    <w:rsid w:val="00436824"/>
    <w:rsid w:val="0044052C"/>
    <w:rsid w:val="00441084"/>
    <w:rsid w:val="00441E35"/>
    <w:rsid w:val="00442CE8"/>
    <w:rsid w:val="0044439C"/>
    <w:rsid w:val="00446320"/>
    <w:rsid w:val="0044766B"/>
    <w:rsid w:val="00447DE2"/>
    <w:rsid w:val="00450A23"/>
    <w:rsid w:val="004545CD"/>
    <w:rsid w:val="0045474B"/>
    <w:rsid w:val="00454FA5"/>
    <w:rsid w:val="004554E6"/>
    <w:rsid w:val="00461373"/>
    <w:rsid w:val="00461C7C"/>
    <w:rsid w:val="004620A0"/>
    <w:rsid w:val="004639DC"/>
    <w:rsid w:val="00464A55"/>
    <w:rsid w:val="004717EE"/>
    <w:rsid w:val="00472653"/>
    <w:rsid w:val="00482655"/>
    <w:rsid w:val="00484D75"/>
    <w:rsid w:val="0048771E"/>
    <w:rsid w:val="0048775A"/>
    <w:rsid w:val="004921F0"/>
    <w:rsid w:val="00492FE7"/>
    <w:rsid w:val="004941A4"/>
    <w:rsid w:val="00497578"/>
    <w:rsid w:val="004A04EA"/>
    <w:rsid w:val="004A0FFD"/>
    <w:rsid w:val="004A1AEA"/>
    <w:rsid w:val="004A43F0"/>
    <w:rsid w:val="004A4F80"/>
    <w:rsid w:val="004A597C"/>
    <w:rsid w:val="004A5AA9"/>
    <w:rsid w:val="004B0895"/>
    <w:rsid w:val="004B0AC5"/>
    <w:rsid w:val="004B0CBC"/>
    <w:rsid w:val="004B3948"/>
    <w:rsid w:val="004C0129"/>
    <w:rsid w:val="004C11D0"/>
    <w:rsid w:val="004C44B3"/>
    <w:rsid w:val="004C4EE7"/>
    <w:rsid w:val="004C66CD"/>
    <w:rsid w:val="004D37DE"/>
    <w:rsid w:val="004D49F5"/>
    <w:rsid w:val="004D5432"/>
    <w:rsid w:val="004D577F"/>
    <w:rsid w:val="004E51A1"/>
    <w:rsid w:val="004E5EFF"/>
    <w:rsid w:val="004F101C"/>
    <w:rsid w:val="004F20A9"/>
    <w:rsid w:val="004F336C"/>
    <w:rsid w:val="004F392B"/>
    <w:rsid w:val="004F6718"/>
    <w:rsid w:val="004F6F27"/>
    <w:rsid w:val="004F7BC6"/>
    <w:rsid w:val="004F7F90"/>
    <w:rsid w:val="00500114"/>
    <w:rsid w:val="0050212D"/>
    <w:rsid w:val="00502817"/>
    <w:rsid w:val="0050584C"/>
    <w:rsid w:val="00506DCF"/>
    <w:rsid w:val="00506F32"/>
    <w:rsid w:val="00510F59"/>
    <w:rsid w:val="00511AD3"/>
    <w:rsid w:val="005123D7"/>
    <w:rsid w:val="00512AEC"/>
    <w:rsid w:val="00513EB3"/>
    <w:rsid w:val="005221E3"/>
    <w:rsid w:val="005247C1"/>
    <w:rsid w:val="00525314"/>
    <w:rsid w:val="00527442"/>
    <w:rsid w:val="0053209C"/>
    <w:rsid w:val="00532328"/>
    <w:rsid w:val="00533008"/>
    <w:rsid w:val="005335AD"/>
    <w:rsid w:val="00533F0C"/>
    <w:rsid w:val="00537446"/>
    <w:rsid w:val="0053767C"/>
    <w:rsid w:val="00537F61"/>
    <w:rsid w:val="0054157A"/>
    <w:rsid w:val="0054253C"/>
    <w:rsid w:val="005428FD"/>
    <w:rsid w:val="00545D1F"/>
    <w:rsid w:val="00546AF4"/>
    <w:rsid w:val="0054794A"/>
    <w:rsid w:val="00555680"/>
    <w:rsid w:val="00561917"/>
    <w:rsid w:val="005633BB"/>
    <w:rsid w:val="00571715"/>
    <w:rsid w:val="0057254E"/>
    <w:rsid w:val="0057602A"/>
    <w:rsid w:val="00576C9E"/>
    <w:rsid w:val="00577611"/>
    <w:rsid w:val="00580D14"/>
    <w:rsid w:val="0058478A"/>
    <w:rsid w:val="00586F11"/>
    <w:rsid w:val="00587AB7"/>
    <w:rsid w:val="0059010F"/>
    <w:rsid w:val="005904CF"/>
    <w:rsid w:val="0059055A"/>
    <w:rsid w:val="005937DB"/>
    <w:rsid w:val="00593946"/>
    <w:rsid w:val="00593F5C"/>
    <w:rsid w:val="00595ADA"/>
    <w:rsid w:val="0059639B"/>
    <w:rsid w:val="00596D31"/>
    <w:rsid w:val="005A07DF"/>
    <w:rsid w:val="005A4809"/>
    <w:rsid w:val="005A5035"/>
    <w:rsid w:val="005A51D3"/>
    <w:rsid w:val="005A51F2"/>
    <w:rsid w:val="005A5680"/>
    <w:rsid w:val="005A5A35"/>
    <w:rsid w:val="005A7586"/>
    <w:rsid w:val="005B0454"/>
    <w:rsid w:val="005B083E"/>
    <w:rsid w:val="005B0CF6"/>
    <w:rsid w:val="005B405C"/>
    <w:rsid w:val="005B58BC"/>
    <w:rsid w:val="005C2B22"/>
    <w:rsid w:val="005C316A"/>
    <w:rsid w:val="005C38E8"/>
    <w:rsid w:val="005C3E44"/>
    <w:rsid w:val="005C49AE"/>
    <w:rsid w:val="005C582D"/>
    <w:rsid w:val="005C5B62"/>
    <w:rsid w:val="005C6F2A"/>
    <w:rsid w:val="005C7F46"/>
    <w:rsid w:val="005D0CE4"/>
    <w:rsid w:val="005D529B"/>
    <w:rsid w:val="005D5523"/>
    <w:rsid w:val="005D5533"/>
    <w:rsid w:val="005D5AAB"/>
    <w:rsid w:val="005D6687"/>
    <w:rsid w:val="005E0352"/>
    <w:rsid w:val="005E1409"/>
    <w:rsid w:val="005E184E"/>
    <w:rsid w:val="005E310C"/>
    <w:rsid w:val="005E73A8"/>
    <w:rsid w:val="005E7853"/>
    <w:rsid w:val="005E7EC2"/>
    <w:rsid w:val="005F0559"/>
    <w:rsid w:val="005F07BF"/>
    <w:rsid w:val="005F1FB5"/>
    <w:rsid w:val="005F279C"/>
    <w:rsid w:val="005F48AB"/>
    <w:rsid w:val="005F5D88"/>
    <w:rsid w:val="005F6CDB"/>
    <w:rsid w:val="00601900"/>
    <w:rsid w:val="00601D29"/>
    <w:rsid w:val="0060298D"/>
    <w:rsid w:val="006035B7"/>
    <w:rsid w:val="006036C4"/>
    <w:rsid w:val="00603B9F"/>
    <w:rsid w:val="006050E1"/>
    <w:rsid w:val="00606F16"/>
    <w:rsid w:val="00610603"/>
    <w:rsid w:val="006114A4"/>
    <w:rsid w:val="00611AD9"/>
    <w:rsid w:val="00611DAD"/>
    <w:rsid w:val="00613CF9"/>
    <w:rsid w:val="00614CA7"/>
    <w:rsid w:val="00615274"/>
    <w:rsid w:val="006161A9"/>
    <w:rsid w:val="00616364"/>
    <w:rsid w:val="00616DD4"/>
    <w:rsid w:val="006170DF"/>
    <w:rsid w:val="00623510"/>
    <w:rsid w:val="00625D41"/>
    <w:rsid w:val="00633D90"/>
    <w:rsid w:val="00637C87"/>
    <w:rsid w:val="00637E7D"/>
    <w:rsid w:val="00641750"/>
    <w:rsid w:val="00643C30"/>
    <w:rsid w:val="00647C71"/>
    <w:rsid w:val="006508DB"/>
    <w:rsid w:val="00650A65"/>
    <w:rsid w:val="00651EFE"/>
    <w:rsid w:val="00651F5B"/>
    <w:rsid w:val="0065232B"/>
    <w:rsid w:val="00652865"/>
    <w:rsid w:val="006570EA"/>
    <w:rsid w:val="00660381"/>
    <w:rsid w:val="0066091B"/>
    <w:rsid w:val="006610E3"/>
    <w:rsid w:val="006612AF"/>
    <w:rsid w:val="00663672"/>
    <w:rsid w:val="0066391D"/>
    <w:rsid w:val="00665D75"/>
    <w:rsid w:val="006709CA"/>
    <w:rsid w:val="0067155D"/>
    <w:rsid w:val="006717E6"/>
    <w:rsid w:val="00671EB2"/>
    <w:rsid w:val="00672ED3"/>
    <w:rsid w:val="0067381E"/>
    <w:rsid w:val="00675AB1"/>
    <w:rsid w:val="00676F87"/>
    <w:rsid w:val="006772D8"/>
    <w:rsid w:val="00677638"/>
    <w:rsid w:val="0067764E"/>
    <w:rsid w:val="00677850"/>
    <w:rsid w:val="00680433"/>
    <w:rsid w:val="00680529"/>
    <w:rsid w:val="00680D2D"/>
    <w:rsid w:val="006825B0"/>
    <w:rsid w:val="006828E9"/>
    <w:rsid w:val="0068345D"/>
    <w:rsid w:val="00691397"/>
    <w:rsid w:val="006918D2"/>
    <w:rsid w:val="00693C28"/>
    <w:rsid w:val="00695DCF"/>
    <w:rsid w:val="006972B7"/>
    <w:rsid w:val="00697563"/>
    <w:rsid w:val="0069756B"/>
    <w:rsid w:val="006A0837"/>
    <w:rsid w:val="006A2782"/>
    <w:rsid w:val="006A35BE"/>
    <w:rsid w:val="006B0AC0"/>
    <w:rsid w:val="006B2AAA"/>
    <w:rsid w:val="006B3F46"/>
    <w:rsid w:val="006B6615"/>
    <w:rsid w:val="006B77FC"/>
    <w:rsid w:val="006C0DF8"/>
    <w:rsid w:val="006C28B3"/>
    <w:rsid w:val="006C4671"/>
    <w:rsid w:val="006C5877"/>
    <w:rsid w:val="006C5887"/>
    <w:rsid w:val="006D21CD"/>
    <w:rsid w:val="006D2C02"/>
    <w:rsid w:val="006D2DE0"/>
    <w:rsid w:val="006D3863"/>
    <w:rsid w:val="006D3B0A"/>
    <w:rsid w:val="006D5409"/>
    <w:rsid w:val="006D5876"/>
    <w:rsid w:val="006D6EB3"/>
    <w:rsid w:val="006D7A19"/>
    <w:rsid w:val="006E39C1"/>
    <w:rsid w:val="006E67FA"/>
    <w:rsid w:val="006E7B2C"/>
    <w:rsid w:val="00704E23"/>
    <w:rsid w:val="00706628"/>
    <w:rsid w:val="00710C5F"/>
    <w:rsid w:val="00710E03"/>
    <w:rsid w:val="007119F5"/>
    <w:rsid w:val="00711DB9"/>
    <w:rsid w:val="00711DCB"/>
    <w:rsid w:val="00714038"/>
    <w:rsid w:val="007154E8"/>
    <w:rsid w:val="0072385A"/>
    <w:rsid w:val="00725421"/>
    <w:rsid w:val="0072704B"/>
    <w:rsid w:val="00727058"/>
    <w:rsid w:val="007308E2"/>
    <w:rsid w:val="00731690"/>
    <w:rsid w:val="00736910"/>
    <w:rsid w:val="007442E7"/>
    <w:rsid w:val="00744A05"/>
    <w:rsid w:val="00745CD5"/>
    <w:rsid w:val="00746A1C"/>
    <w:rsid w:val="00746E04"/>
    <w:rsid w:val="00746F38"/>
    <w:rsid w:val="007516F1"/>
    <w:rsid w:val="00752ECA"/>
    <w:rsid w:val="00752ED2"/>
    <w:rsid w:val="00753912"/>
    <w:rsid w:val="007565BA"/>
    <w:rsid w:val="007573AB"/>
    <w:rsid w:val="00760ECB"/>
    <w:rsid w:val="00766C59"/>
    <w:rsid w:val="00767285"/>
    <w:rsid w:val="0076790B"/>
    <w:rsid w:val="00770650"/>
    <w:rsid w:val="007739E5"/>
    <w:rsid w:val="007806FB"/>
    <w:rsid w:val="00780A98"/>
    <w:rsid w:val="00781464"/>
    <w:rsid w:val="00782CF8"/>
    <w:rsid w:val="007832B1"/>
    <w:rsid w:val="007843F4"/>
    <w:rsid w:val="00785FD1"/>
    <w:rsid w:val="00787B2E"/>
    <w:rsid w:val="007944A5"/>
    <w:rsid w:val="00795364"/>
    <w:rsid w:val="00795517"/>
    <w:rsid w:val="00797C77"/>
    <w:rsid w:val="007A0C4D"/>
    <w:rsid w:val="007A0D50"/>
    <w:rsid w:val="007A2952"/>
    <w:rsid w:val="007A2B4B"/>
    <w:rsid w:val="007A3E50"/>
    <w:rsid w:val="007A5615"/>
    <w:rsid w:val="007A787F"/>
    <w:rsid w:val="007B0A25"/>
    <w:rsid w:val="007B0AD7"/>
    <w:rsid w:val="007B1018"/>
    <w:rsid w:val="007B29B9"/>
    <w:rsid w:val="007B617B"/>
    <w:rsid w:val="007B6536"/>
    <w:rsid w:val="007C0006"/>
    <w:rsid w:val="007C0A3A"/>
    <w:rsid w:val="007C16E1"/>
    <w:rsid w:val="007C2E0A"/>
    <w:rsid w:val="007C2E21"/>
    <w:rsid w:val="007C3F69"/>
    <w:rsid w:val="007C4FF8"/>
    <w:rsid w:val="007D1198"/>
    <w:rsid w:val="007D1AA6"/>
    <w:rsid w:val="007D31B7"/>
    <w:rsid w:val="007D320A"/>
    <w:rsid w:val="007D3297"/>
    <w:rsid w:val="007D3E21"/>
    <w:rsid w:val="007D5A6B"/>
    <w:rsid w:val="007D5EE8"/>
    <w:rsid w:val="007D672E"/>
    <w:rsid w:val="007D7935"/>
    <w:rsid w:val="007E3143"/>
    <w:rsid w:val="007E5206"/>
    <w:rsid w:val="007E549A"/>
    <w:rsid w:val="007E7B8B"/>
    <w:rsid w:val="007E7F32"/>
    <w:rsid w:val="007F0122"/>
    <w:rsid w:val="007F0C69"/>
    <w:rsid w:val="007F1CC3"/>
    <w:rsid w:val="007F57C3"/>
    <w:rsid w:val="007F6403"/>
    <w:rsid w:val="007F6618"/>
    <w:rsid w:val="007F6D24"/>
    <w:rsid w:val="008019D2"/>
    <w:rsid w:val="008032AB"/>
    <w:rsid w:val="00803339"/>
    <w:rsid w:val="00804CC8"/>
    <w:rsid w:val="00811DE8"/>
    <w:rsid w:val="0081626B"/>
    <w:rsid w:val="00816811"/>
    <w:rsid w:val="00820BA7"/>
    <w:rsid w:val="00823098"/>
    <w:rsid w:val="00826022"/>
    <w:rsid w:val="008269C2"/>
    <w:rsid w:val="0083252D"/>
    <w:rsid w:val="00833C56"/>
    <w:rsid w:val="00834A7C"/>
    <w:rsid w:val="00835DE7"/>
    <w:rsid w:val="00837219"/>
    <w:rsid w:val="00837559"/>
    <w:rsid w:val="008448CA"/>
    <w:rsid w:val="00844A24"/>
    <w:rsid w:val="00845E36"/>
    <w:rsid w:val="00846DC2"/>
    <w:rsid w:val="008475E8"/>
    <w:rsid w:val="00847AB3"/>
    <w:rsid w:val="0085057D"/>
    <w:rsid w:val="008520FE"/>
    <w:rsid w:val="008529BD"/>
    <w:rsid w:val="00856312"/>
    <w:rsid w:val="008571E2"/>
    <w:rsid w:val="00860698"/>
    <w:rsid w:val="00861529"/>
    <w:rsid w:val="008628E0"/>
    <w:rsid w:val="00864F52"/>
    <w:rsid w:val="00865CEE"/>
    <w:rsid w:val="008708A3"/>
    <w:rsid w:val="00871400"/>
    <w:rsid w:val="0087211C"/>
    <w:rsid w:val="00874FEC"/>
    <w:rsid w:val="0088091B"/>
    <w:rsid w:val="0088098C"/>
    <w:rsid w:val="00881350"/>
    <w:rsid w:val="00881472"/>
    <w:rsid w:val="0088279F"/>
    <w:rsid w:val="00882CC0"/>
    <w:rsid w:val="008830D5"/>
    <w:rsid w:val="008834D4"/>
    <w:rsid w:val="00883726"/>
    <w:rsid w:val="00883C06"/>
    <w:rsid w:val="00885B5A"/>
    <w:rsid w:val="00887599"/>
    <w:rsid w:val="008941A2"/>
    <w:rsid w:val="00894E1B"/>
    <w:rsid w:val="00897951"/>
    <w:rsid w:val="008A1998"/>
    <w:rsid w:val="008A2EF2"/>
    <w:rsid w:val="008A3727"/>
    <w:rsid w:val="008A71DA"/>
    <w:rsid w:val="008B0B3B"/>
    <w:rsid w:val="008B1D67"/>
    <w:rsid w:val="008B20C6"/>
    <w:rsid w:val="008B3947"/>
    <w:rsid w:val="008B3C70"/>
    <w:rsid w:val="008B4308"/>
    <w:rsid w:val="008B5F7E"/>
    <w:rsid w:val="008B79F4"/>
    <w:rsid w:val="008C19AC"/>
    <w:rsid w:val="008C1F9A"/>
    <w:rsid w:val="008C27BF"/>
    <w:rsid w:val="008C54F2"/>
    <w:rsid w:val="008C723F"/>
    <w:rsid w:val="008D0E6F"/>
    <w:rsid w:val="008D1B3C"/>
    <w:rsid w:val="008D358A"/>
    <w:rsid w:val="008D5375"/>
    <w:rsid w:val="008D6681"/>
    <w:rsid w:val="008D6749"/>
    <w:rsid w:val="008D7DFF"/>
    <w:rsid w:val="008D7F5E"/>
    <w:rsid w:val="008E0DEE"/>
    <w:rsid w:val="008E22A9"/>
    <w:rsid w:val="008E2590"/>
    <w:rsid w:val="008E2AB2"/>
    <w:rsid w:val="008E6424"/>
    <w:rsid w:val="008E71B8"/>
    <w:rsid w:val="008F4F05"/>
    <w:rsid w:val="008F5575"/>
    <w:rsid w:val="008F594B"/>
    <w:rsid w:val="008F7163"/>
    <w:rsid w:val="008F7907"/>
    <w:rsid w:val="00901B16"/>
    <w:rsid w:val="00902B25"/>
    <w:rsid w:val="00904A5E"/>
    <w:rsid w:val="0090511B"/>
    <w:rsid w:val="0090590C"/>
    <w:rsid w:val="009063C0"/>
    <w:rsid w:val="00911B71"/>
    <w:rsid w:val="00912BCA"/>
    <w:rsid w:val="00920851"/>
    <w:rsid w:val="00925D5D"/>
    <w:rsid w:val="009268E0"/>
    <w:rsid w:val="00927ECF"/>
    <w:rsid w:val="00934D02"/>
    <w:rsid w:val="00935674"/>
    <w:rsid w:val="00936E20"/>
    <w:rsid w:val="00937B84"/>
    <w:rsid w:val="009425DA"/>
    <w:rsid w:val="00944D61"/>
    <w:rsid w:val="00945D31"/>
    <w:rsid w:val="00947245"/>
    <w:rsid w:val="00947B99"/>
    <w:rsid w:val="009521A1"/>
    <w:rsid w:val="00952B8F"/>
    <w:rsid w:val="009563A5"/>
    <w:rsid w:val="00956BBC"/>
    <w:rsid w:val="00957BD2"/>
    <w:rsid w:val="00960762"/>
    <w:rsid w:val="00960776"/>
    <w:rsid w:val="0096222F"/>
    <w:rsid w:val="0096329C"/>
    <w:rsid w:val="00965149"/>
    <w:rsid w:val="00965935"/>
    <w:rsid w:val="00965CD4"/>
    <w:rsid w:val="009661EF"/>
    <w:rsid w:val="00966EB2"/>
    <w:rsid w:val="00971030"/>
    <w:rsid w:val="009717D9"/>
    <w:rsid w:val="00971B5F"/>
    <w:rsid w:val="00972337"/>
    <w:rsid w:val="00972D8B"/>
    <w:rsid w:val="00975439"/>
    <w:rsid w:val="009766FF"/>
    <w:rsid w:val="00977EC9"/>
    <w:rsid w:val="00983F01"/>
    <w:rsid w:val="009849D1"/>
    <w:rsid w:val="00984F60"/>
    <w:rsid w:val="009910B9"/>
    <w:rsid w:val="0099294C"/>
    <w:rsid w:val="00993ECB"/>
    <w:rsid w:val="00996418"/>
    <w:rsid w:val="00997277"/>
    <w:rsid w:val="009A220F"/>
    <w:rsid w:val="009A3536"/>
    <w:rsid w:val="009B098F"/>
    <w:rsid w:val="009B20B3"/>
    <w:rsid w:val="009B252B"/>
    <w:rsid w:val="009B344E"/>
    <w:rsid w:val="009B64D3"/>
    <w:rsid w:val="009C03D8"/>
    <w:rsid w:val="009C0BE1"/>
    <w:rsid w:val="009C1470"/>
    <w:rsid w:val="009C1CC4"/>
    <w:rsid w:val="009C3AC6"/>
    <w:rsid w:val="009C62B9"/>
    <w:rsid w:val="009C6A0E"/>
    <w:rsid w:val="009D0337"/>
    <w:rsid w:val="009D08A0"/>
    <w:rsid w:val="009D1473"/>
    <w:rsid w:val="009D2F05"/>
    <w:rsid w:val="009D3BA7"/>
    <w:rsid w:val="009D4521"/>
    <w:rsid w:val="009D516A"/>
    <w:rsid w:val="009D75FB"/>
    <w:rsid w:val="009D7B62"/>
    <w:rsid w:val="009D7E50"/>
    <w:rsid w:val="009E0503"/>
    <w:rsid w:val="009E0F89"/>
    <w:rsid w:val="009E121F"/>
    <w:rsid w:val="009E1E4B"/>
    <w:rsid w:val="009E208E"/>
    <w:rsid w:val="009E2BFD"/>
    <w:rsid w:val="009E32DF"/>
    <w:rsid w:val="009E426F"/>
    <w:rsid w:val="009E49D7"/>
    <w:rsid w:val="009E564E"/>
    <w:rsid w:val="009F1526"/>
    <w:rsid w:val="009F1965"/>
    <w:rsid w:val="009F2586"/>
    <w:rsid w:val="009F3AD7"/>
    <w:rsid w:val="009F49DA"/>
    <w:rsid w:val="009F6BD4"/>
    <w:rsid w:val="009F6E24"/>
    <w:rsid w:val="009F71EB"/>
    <w:rsid w:val="00A008C5"/>
    <w:rsid w:val="00A02DA7"/>
    <w:rsid w:val="00A11D50"/>
    <w:rsid w:val="00A13283"/>
    <w:rsid w:val="00A13BF2"/>
    <w:rsid w:val="00A13F24"/>
    <w:rsid w:val="00A17525"/>
    <w:rsid w:val="00A23FF2"/>
    <w:rsid w:val="00A25D6E"/>
    <w:rsid w:val="00A27F70"/>
    <w:rsid w:val="00A3022F"/>
    <w:rsid w:val="00A32542"/>
    <w:rsid w:val="00A32EC7"/>
    <w:rsid w:val="00A333D7"/>
    <w:rsid w:val="00A36B92"/>
    <w:rsid w:val="00A3754E"/>
    <w:rsid w:val="00A37C85"/>
    <w:rsid w:val="00A41E25"/>
    <w:rsid w:val="00A41F29"/>
    <w:rsid w:val="00A43472"/>
    <w:rsid w:val="00A4664C"/>
    <w:rsid w:val="00A5044B"/>
    <w:rsid w:val="00A51ED3"/>
    <w:rsid w:val="00A5316D"/>
    <w:rsid w:val="00A54762"/>
    <w:rsid w:val="00A5577B"/>
    <w:rsid w:val="00A55A7F"/>
    <w:rsid w:val="00A56D53"/>
    <w:rsid w:val="00A62538"/>
    <w:rsid w:val="00A62920"/>
    <w:rsid w:val="00A62D00"/>
    <w:rsid w:val="00A63430"/>
    <w:rsid w:val="00A66409"/>
    <w:rsid w:val="00A71D04"/>
    <w:rsid w:val="00A736A8"/>
    <w:rsid w:val="00A80843"/>
    <w:rsid w:val="00A81351"/>
    <w:rsid w:val="00A83EE6"/>
    <w:rsid w:val="00A844CD"/>
    <w:rsid w:val="00A8491F"/>
    <w:rsid w:val="00A85302"/>
    <w:rsid w:val="00A85D0E"/>
    <w:rsid w:val="00A92625"/>
    <w:rsid w:val="00A9315D"/>
    <w:rsid w:val="00A959D2"/>
    <w:rsid w:val="00AA0D79"/>
    <w:rsid w:val="00AA0E62"/>
    <w:rsid w:val="00AA20FA"/>
    <w:rsid w:val="00AA2607"/>
    <w:rsid w:val="00AA624D"/>
    <w:rsid w:val="00AB478A"/>
    <w:rsid w:val="00AB56D3"/>
    <w:rsid w:val="00AB5B76"/>
    <w:rsid w:val="00AB63B7"/>
    <w:rsid w:val="00AB6E86"/>
    <w:rsid w:val="00AB74E7"/>
    <w:rsid w:val="00AC1A0D"/>
    <w:rsid w:val="00AC2088"/>
    <w:rsid w:val="00AC2146"/>
    <w:rsid w:val="00AC2274"/>
    <w:rsid w:val="00AC295E"/>
    <w:rsid w:val="00AC30C5"/>
    <w:rsid w:val="00AC4147"/>
    <w:rsid w:val="00AC5FEF"/>
    <w:rsid w:val="00AC76E8"/>
    <w:rsid w:val="00AD0026"/>
    <w:rsid w:val="00AD0BEC"/>
    <w:rsid w:val="00AD10CD"/>
    <w:rsid w:val="00AD4F0C"/>
    <w:rsid w:val="00AD53F1"/>
    <w:rsid w:val="00AD5AED"/>
    <w:rsid w:val="00AD5BD1"/>
    <w:rsid w:val="00AD5DDB"/>
    <w:rsid w:val="00AE1CEE"/>
    <w:rsid w:val="00AE3D18"/>
    <w:rsid w:val="00AE43C1"/>
    <w:rsid w:val="00AF58C1"/>
    <w:rsid w:val="00AF5A26"/>
    <w:rsid w:val="00AF6150"/>
    <w:rsid w:val="00AF6303"/>
    <w:rsid w:val="00AF7D0E"/>
    <w:rsid w:val="00B001E0"/>
    <w:rsid w:val="00B01103"/>
    <w:rsid w:val="00B015FE"/>
    <w:rsid w:val="00B02157"/>
    <w:rsid w:val="00B02BA5"/>
    <w:rsid w:val="00B057EF"/>
    <w:rsid w:val="00B06BC1"/>
    <w:rsid w:val="00B07375"/>
    <w:rsid w:val="00B0738D"/>
    <w:rsid w:val="00B112BA"/>
    <w:rsid w:val="00B12294"/>
    <w:rsid w:val="00B12911"/>
    <w:rsid w:val="00B16A4C"/>
    <w:rsid w:val="00B17366"/>
    <w:rsid w:val="00B17BB0"/>
    <w:rsid w:val="00B20309"/>
    <w:rsid w:val="00B20635"/>
    <w:rsid w:val="00B20B83"/>
    <w:rsid w:val="00B23166"/>
    <w:rsid w:val="00B241EA"/>
    <w:rsid w:val="00B26BAD"/>
    <w:rsid w:val="00B26D70"/>
    <w:rsid w:val="00B316FA"/>
    <w:rsid w:val="00B321B7"/>
    <w:rsid w:val="00B32EA2"/>
    <w:rsid w:val="00B3322C"/>
    <w:rsid w:val="00B3361C"/>
    <w:rsid w:val="00B350DA"/>
    <w:rsid w:val="00B35732"/>
    <w:rsid w:val="00B35F39"/>
    <w:rsid w:val="00B36F2A"/>
    <w:rsid w:val="00B37AF2"/>
    <w:rsid w:val="00B40157"/>
    <w:rsid w:val="00B40A9D"/>
    <w:rsid w:val="00B41045"/>
    <w:rsid w:val="00B41E6B"/>
    <w:rsid w:val="00B42815"/>
    <w:rsid w:val="00B44043"/>
    <w:rsid w:val="00B446F2"/>
    <w:rsid w:val="00B4632E"/>
    <w:rsid w:val="00B517E9"/>
    <w:rsid w:val="00B53CAB"/>
    <w:rsid w:val="00B54200"/>
    <w:rsid w:val="00B562A5"/>
    <w:rsid w:val="00B6222A"/>
    <w:rsid w:val="00B626F0"/>
    <w:rsid w:val="00B642D9"/>
    <w:rsid w:val="00B71E37"/>
    <w:rsid w:val="00B728D7"/>
    <w:rsid w:val="00B767E5"/>
    <w:rsid w:val="00B77F3E"/>
    <w:rsid w:val="00B83E14"/>
    <w:rsid w:val="00B85205"/>
    <w:rsid w:val="00B86283"/>
    <w:rsid w:val="00B906FE"/>
    <w:rsid w:val="00B911DC"/>
    <w:rsid w:val="00B9141E"/>
    <w:rsid w:val="00B91E5A"/>
    <w:rsid w:val="00B9268A"/>
    <w:rsid w:val="00B93DF3"/>
    <w:rsid w:val="00B95415"/>
    <w:rsid w:val="00B966AD"/>
    <w:rsid w:val="00BA0166"/>
    <w:rsid w:val="00BA0430"/>
    <w:rsid w:val="00BA121F"/>
    <w:rsid w:val="00BA1C8E"/>
    <w:rsid w:val="00BA21F2"/>
    <w:rsid w:val="00BA2A5F"/>
    <w:rsid w:val="00BA3F33"/>
    <w:rsid w:val="00BA5810"/>
    <w:rsid w:val="00BA696A"/>
    <w:rsid w:val="00BA6DAA"/>
    <w:rsid w:val="00BB4D05"/>
    <w:rsid w:val="00BB54B7"/>
    <w:rsid w:val="00BB72D8"/>
    <w:rsid w:val="00BC0525"/>
    <w:rsid w:val="00BC05F5"/>
    <w:rsid w:val="00BC1210"/>
    <w:rsid w:val="00BC1C03"/>
    <w:rsid w:val="00BC1C4B"/>
    <w:rsid w:val="00BC3272"/>
    <w:rsid w:val="00BC44C1"/>
    <w:rsid w:val="00BC69B5"/>
    <w:rsid w:val="00BC7D54"/>
    <w:rsid w:val="00BD187B"/>
    <w:rsid w:val="00BD3AB1"/>
    <w:rsid w:val="00BD3AF3"/>
    <w:rsid w:val="00BD3C9F"/>
    <w:rsid w:val="00BD4D51"/>
    <w:rsid w:val="00BD554E"/>
    <w:rsid w:val="00BD6F85"/>
    <w:rsid w:val="00BD71A8"/>
    <w:rsid w:val="00BD797C"/>
    <w:rsid w:val="00BE022C"/>
    <w:rsid w:val="00BE117E"/>
    <w:rsid w:val="00BE1BB2"/>
    <w:rsid w:val="00BE21D7"/>
    <w:rsid w:val="00BE229C"/>
    <w:rsid w:val="00BE51F2"/>
    <w:rsid w:val="00BE664E"/>
    <w:rsid w:val="00BE6A74"/>
    <w:rsid w:val="00BE6CE0"/>
    <w:rsid w:val="00BF07A7"/>
    <w:rsid w:val="00BF4A6F"/>
    <w:rsid w:val="00BF4D2D"/>
    <w:rsid w:val="00C001A5"/>
    <w:rsid w:val="00C01A94"/>
    <w:rsid w:val="00C04549"/>
    <w:rsid w:val="00C073E0"/>
    <w:rsid w:val="00C074EE"/>
    <w:rsid w:val="00C112E6"/>
    <w:rsid w:val="00C117E7"/>
    <w:rsid w:val="00C13BB9"/>
    <w:rsid w:val="00C1584A"/>
    <w:rsid w:val="00C1798A"/>
    <w:rsid w:val="00C20804"/>
    <w:rsid w:val="00C20B51"/>
    <w:rsid w:val="00C215A4"/>
    <w:rsid w:val="00C22048"/>
    <w:rsid w:val="00C25DCA"/>
    <w:rsid w:val="00C27FC0"/>
    <w:rsid w:val="00C30ADA"/>
    <w:rsid w:val="00C32553"/>
    <w:rsid w:val="00C34595"/>
    <w:rsid w:val="00C3503D"/>
    <w:rsid w:val="00C35189"/>
    <w:rsid w:val="00C3619C"/>
    <w:rsid w:val="00C372E9"/>
    <w:rsid w:val="00C37AFF"/>
    <w:rsid w:val="00C40A8F"/>
    <w:rsid w:val="00C42441"/>
    <w:rsid w:val="00C43593"/>
    <w:rsid w:val="00C44CB7"/>
    <w:rsid w:val="00C45211"/>
    <w:rsid w:val="00C4537C"/>
    <w:rsid w:val="00C50D09"/>
    <w:rsid w:val="00C50EEF"/>
    <w:rsid w:val="00C519E2"/>
    <w:rsid w:val="00C57071"/>
    <w:rsid w:val="00C5799A"/>
    <w:rsid w:val="00C60450"/>
    <w:rsid w:val="00C609A4"/>
    <w:rsid w:val="00C61D8E"/>
    <w:rsid w:val="00C634F1"/>
    <w:rsid w:val="00C66052"/>
    <w:rsid w:val="00C663C0"/>
    <w:rsid w:val="00C70CE9"/>
    <w:rsid w:val="00C71BA3"/>
    <w:rsid w:val="00C71C60"/>
    <w:rsid w:val="00C73051"/>
    <w:rsid w:val="00C73756"/>
    <w:rsid w:val="00C75B3D"/>
    <w:rsid w:val="00C80EE8"/>
    <w:rsid w:val="00C816C4"/>
    <w:rsid w:val="00C83A17"/>
    <w:rsid w:val="00C8436E"/>
    <w:rsid w:val="00C86CFF"/>
    <w:rsid w:val="00C906AC"/>
    <w:rsid w:val="00C90F9D"/>
    <w:rsid w:val="00C92B48"/>
    <w:rsid w:val="00C95082"/>
    <w:rsid w:val="00C97B4E"/>
    <w:rsid w:val="00CA117F"/>
    <w:rsid w:val="00CA11D0"/>
    <w:rsid w:val="00CA250B"/>
    <w:rsid w:val="00CA5166"/>
    <w:rsid w:val="00CA78FB"/>
    <w:rsid w:val="00CB2985"/>
    <w:rsid w:val="00CB4D3B"/>
    <w:rsid w:val="00CB548A"/>
    <w:rsid w:val="00CB55BA"/>
    <w:rsid w:val="00CB657C"/>
    <w:rsid w:val="00CB686E"/>
    <w:rsid w:val="00CC0259"/>
    <w:rsid w:val="00CC02B2"/>
    <w:rsid w:val="00CC0D86"/>
    <w:rsid w:val="00CC13F5"/>
    <w:rsid w:val="00CC23F2"/>
    <w:rsid w:val="00CC2512"/>
    <w:rsid w:val="00CC3371"/>
    <w:rsid w:val="00CC38C2"/>
    <w:rsid w:val="00CD034C"/>
    <w:rsid w:val="00CD21EE"/>
    <w:rsid w:val="00CD2A73"/>
    <w:rsid w:val="00CD342C"/>
    <w:rsid w:val="00CD41F6"/>
    <w:rsid w:val="00CD4799"/>
    <w:rsid w:val="00CD4BF7"/>
    <w:rsid w:val="00CD59FA"/>
    <w:rsid w:val="00CE04F4"/>
    <w:rsid w:val="00CE0DA8"/>
    <w:rsid w:val="00CE3BE0"/>
    <w:rsid w:val="00CE4300"/>
    <w:rsid w:val="00CE433B"/>
    <w:rsid w:val="00CE4701"/>
    <w:rsid w:val="00CE4D21"/>
    <w:rsid w:val="00CE67DC"/>
    <w:rsid w:val="00CF121A"/>
    <w:rsid w:val="00CF35C4"/>
    <w:rsid w:val="00CF3FFF"/>
    <w:rsid w:val="00CF4384"/>
    <w:rsid w:val="00CF5677"/>
    <w:rsid w:val="00D00753"/>
    <w:rsid w:val="00D01A4F"/>
    <w:rsid w:val="00D02F0B"/>
    <w:rsid w:val="00D03D72"/>
    <w:rsid w:val="00D04672"/>
    <w:rsid w:val="00D04B2D"/>
    <w:rsid w:val="00D04EE5"/>
    <w:rsid w:val="00D077D8"/>
    <w:rsid w:val="00D07E89"/>
    <w:rsid w:val="00D1012D"/>
    <w:rsid w:val="00D11084"/>
    <w:rsid w:val="00D12048"/>
    <w:rsid w:val="00D12925"/>
    <w:rsid w:val="00D139B4"/>
    <w:rsid w:val="00D1468F"/>
    <w:rsid w:val="00D15383"/>
    <w:rsid w:val="00D164B4"/>
    <w:rsid w:val="00D20BB5"/>
    <w:rsid w:val="00D213B2"/>
    <w:rsid w:val="00D22C38"/>
    <w:rsid w:val="00D22D1B"/>
    <w:rsid w:val="00D242D6"/>
    <w:rsid w:val="00D314C6"/>
    <w:rsid w:val="00D33493"/>
    <w:rsid w:val="00D35F47"/>
    <w:rsid w:val="00D364B9"/>
    <w:rsid w:val="00D43FEB"/>
    <w:rsid w:val="00D44139"/>
    <w:rsid w:val="00D46099"/>
    <w:rsid w:val="00D5090F"/>
    <w:rsid w:val="00D5118B"/>
    <w:rsid w:val="00D51BD4"/>
    <w:rsid w:val="00D552E4"/>
    <w:rsid w:val="00D55F02"/>
    <w:rsid w:val="00D5617F"/>
    <w:rsid w:val="00D56E39"/>
    <w:rsid w:val="00D571BE"/>
    <w:rsid w:val="00D61309"/>
    <w:rsid w:val="00D63842"/>
    <w:rsid w:val="00D645EF"/>
    <w:rsid w:val="00D64806"/>
    <w:rsid w:val="00D673D2"/>
    <w:rsid w:val="00D71A98"/>
    <w:rsid w:val="00D726F1"/>
    <w:rsid w:val="00D72B0F"/>
    <w:rsid w:val="00D760F5"/>
    <w:rsid w:val="00D76619"/>
    <w:rsid w:val="00D77001"/>
    <w:rsid w:val="00D77926"/>
    <w:rsid w:val="00D77A71"/>
    <w:rsid w:val="00D77E31"/>
    <w:rsid w:val="00D77FB5"/>
    <w:rsid w:val="00D80146"/>
    <w:rsid w:val="00D80AC0"/>
    <w:rsid w:val="00D80F31"/>
    <w:rsid w:val="00D823C8"/>
    <w:rsid w:val="00D83A6A"/>
    <w:rsid w:val="00D86CC0"/>
    <w:rsid w:val="00D870D8"/>
    <w:rsid w:val="00D92668"/>
    <w:rsid w:val="00D93E01"/>
    <w:rsid w:val="00D96BC9"/>
    <w:rsid w:val="00D97E01"/>
    <w:rsid w:val="00DA12E7"/>
    <w:rsid w:val="00DA4101"/>
    <w:rsid w:val="00DA67FD"/>
    <w:rsid w:val="00DA7408"/>
    <w:rsid w:val="00DA7C9E"/>
    <w:rsid w:val="00DB00F5"/>
    <w:rsid w:val="00DB1F90"/>
    <w:rsid w:val="00DB350D"/>
    <w:rsid w:val="00DB5695"/>
    <w:rsid w:val="00DC05E0"/>
    <w:rsid w:val="00DC1770"/>
    <w:rsid w:val="00DC188B"/>
    <w:rsid w:val="00DC48E2"/>
    <w:rsid w:val="00DC4ED3"/>
    <w:rsid w:val="00DC58D4"/>
    <w:rsid w:val="00DC5BCE"/>
    <w:rsid w:val="00DC60EC"/>
    <w:rsid w:val="00DC635A"/>
    <w:rsid w:val="00DC6806"/>
    <w:rsid w:val="00DC684D"/>
    <w:rsid w:val="00DC769B"/>
    <w:rsid w:val="00DD1BD3"/>
    <w:rsid w:val="00DD2D01"/>
    <w:rsid w:val="00DD37AA"/>
    <w:rsid w:val="00DD5E96"/>
    <w:rsid w:val="00DE08FA"/>
    <w:rsid w:val="00DE2553"/>
    <w:rsid w:val="00DE257E"/>
    <w:rsid w:val="00DE3423"/>
    <w:rsid w:val="00DE3CEA"/>
    <w:rsid w:val="00DE71C8"/>
    <w:rsid w:val="00DF0EAF"/>
    <w:rsid w:val="00DF10A9"/>
    <w:rsid w:val="00DF4828"/>
    <w:rsid w:val="00DF5384"/>
    <w:rsid w:val="00DF6F4E"/>
    <w:rsid w:val="00DF78CA"/>
    <w:rsid w:val="00DF7A4D"/>
    <w:rsid w:val="00E010B8"/>
    <w:rsid w:val="00E02B5B"/>
    <w:rsid w:val="00E04C2D"/>
    <w:rsid w:val="00E06007"/>
    <w:rsid w:val="00E07847"/>
    <w:rsid w:val="00E07ED8"/>
    <w:rsid w:val="00E113BE"/>
    <w:rsid w:val="00E11DCF"/>
    <w:rsid w:val="00E151A9"/>
    <w:rsid w:val="00E159AB"/>
    <w:rsid w:val="00E203D9"/>
    <w:rsid w:val="00E226AD"/>
    <w:rsid w:val="00E238BE"/>
    <w:rsid w:val="00E24A79"/>
    <w:rsid w:val="00E30A11"/>
    <w:rsid w:val="00E30E2D"/>
    <w:rsid w:val="00E31258"/>
    <w:rsid w:val="00E32F83"/>
    <w:rsid w:val="00E33A18"/>
    <w:rsid w:val="00E372CC"/>
    <w:rsid w:val="00E37CCC"/>
    <w:rsid w:val="00E40D82"/>
    <w:rsid w:val="00E411BE"/>
    <w:rsid w:val="00E4180F"/>
    <w:rsid w:val="00E4278D"/>
    <w:rsid w:val="00E42FD1"/>
    <w:rsid w:val="00E444CE"/>
    <w:rsid w:val="00E50E07"/>
    <w:rsid w:val="00E5123F"/>
    <w:rsid w:val="00E55828"/>
    <w:rsid w:val="00E57E42"/>
    <w:rsid w:val="00E6059B"/>
    <w:rsid w:val="00E62918"/>
    <w:rsid w:val="00E634E3"/>
    <w:rsid w:val="00E64315"/>
    <w:rsid w:val="00E65B4C"/>
    <w:rsid w:val="00E6649E"/>
    <w:rsid w:val="00E70E78"/>
    <w:rsid w:val="00E718CC"/>
    <w:rsid w:val="00E718CF"/>
    <w:rsid w:val="00E7346A"/>
    <w:rsid w:val="00E74AA9"/>
    <w:rsid w:val="00E752DE"/>
    <w:rsid w:val="00E753FF"/>
    <w:rsid w:val="00E75671"/>
    <w:rsid w:val="00E76515"/>
    <w:rsid w:val="00E8129C"/>
    <w:rsid w:val="00E822FB"/>
    <w:rsid w:val="00E826C6"/>
    <w:rsid w:val="00E82857"/>
    <w:rsid w:val="00E82C86"/>
    <w:rsid w:val="00E84AAE"/>
    <w:rsid w:val="00E84FE9"/>
    <w:rsid w:val="00E86114"/>
    <w:rsid w:val="00E86AEE"/>
    <w:rsid w:val="00E870C1"/>
    <w:rsid w:val="00E87DB2"/>
    <w:rsid w:val="00E9120A"/>
    <w:rsid w:val="00E9444C"/>
    <w:rsid w:val="00E958A4"/>
    <w:rsid w:val="00E968CE"/>
    <w:rsid w:val="00E970FC"/>
    <w:rsid w:val="00EA0D33"/>
    <w:rsid w:val="00EA0DBA"/>
    <w:rsid w:val="00EA4947"/>
    <w:rsid w:val="00EA4AF8"/>
    <w:rsid w:val="00EA612E"/>
    <w:rsid w:val="00EA6F12"/>
    <w:rsid w:val="00EB00C1"/>
    <w:rsid w:val="00EB0EC6"/>
    <w:rsid w:val="00EB168C"/>
    <w:rsid w:val="00EB199A"/>
    <w:rsid w:val="00EB47F5"/>
    <w:rsid w:val="00EB5632"/>
    <w:rsid w:val="00EB6F3B"/>
    <w:rsid w:val="00EC1C68"/>
    <w:rsid w:val="00EC30CA"/>
    <w:rsid w:val="00EC3568"/>
    <w:rsid w:val="00EC37A1"/>
    <w:rsid w:val="00EC4BB3"/>
    <w:rsid w:val="00EC658F"/>
    <w:rsid w:val="00EC6CB5"/>
    <w:rsid w:val="00ED2FDB"/>
    <w:rsid w:val="00ED3A10"/>
    <w:rsid w:val="00ED5673"/>
    <w:rsid w:val="00ED7896"/>
    <w:rsid w:val="00EE1F1D"/>
    <w:rsid w:val="00EE27BA"/>
    <w:rsid w:val="00EE4A98"/>
    <w:rsid w:val="00EE5FCB"/>
    <w:rsid w:val="00EF0E3C"/>
    <w:rsid w:val="00EF247A"/>
    <w:rsid w:val="00EF2AA8"/>
    <w:rsid w:val="00EF3734"/>
    <w:rsid w:val="00EF41F4"/>
    <w:rsid w:val="00EF43FF"/>
    <w:rsid w:val="00EF5178"/>
    <w:rsid w:val="00EF612D"/>
    <w:rsid w:val="00F00996"/>
    <w:rsid w:val="00F00FC5"/>
    <w:rsid w:val="00F01001"/>
    <w:rsid w:val="00F01495"/>
    <w:rsid w:val="00F018A4"/>
    <w:rsid w:val="00F02BBD"/>
    <w:rsid w:val="00F0300C"/>
    <w:rsid w:val="00F0387D"/>
    <w:rsid w:val="00F05853"/>
    <w:rsid w:val="00F05D6C"/>
    <w:rsid w:val="00F103EE"/>
    <w:rsid w:val="00F113AC"/>
    <w:rsid w:val="00F11E83"/>
    <w:rsid w:val="00F14A64"/>
    <w:rsid w:val="00F2078D"/>
    <w:rsid w:val="00F21385"/>
    <w:rsid w:val="00F21951"/>
    <w:rsid w:val="00F22372"/>
    <w:rsid w:val="00F233FC"/>
    <w:rsid w:val="00F23A1C"/>
    <w:rsid w:val="00F2425E"/>
    <w:rsid w:val="00F25B08"/>
    <w:rsid w:val="00F3024A"/>
    <w:rsid w:val="00F30A4B"/>
    <w:rsid w:val="00F33953"/>
    <w:rsid w:val="00F34215"/>
    <w:rsid w:val="00F40E39"/>
    <w:rsid w:val="00F4580C"/>
    <w:rsid w:val="00F46C25"/>
    <w:rsid w:val="00F512EB"/>
    <w:rsid w:val="00F54FEB"/>
    <w:rsid w:val="00F60B2B"/>
    <w:rsid w:val="00F63008"/>
    <w:rsid w:val="00F64B5E"/>
    <w:rsid w:val="00F67672"/>
    <w:rsid w:val="00F679F5"/>
    <w:rsid w:val="00F70F24"/>
    <w:rsid w:val="00F71614"/>
    <w:rsid w:val="00F717D7"/>
    <w:rsid w:val="00F73305"/>
    <w:rsid w:val="00F80333"/>
    <w:rsid w:val="00F80D9B"/>
    <w:rsid w:val="00F82406"/>
    <w:rsid w:val="00F82B11"/>
    <w:rsid w:val="00F838C8"/>
    <w:rsid w:val="00F84418"/>
    <w:rsid w:val="00F85509"/>
    <w:rsid w:val="00F86AD0"/>
    <w:rsid w:val="00F924AC"/>
    <w:rsid w:val="00F934E8"/>
    <w:rsid w:val="00F9483D"/>
    <w:rsid w:val="00F954F0"/>
    <w:rsid w:val="00F95A6E"/>
    <w:rsid w:val="00F973F6"/>
    <w:rsid w:val="00FA0571"/>
    <w:rsid w:val="00FA0770"/>
    <w:rsid w:val="00FA0A5E"/>
    <w:rsid w:val="00FA13F7"/>
    <w:rsid w:val="00FA160D"/>
    <w:rsid w:val="00FA3BA7"/>
    <w:rsid w:val="00FA3D69"/>
    <w:rsid w:val="00FA4FC8"/>
    <w:rsid w:val="00FA529A"/>
    <w:rsid w:val="00FA52B0"/>
    <w:rsid w:val="00FA5528"/>
    <w:rsid w:val="00FA6DF7"/>
    <w:rsid w:val="00FA7A20"/>
    <w:rsid w:val="00FB068C"/>
    <w:rsid w:val="00FB0ED4"/>
    <w:rsid w:val="00FB70D3"/>
    <w:rsid w:val="00FC0447"/>
    <w:rsid w:val="00FC301F"/>
    <w:rsid w:val="00FC469D"/>
    <w:rsid w:val="00FC4B42"/>
    <w:rsid w:val="00FD1FB8"/>
    <w:rsid w:val="00FD4466"/>
    <w:rsid w:val="00FE17E2"/>
    <w:rsid w:val="00FE3931"/>
    <w:rsid w:val="00FE661D"/>
    <w:rsid w:val="00FE6CB7"/>
    <w:rsid w:val="00FE7C33"/>
    <w:rsid w:val="00FF1184"/>
    <w:rsid w:val="00FF6535"/>
    <w:rsid w:val="00FF6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1D8"/>
    <w:rPr>
      <w:rFonts w:ascii="Times New Roman" w:eastAsia="Times New Roman" w:hAnsi="Times New Roman"/>
      <w:sz w:val="24"/>
      <w:szCs w:val="24"/>
    </w:rPr>
  </w:style>
  <w:style w:type="paragraph" w:styleId="Nadpis1">
    <w:name w:val="heading 1"/>
    <w:basedOn w:val="Normln"/>
    <w:next w:val="Normln"/>
    <w:link w:val="Nadpis1Char"/>
    <w:uiPriority w:val="99"/>
    <w:qFormat/>
    <w:rsid w:val="002A6ED4"/>
    <w:pPr>
      <w:keepNext/>
      <w:outlineLvl w:val="0"/>
    </w:pPr>
    <w:rPr>
      <w:b/>
      <w:bCs/>
      <w:sz w:val="32"/>
      <w:u w:val="single"/>
    </w:rPr>
  </w:style>
  <w:style w:type="paragraph" w:styleId="Nadpis2">
    <w:name w:val="heading 2"/>
    <w:basedOn w:val="Normln"/>
    <w:next w:val="Normln"/>
    <w:link w:val="Nadpis2Char"/>
    <w:uiPriority w:val="99"/>
    <w:qFormat/>
    <w:rsid w:val="002A6ED4"/>
    <w:pPr>
      <w:keepNext/>
      <w:outlineLvl w:val="1"/>
    </w:pPr>
    <w:rPr>
      <w:sz w:val="22"/>
      <w:u w:val="single"/>
    </w:rPr>
  </w:style>
  <w:style w:type="paragraph" w:styleId="Nadpis3">
    <w:name w:val="heading 3"/>
    <w:basedOn w:val="Normln"/>
    <w:next w:val="Normln"/>
    <w:link w:val="Nadpis3Char"/>
    <w:uiPriority w:val="99"/>
    <w:qFormat/>
    <w:locked/>
    <w:rsid w:val="0044766B"/>
    <w:pPr>
      <w:keepNext/>
      <w:keepLines/>
      <w:spacing w:before="200"/>
      <w:outlineLvl w:val="2"/>
    </w:pPr>
    <w:rPr>
      <w:rFonts w:ascii="Cambria" w:hAnsi="Cambria"/>
      <w:b/>
      <w:bCs/>
      <w:color w:val="4F81BD"/>
    </w:rPr>
  </w:style>
  <w:style w:type="paragraph" w:styleId="Nadpis6">
    <w:name w:val="heading 6"/>
    <w:basedOn w:val="Normln"/>
    <w:next w:val="Normln"/>
    <w:link w:val="Nadpis6Char"/>
    <w:uiPriority w:val="99"/>
    <w:qFormat/>
    <w:rsid w:val="002A6ED4"/>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6ED4"/>
    <w:rPr>
      <w:rFonts w:ascii="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9"/>
    <w:locked/>
    <w:rsid w:val="002A6ED4"/>
    <w:rPr>
      <w:rFonts w:ascii="Times New Roman" w:hAnsi="Times New Roman" w:cs="Times New Roman"/>
      <w:sz w:val="24"/>
      <w:szCs w:val="24"/>
      <w:u w:val="single"/>
      <w:lang w:eastAsia="cs-CZ"/>
    </w:rPr>
  </w:style>
  <w:style w:type="character" w:customStyle="1" w:styleId="Nadpis3Char">
    <w:name w:val="Nadpis 3 Char"/>
    <w:basedOn w:val="Standardnpsmoodstavce"/>
    <w:link w:val="Nadpis3"/>
    <w:uiPriority w:val="99"/>
    <w:locked/>
    <w:rsid w:val="0044766B"/>
    <w:rPr>
      <w:rFonts w:ascii="Cambria" w:hAnsi="Cambria" w:cs="Times New Roman"/>
      <w:b/>
      <w:bCs/>
      <w:color w:val="4F81BD"/>
      <w:sz w:val="24"/>
      <w:szCs w:val="24"/>
    </w:rPr>
  </w:style>
  <w:style w:type="character" w:customStyle="1" w:styleId="Nadpis6Char">
    <w:name w:val="Nadpis 6 Char"/>
    <w:basedOn w:val="Standardnpsmoodstavce"/>
    <w:link w:val="Nadpis6"/>
    <w:uiPriority w:val="99"/>
    <w:locked/>
    <w:rsid w:val="002A6ED4"/>
    <w:rPr>
      <w:rFonts w:ascii="Times New Roman" w:hAnsi="Times New Roman" w:cs="Times New Roman"/>
      <w:b/>
      <w:bCs/>
      <w:sz w:val="24"/>
      <w:szCs w:val="24"/>
      <w:lang w:eastAsia="cs-CZ"/>
    </w:rPr>
  </w:style>
  <w:style w:type="paragraph" w:styleId="Normlnweb">
    <w:name w:val="Normal (Web)"/>
    <w:basedOn w:val="Normln"/>
    <w:uiPriority w:val="99"/>
    <w:rsid w:val="002A6ED4"/>
    <w:pPr>
      <w:spacing w:before="100" w:beforeAutospacing="1" w:after="100" w:afterAutospacing="1"/>
    </w:pPr>
  </w:style>
  <w:style w:type="paragraph" w:styleId="Zpat">
    <w:name w:val="footer"/>
    <w:basedOn w:val="Normln"/>
    <w:link w:val="ZpatChar"/>
    <w:uiPriority w:val="99"/>
    <w:rsid w:val="002A6ED4"/>
    <w:pPr>
      <w:tabs>
        <w:tab w:val="center" w:pos="4536"/>
        <w:tab w:val="right" w:pos="9072"/>
      </w:tabs>
    </w:pPr>
  </w:style>
  <w:style w:type="character" w:customStyle="1" w:styleId="ZpatChar">
    <w:name w:val="Zápatí Char"/>
    <w:basedOn w:val="Standardnpsmoodstavce"/>
    <w:link w:val="Zpat"/>
    <w:uiPriority w:val="99"/>
    <w:locked/>
    <w:rsid w:val="002A6ED4"/>
    <w:rPr>
      <w:rFonts w:ascii="Times New Roman" w:hAnsi="Times New Roman" w:cs="Times New Roman"/>
      <w:sz w:val="24"/>
      <w:szCs w:val="24"/>
      <w:lang w:eastAsia="cs-CZ"/>
    </w:rPr>
  </w:style>
  <w:style w:type="character" w:styleId="slostrnky">
    <w:name w:val="page number"/>
    <w:basedOn w:val="Standardnpsmoodstavce"/>
    <w:uiPriority w:val="99"/>
    <w:rsid w:val="002A6ED4"/>
    <w:rPr>
      <w:rFonts w:cs="Times New Roman"/>
    </w:rPr>
  </w:style>
  <w:style w:type="paragraph" w:customStyle="1" w:styleId="Paragrafneslovan">
    <w:name w:val="Paragraf nečíslovaný"/>
    <w:basedOn w:val="Normln"/>
    <w:autoRedefine/>
    <w:uiPriority w:val="99"/>
    <w:rsid w:val="008269C2"/>
    <w:pPr>
      <w:ind w:right="-31"/>
      <w:jc w:val="both"/>
    </w:pPr>
    <w:rPr>
      <w:bCs/>
    </w:rPr>
  </w:style>
  <w:style w:type="paragraph" w:customStyle="1" w:styleId="vlevo">
    <w:name w:val="vlevo"/>
    <w:basedOn w:val="Normln"/>
    <w:autoRedefine/>
    <w:uiPriority w:val="99"/>
    <w:rsid w:val="001003E3"/>
    <w:pPr>
      <w:jc w:val="both"/>
    </w:pPr>
  </w:style>
  <w:style w:type="paragraph" w:styleId="Textbubliny">
    <w:name w:val="Balloon Text"/>
    <w:basedOn w:val="Normln"/>
    <w:link w:val="TextbublinyChar"/>
    <w:uiPriority w:val="99"/>
    <w:semiHidden/>
    <w:rsid w:val="001C1AA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1AAF"/>
    <w:rPr>
      <w:rFonts w:ascii="Tahoma" w:hAnsi="Tahoma" w:cs="Tahoma"/>
      <w:sz w:val="16"/>
      <w:szCs w:val="16"/>
      <w:lang w:eastAsia="cs-CZ"/>
    </w:rPr>
  </w:style>
  <w:style w:type="paragraph" w:styleId="Odstavecseseznamem">
    <w:name w:val="List Paragraph"/>
    <w:basedOn w:val="Normln"/>
    <w:link w:val="OdstavecseseznamemChar"/>
    <w:uiPriority w:val="99"/>
    <w:qFormat/>
    <w:rsid w:val="00BA121F"/>
    <w:pPr>
      <w:ind w:left="720"/>
      <w:contextualSpacing/>
    </w:pPr>
  </w:style>
  <w:style w:type="paragraph" w:styleId="Bezmezer">
    <w:name w:val="No Spacing"/>
    <w:uiPriority w:val="99"/>
    <w:qFormat/>
    <w:rsid w:val="00405A88"/>
    <w:rPr>
      <w:rFonts w:ascii="Times New Roman" w:eastAsia="Times New Roman" w:hAnsi="Times New Roman"/>
      <w:sz w:val="24"/>
      <w:szCs w:val="24"/>
    </w:rPr>
  </w:style>
  <w:style w:type="paragraph" w:styleId="Zhlav">
    <w:name w:val="header"/>
    <w:basedOn w:val="Normln"/>
    <w:link w:val="ZhlavChar"/>
    <w:uiPriority w:val="99"/>
    <w:rsid w:val="00F512EB"/>
    <w:pPr>
      <w:tabs>
        <w:tab w:val="center" w:pos="4536"/>
        <w:tab w:val="right" w:pos="9072"/>
      </w:tabs>
    </w:pPr>
  </w:style>
  <w:style w:type="character" w:customStyle="1" w:styleId="ZhlavChar">
    <w:name w:val="Záhlaví Char"/>
    <w:basedOn w:val="Standardnpsmoodstavce"/>
    <w:link w:val="Zhlav"/>
    <w:uiPriority w:val="99"/>
    <w:locked/>
    <w:rsid w:val="00F512EB"/>
    <w:rPr>
      <w:rFonts w:ascii="Times New Roman" w:hAnsi="Times New Roman" w:cs="Times New Roman"/>
      <w:sz w:val="24"/>
      <w:szCs w:val="24"/>
      <w:lang w:eastAsia="cs-CZ"/>
    </w:rPr>
  </w:style>
  <w:style w:type="paragraph" w:customStyle="1" w:styleId="Default">
    <w:name w:val="Default"/>
    <w:uiPriority w:val="99"/>
    <w:rsid w:val="00506F32"/>
    <w:pPr>
      <w:autoSpaceDE w:val="0"/>
      <w:autoSpaceDN w:val="0"/>
      <w:adjustRightInd w:val="0"/>
    </w:pPr>
    <w:rPr>
      <w:rFonts w:ascii="Arial" w:hAnsi="Arial" w:cs="Arial"/>
      <w:color w:val="000000"/>
      <w:sz w:val="24"/>
      <w:szCs w:val="24"/>
      <w:lang w:eastAsia="en-US"/>
    </w:rPr>
  </w:style>
  <w:style w:type="character" w:styleId="Odkaznakoment">
    <w:name w:val="annotation reference"/>
    <w:basedOn w:val="Standardnpsmoodstavce"/>
    <w:uiPriority w:val="99"/>
    <w:semiHidden/>
    <w:rsid w:val="004F336C"/>
    <w:rPr>
      <w:rFonts w:cs="Times New Roman"/>
      <w:sz w:val="16"/>
      <w:szCs w:val="16"/>
    </w:rPr>
  </w:style>
  <w:style w:type="paragraph" w:styleId="Textkomente">
    <w:name w:val="annotation text"/>
    <w:basedOn w:val="Normln"/>
    <w:link w:val="TextkomenteChar"/>
    <w:uiPriority w:val="99"/>
    <w:rsid w:val="004F336C"/>
    <w:rPr>
      <w:sz w:val="20"/>
      <w:szCs w:val="20"/>
    </w:rPr>
  </w:style>
  <w:style w:type="character" w:customStyle="1" w:styleId="TextkomenteChar">
    <w:name w:val="Text komentáře Char"/>
    <w:basedOn w:val="Standardnpsmoodstavce"/>
    <w:link w:val="Textkomente"/>
    <w:uiPriority w:val="99"/>
    <w:locked/>
    <w:rsid w:val="004F336C"/>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F336C"/>
    <w:rPr>
      <w:b/>
      <w:bCs/>
    </w:rPr>
  </w:style>
  <w:style w:type="character" w:customStyle="1" w:styleId="PedmtkomenteChar">
    <w:name w:val="Předmět komentáře Char"/>
    <w:basedOn w:val="TextkomenteChar"/>
    <w:link w:val="Pedmtkomente"/>
    <w:uiPriority w:val="99"/>
    <w:semiHidden/>
    <w:locked/>
    <w:rsid w:val="004F336C"/>
    <w:rPr>
      <w:rFonts w:ascii="Times New Roman" w:hAnsi="Times New Roman" w:cs="Times New Roman"/>
      <w:b/>
      <w:bCs/>
      <w:sz w:val="20"/>
      <w:szCs w:val="20"/>
      <w:lang w:eastAsia="cs-CZ"/>
    </w:rPr>
  </w:style>
  <w:style w:type="paragraph" w:customStyle="1" w:styleId="Odstavec1">
    <w:name w:val="Odstavec 1."/>
    <w:basedOn w:val="Normln"/>
    <w:uiPriority w:val="99"/>
    <w:rsid w:val="006A0837"/>
    <w:pPr>
      <w:keepNext/>
      <w:numPr>
        <w:numId w:val="10"/>
      </w:numPr>
      <w:spacing w:before="360" w:after="120"/>
    </w:pPr>
    <w:rPr>
      <w:b/>
      <w:bCs/>
    </w:rPr>
  </w:style>
  <w:style w:type="paragraph" w:customStyle="1" w:styleId="Odstavec11">
    <w:name w:val="Odstavec 1.1"/>
    <w:basedOn w:val="Normln"/>
    <w:uiPriority w:val="99"/>
    <w:rsid w:val="006A0837"/>
    <w:pPr>
      <w:numPr>
        <w:ilvl w:val="1"/>
        <w:numId w:val="10"/>
      </w:numPr>
      <w:spacing w:before="120"/>
    </w:pPr>
    <w:rPr>
      <w:sz w:val="20"/>
    </w:rPr>
  </w:style>
  <w:style w:type="character" w:customStyle="1" w:styleId="OdstavecseseznamemChar">
    <w:name w:val="Odstavec se seznamem Char"/>
    <w:basedOn w:val="Standardnpsmoodstavce"/>
    <w:link w:val="Odstavecseseznamem"/>
    <w:uiPriority w:val="99"/>
    <w:locked/>
    <w:rsid w:val="0059055A"/>
    <w:rPr>
      <w:rFonts w:ascii="Times New Roman" w:hAnsi="Times New Roman" w:cs="Times New Roman"/>
      <w:sz w:val="24"/>
      <w:szCs w:val="24"/>
      <w:lang w:eastAsia="cs-CZ"/>
    </w:rPr>
  </w:style>
  <w:style w:type="paragraph" w:styleId="Revize">
    <w:name w:val="Revision"/>
    <w:hidden/>
    <w:uiPriority w:val="99"/>
    <w:semiHidden/>
    <w:rsid w:val="00B02157"/>
    <w:rPr>
      <w:rFonts w:ascii="Times New Roman" w:eastAsia="Times New Roman" w:hAnsi="Times New Roman"/>
      <w:sz w:val="24"/>
      <w:szCs w:val="24"/>
    </w:rPr>
  </w:style>
  <w:style w:type="paragraph" w:styleId="Zkladntext3">
    <w:name w:val="Body Text 3"/>
    <w:basedOn w:val="Normln"/>
    <w:link w:val="Zkladntext3Char"/>
    <w:uiPriority w:val="99"/>
    <w:rsid w:val="00B54200"/>
    <w:pPr>
      <w:spacing w:after="120"/>
    </w:pPr>
    <w:rPr>
      <w:sz w:val="16"/>
      <w:szCs w:val="16"/>
    </w:rPr>
  </w:style>
  <w:style w:type="character" w:customStyle="1" w:styleId="Zkladntext3Char">
    <w:name w:val="Základní text 3 Char"/>
    <w:basedOn w:val="Standardnpsmoodstavce"/>
    <w:link w:val="Zkladntext3"/>
    <w:uiPriority w:val="99"/>
    <w:locked/>
    <w:rsid w:val="00B54200"/>
    <w:rPr>
      <w:rFonts w:ascii="Times New Roman" w:hAnsi="Times New Roman" w:cs="Times New Roman"/>
      <w:sz w:val="16"/>
      <w:szCs w:val="16"/>
      <w:lang w:eastAsia="cs-CZ"/>
    </w:rPr>
  </w:style>
  <w:style w:type="paragraph" w:styleId="Zkladntext">
    <w:name w:val="Body Text"/>
    <w:basedOn w:val="Normln"/>
    <w:link w:val="ZkladntextChar"/>
    <w:uiPriority w:val="99"/>
    <w:rsid w:val="00BE117E"/>
    <w:pPr>
      <w:jc w:val="both"/>
    </w:pPr>
    <w:rPr>
      <w:color w:val="FF0000"/>
    </w:rPr>
  </w:style>
  <w:style w:type="character" w:customStyle="1" w:styleId="ZkladntextChar">
    <w:name w:val="Základní text Char"/>
    <w:basedOn w:val="Standardnpsmoodstavce"/>
    <w:link w:val="Zkladntext"/>
    <w:uiPriority w:val="99"/>
    <w:locked/>
    <w:rsid w:val="00BE117E"/>
    <w:rPr>
      <w:rFonts w:ascii="Times New Roman" w:hAnsi="Times New Roman" w:cs="Times New Roman"/>
      <w:color w:val="FF0000"/>
      <w:sz w:val="24"/>
      <w:szCs w:val="24"/>
      <w:lang w:eastAsia="cs-CZ"/>
    </w:rPr>
  </w:style>
  <w:style w:type="character" w:customStyle="1" w:styleId="preformatted">
    <w:name w:val="preformatted"/>
    <w:basedOn w:val="Standardnpsmoodstavce"/>
    <w:uiPriority w:val="99"/>
    <w:rsid w:val="00253FE1"/>
    <w:rPr>
      <w:rFonts w:cs="Times New Roman"/>
    </w:rPr>
  </w:style>
  <w:style w:type="character" w:customStyle="1" w:styleId="tsubjname">
    <w:name w:val="tsubjname"/>
    <w:basedOn w:val="Standardnpsmoodstavce"/>
    <w:uiPriority w:val="99"/>
    <w:rsid w:val="00A32542"/>
    <w:rPr>
      <w:rFonts w:cs="Times New Roman"/>
    </w:rPr>
  </w:style>
  <w:style w:type="character" w:customStyle="1" w:styleId="h1a">
    <w:name w:val="h1a"/>
    <w:basedOn w:val="Standardnpsmoodstavce"/>
    <w:uiPriority w:val="99"/>
    <w:rsid w:val="007F1C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1D8"/>
    <w:rPr>
      <w:rFonts w:ascii="Times New Roman" w:eastAsia="Times New Roman" w:hAnsi="Times New Roman"/>
      <w:sz w:val="24"/>
      <w:szCs w:val="24"/>
    </w:rPr>
  </w:style>
  <w:style w:type="paragraph" w:styleId="Nadpis1">
    <w:name w:val="heading 1"/>
    <w:basedOn w:val="Normln"/>
    <w:next w:val="Normln"/>
    <w:link w:val="Nadpis1Char"/>
    <w:uiPriority w:val="99"/>
    <w:qFormat/>
    <w:rsid w:val="002A6ED4"/>
    <w:pPr>
      <w:keepNext/>
      <w:outlineLvl w:val="0"/>
    </w:pPr>
    <w:rPr>
      <w:b/>
      <w:bCs/>
      <w:sz w:val="32"/>
      <w:u w:val="single"/>
    </w:rPr>
  </w:style>
  <w:style w:type="paragraph" w:styleId="Nadpis2">
    <w:name w:val="heading 2"/>
    <w:basedOn w:val="Normln"/>
    <w:next w:val="Normln"/>
    <w:link w:val="Nadpis2Char"/>
    <w:uiPriority w:val="99"/>
    <w:qFormat/>
    <w:rsid w:val="002A6ED4"/>
    <w:pPr>
      <w:keepNext/>
      <w:outlineLvl w:val="1"/>
    </w:pPr>
    <w:rPr>
      <w:sz w:val="22"/>
      <w:u w:val="single"/>
    </w:rPr>
  </w:style>
  <w:style w:type="paragraph" w:styleId="Nadpis3">
    <w:name w:val="heading 3"/>
    <w:basedOn w:val="Normln"/>
    <w:next w:val="Normln"/>
    <w:link w:val="Nadpis3Char"/>
    <w:uiPriority w:val="99"/>
    <w:qFormat/>
    <w:locked/>
    <w:rsid w:val="0044766B"/>
    <w:pPr>
      <w:keepNext/>
      <w:keepLines/>
      <w:spacing w:before="200"/>
      <w:outlineLvl w:val="2"/>
    </w:pPr>
    <w:rPr>
      <w:rFonts w:ascii="Cambria" w:hAnsi="Cambria"/>
      <w:b/>
      <w:bCs/>
      <w:color w:val="4F81BD"/>
    </w:rPr>
  </w:style>
  <w:style w:type="paragraph" w:styleId="Nadpis6">
    <w:name w:val="heading 6"/>
    <w:basedOn w:val="Normln"/>
    <w:next w:val="Normln"/>
    <w:link w:val="Nadpis6Char"/>
    <w:uiPriority w:val="99"/>
    <w:qFormat/>
    <w:rsid w:val="002A6ED4"/>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6ED4"/>
    <w:rPr>
      <w:rFonts w:ascii="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9"/>
    <w:locked/>
    <w:rsid w:val="002A6ED4"/>
    <w:rPr>
      <w:rFonts w:ascii="Times New Roman" w:hAnsi="Times New Roman" w:cs="Times New Roman"/>
      <w:sz w:val="24"/>
      <w:szCs w:val="24"/>
      <w:u w:val="single"/>
      <w:lang w:eastAsia="cs-CZ"/>
    </w:rPr>
  </w:style>
  <w:style w:type="character" w:customStyle="1" w:styleId="Nadpis3Char">
    <w:name w:val="Nadpis 3 Char"/>
    <w:basedOn w:val="Standardnpsmoodstavce"/>
    <w:link w:val="Nadpis3"/>
    <w:uiPriority w:val="99"/>
    <w:locked/>
    <w:rsid w:val="0044766B"/>
    <w:rPr>
      <w:rFonts w:ascii="Cambria" w:hAnsi="Cambria" w:cs="Times New Roman"/>
      <w:b/>
      <w:bCs/>
      <w:color w:val="4F81BD"/>
      <w:sz w:val="24"/>
      <w:szCs w:val="24"/>
    </w:rPr>
  </w:style>
  <w:style w:type="character" w:customStyle="1" w:styleId="Nadpis6Char">
    <w:name w:val="Nadpis 6 Char"/>
    <w:basedOn w:val="Standardnpsmoodstavce"/>
    <w:link w:val="Nadpis6"/>
    <w:uiPriority w:val="99"/>
    <w:locked/>
    <w:rsid w:val="002A6ED4"/>
    <w:rPr>
      <w:rFonts w:ascii="Times New Roman" w:hAnsi="Times New Roman" w:cs="Times New Roman"/>
      <w:b/>
      <w:bCs/>
      <w:sz w:val="24"/>
      <w:szCs w:val="24"/>
      <w:lang w:eastAsia="cs-CZ"/>
    </w:rPr>
  </w:style>
  <w:style w:type="paragraph" w:styleId="Normlnweb">
    <w:name w:val="Normal (Web)"/>
    <w:basedOn w:val="Normln"/>
    <w:uiPriority w:val="99"/>
    <w:rsid w:val="002A6ED4"/>
    <w:pPr>
      <w:spacing w:before="100" w:beforeAutospacing="1" w:after="100" w:afterAutospacing="1"/>
    </w:pPr>
  </w:style>
  <w:style w:type="paragraph" w:styleId="Zpat">
    <w:name w:val="footer"/>
    <w:basedOn w:val="Normln"/>
    <w:link w:val="ZpatChar"/>
    <w:uiPriority w:val="99"/>
    <w:rsid w:val="002A6ED4"/>
    <w:pPr>
      <w:tabs>
        <w:tab w:val="center" w:pos="4536"/>
        <w:tab w:val="right" w:pos="9072"/>
      </w:tabs>
    </w:pPr>
  </w:style>
  <w:style w:type="character" w:customStyle="1" w:styleId="ZpatChar">
    <w:name w:val="Zápatí Char"/>
    <w:basedOn w:val="Standardnpsmoodstavce"/>
    <w:link w:val="Zpat"/>
    <w:uiPriority w:val="99"/>
    <w:locked/>
    <w:rsid w:val="002A6ED4"/>
    <w:rPr>
      <w:rFonts w:ascii="Times New Roman" w:hAnsi="Times New Roman" w:cs="Times New Roman"/>
      <w:sz w:val="24"/>
      <w:szCs w:val="24"/>
      <w:lang w:eastAsia="cs-CZ"/>
    </w:rPr>
  </w:style>
  <w:style w:type="character" w:styleId="slostrnky">
    <w:name w:val="page number"/>
    <w:basedOn w:val="Standardnpsmoodstavce"/>
    <w:uiPriority w:val="99"/>
    <w:rsid w:val="002A6ED4"/>
    <w:rPr>
      <w:rFonts w:cs="Times New Roman"/>
    </w:rPr>
  </w:style>
  <w:style w:type="paragraph" w:customStyle="1" w:styleId="Paragrafneslovan">
    <w:name w:val="Paragraf nečíslovaný"/>
    <w:basedOn w:val="Normln"/>
    <w:autoRedefine/>
    <w:uiPriority w:val="99"/>
    <w:rsid w:val="008269C2"/>
    <w:pPr>
      <w:ind w:right="-31"/>
      <w:jc w:val="both"/>
    </w:pPr>
    <w:rPr>
      <w:bCs/>
    </w:rPr>
  </w:style>
  <w:style w:type="paragraph" w:customStyle="1" w:styleId="vlevo">
    <w:name w:val="vlevo"/>
    <w:basedOn w:val="Normln"/>
    <w:autoRedefine/>
    <w:uiPriority w:val="99"/>
    <w:rsid w:val="001003E3"/>
    <w:pPr>
      <w:jc w:val="both"/>
    </w:pPr>
  </w:style>
  <w:style w:type="paragraph" w:styleId="Textbubliny">
    <w:name w:val="Balloon Text"/>
    <w:basedOn w:val="Normln"/>
    <w:link w:val="TextbublinyChar"/>
    <w:uiPriority w:val="99"/>
    <w:semiHidden/>
    <w:rsid w:val="001C1AA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1AAF"/>
    <w:rPr>
      <w:rFonts w:ascii="Tahoma" w:hAnsi="Tahoma" w:cs="Tahoma"/>
      <w:sz w:val="16"/>
      <w:szCs w:val="16"/>
      <w:lang w:eastAsia="cs-CZ"/>
    </w:rPr>
  </w:style>
  <w:style w:type="paragraph" w:styleId="Odstavecseseznamem">
    <w:name w:val="List Paragraph"/>
    <w:basedOn w:val="Normln"/>
    <w:link w:val="OdstavecseseznamemChar"/>
    <w:uiPriority w:val="99"/>
    <w:qFormat/>
    <w:rsid w:val="00BA121F"/>
    <w:pPr>
      <w:ind w:left="720"/>
      <w:contextualSpacing/>
    </w:pPr>
  </w:style>
  <w:style w:type="paragraph" w:styleId="Bezmezer">
    <w:name w:val="No Spacing"/>
    <w:uiPriority w:val="99"/>
    <w:qFormat/>
    <w:rsid w:val="00405A88"/>
    <w:rPr>
      <w:rFonts w:ascii="Times New Roman" w:eastAsia="Times New Roman" w:hAnsi="Times New Roman"/>
      <w:sz w:val="24"/>
      <w:szCs w:val="24"/>
    </w:rPr>
  </w:style>
  <w:style w:type="paragraph" w:styleId="Zhlav">
    <w:name w:val="header"/>
    <w:basedOn w:val="Normln"/>
    <w:link w:val="ZhlavChar"/>
    <w:uiPriority w:val="99"/>
    <w:rsid w:val="00F512EB"/>
    <w:pPr>
      <w:tabs>
        <w:tab w:val="center" w:pos="4536"/>
        <w:tab w:val="right" w:pos="9072"/>
      </w:tabs>
    </w:pPr>
  </w:style>
  <w:style w:type="character" w:customStyle="1" w:styleId="ZhlavChar">
    <w:name w:val="Záhlaví Char"/>
    <w:basedOn w:val="Standardnpsmoodstavce"/>
    <w:link w:val="Zhlav"/>
    <w:uiPriority w:val="99"/>
    <w:locked/>
    <w:rsid w:val="00F512EB"/>
    <w:rPr>
      <w:rFonts w:ascii="Times New Roman" w:hAnsi="Times New Roman" w:cs="Times New Roman"/>
      <w:sz w:val="24"/>
      <w:szCs w:val="24"/>
      <w:lang w:eastAsia="cs-CZ"/>
    </w:rPr>
  </w:style>
  <w:style w:type="paragraph" w:customStyle="1" w:styleId="Default">
    <w:name w:val="Default"/>
    <w:uiPriority w:val="99"/>
    <w:rsid w:val="00506F32"/>
    <w:pPr>
      <w:autoSpaceDE w:val="0"/>
      <w:autoSpaceDN w:val="0"/>
      <w:adjustRightInd w:val="0"/>
    </w:pPr>
    <w:rPr>
      <w:rFonts w:ascii="Arial" w:hAnsi="Arial" w:cs="Arial"/>
      <w:color w:val="000000"/>
      <w:sz w:val="24"/>
      <w:szCs w:val="24"/>
      <w:lang w:eastAsia="en-US"/>
    </w:rPr>
  </w:style>
  <w:style w:type="character" w:styleId="Odkaznakoment">
    <w:name w:val="annotation reference"/>
    <w:basedOn w:val="Standardnpsmoodstavce"/>
    <w:uiPriority w:val="99"/>
    <w:semiHidden/>
    <w:rsid w:val="004F336C"/>
    <w:rPr>
      <w:rFonts w:cs="Times New Roman"/>
      <w:sz w:val="16"/>
      <w:szCs w:val="16"/>
    </w:rPr>
  </w:style>
  <w:style w:type="paragraph" w:styleId="Textkomente">
    <w:name w:val="annotation text"/>
    <w:basedOn w:val="Normln"/>
    <w:link w:val="TextkomenteChar"/>
    <w:uiPriority w:val="99"/>
    <w:rsid w:val="004F336C"/>
    <w:rPr>
      <w:sz w:val="20"/>
      <w:szCs w:val="20"/>
    </w:rPr>
  </w:style>
  <w:style w:type="character" w:customStyle="1" w:styleId="TextkomenteChar">
    <w:name w:val="Text komentáře Char"/>
    <w:basedOn w:val="Standardnpsmoodstavce"/>
    <w:link w:val="Textkomente"/>
    <w:uiPriority w:val="99"/>
    <w:locked/>
    <w:rsid w:val="004F336C"/>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F336C"/>
    <w:rPr>
      <w:b/>
      <w:bCs/>
    </w:rPr>
  </w:style>
  <w:style w:type="character" w:customStyle="1" w:styleId="PedmtkomenteChar">
    <w:name w:val="Předmět komentáře Char"/>
    <w:basedOn w:val="TextkomenteChar"/>
    <w:link w:val="Pedmtkomente"/>
    <w:uiPriority w:val="99"/>
    <w:semiHidden/>
    <w:locked/>
    <w:rsid w:val="004F336C"/>
    <w:rPr>
      <w:rFonts w:ascii="Times New Roman" w:hAnsi="Times New Roman" w:cs="Times New Roman"/>
      <w:b/>
      <w:bCs/>
      <w:sz w:val="20"/>
      <w:szCs w:val="20"/>
      <w:lang w:eastAsia="cs-CZ"/>
    </w:rPr>
  </w:style>
  <w:style w:type="paragraph" w:customStyle="1" w:styleId="Odstavec1">
    <w:name w:val="Odstavec 1."/>
    <w:basedOn w:val="Normln"/>
    <w:uiPriority w:val="99"/>
    <w:rsid w:val="006A0837"/>
    <w:pPr>
      <w:keepNext/>
      <w:numPr>
        <w:numId w:val="10"/>
      </w:numPr>
      <w:spacing w:before="360" w:after="120"/>
    </w:pPr>
    <w:rPr>
      <w:b/>
      <w:bCs/>
    </w:rPr>
  </w:style>
  <w:style w:type="paragraph" w:customStyle="1" w:styleId="Odstavec11">
    <w:name w:val="Odstavec 1.1"/>
    <w:basedOn w:val="Normln"/>
    <w:uiPriority w:val="99"/>
    <w:rsid w:val="006A0837"/>
    <w:pPr>
      <w:numPr>
        <w:ilvl w:val="1"/>
        <w:numId w:val="10"/>
      </w:numPr>
      <w:spacing w:before="120"/>
    </w:pPr>
    <w:rPr>
      <w:sz w:val="20"/>
    </w:rPr>
  </w:style>
  <w:style w:type="character" w:customStyle="1" w:styleId="OdstavecseseznamemChar">
    <w:name w:val="Odstavec se seznamem Char"/>
    <w:basedOn w:val="Standardnpsmoodstavce"/>
    <w:link w:val="Odstavecseseznamem"/>
    <w:uiPriority w:val="99"/>
    <w:locked/>
    <w:rsid w:val="0059055A"/>
    <w:rPr>
      <w:rFonts w:ascii="Times New Roman" w:hAnsi="Times New Roman" w:cs="Times New Roman"/>
      <w:sz w:val="24"/>
      <w:szCs w:val="24"/>
      <w:lang w:eastAsia="cs-CZ"/>
    </w:rPr>
  </w:style>
  <w:style w:type="paragraph" w:styleId="Revize">
    <w:name w:val="Revision"/>
    <w:hidden/>
    <w:uiPriority w:val="99"/>
    <w:semiHidden/>
    <w:rsid w:val="00B02157"/>
    <w:rPr>
      <w:rFonts w:ascii="Times New Roman" w:eastAsia="Times New Roman" w:hAnsi="Times New Roman"/>
      <w:sz w:val="24"/>
      <w:szCs w:val="24"/>
    </w:rPr>
  </w:style>
  <w:style w:type="paragraph" w:styleId="Zkladntext3">
    <w:name w:val="Body Text 3"/>
    <w:basedOn w:val="Normln"/>
    <w:link w:val="Zkladntext3Char"/>
    <w:uiPriority w:val="99"/>
    <w:rsid w:val="00B54200"/>
    <w:pPr>
      <w:spacing w:after="120"/>
    </w:pPr>
    <w:rPr>
      <w:sz w:val="16"/>
      <w:szCs w:val="16"/>
    </w:rPr>
  </w:style>
  <w:style w:type="character" w:customStyle="1" w:styleId="Zkladntext3Char">
    <w:name w:val="Základní text 3 Char"/>
    <w:basedOn w:val="Standardnpsmoodstavce"/>
    <w:link w:val="Zkladntext3"/>
    <w:uiPriority w:val="99"/>
    <w:locked/>
    <w:rsid w:val="00B54200"/>
    <w:rPr>
      <w:rFonts w:ascii="Times New Roman" w:hAnsi="Times New Roman" w:cs="Times New Roman"/>
      <w:sz w:val="16"/>
      <w:szCs w:val="16"/>
      <w:lang w:eastAsia="cs-CZ"/>
    </w:rPr>
  </w:style>
  <w:style w:type="paragraph" w:styleId="Zkladntext">
    <w:name w:val="Body Text"/>
    <w:basedOn w:val="Normln"/>
    <w:link w:val="ZkladntextChar"/>
    <w:uiPriority w:val="99"/>
    <w:rsid w:val="00BE117E"/>
    <w:pPr>
      <w:jc w:val="both"/>
    </w:pPr>
    <w:rPr>
      <w:color w:val="FF0000"/>
    </w:rPr>
  </w:style>
  <w:style w:type="character" w:customStyle="1" w:styleId="ZkladntextChar">
    <w:name w:val="Základní text Char"/>
    <w:basedOn w:val="Standardnpsmoodstavce"/>
    <w:link w:val="Zkladntext"/>
    <w:uiPriority w:val="99"/>
    <w:locked/>
    <w:rsid w:val="00BE117E"/>
    <w:rPr>
      <w:rFonts w:ascii="Times New Roman" w:hAnsi="Times New Roman" w:cs="Times New Roman"/>
      <w:color w:val="FF0000"/>
      <w:sz w:val="24"/>
      <w:szCs w:val="24"/>
      <w:lang w:eastAsia="cs-CZ"/>
    </w:rPr>
  </w:style>
  <w:style w:type="character" w:customStyle="1" w:styleId="preformatted">
    <w:name w:val="preformatted"/>
    <w:basedOn w:val="Standardnpsmoodstavce"/>
    <w:uiPriority w:val="99"/>
    <w:rsid w:val="00253FE1"/>
    <w:rPr>
      <w:rFonts w:cs="Times New Roman"/>
    </w:rPr>
  </w:style>
  <w:style w:type="character" w:customStyle="1" w:styleId="tsubjname">
    <w:name w:val="tsubjname"/>
    <w:basedOn w:val="Standardnpsmoodstavce"/>
    <w:uiPriority w:val="99"/>
    <w:rsid w:val="00A32542"/>
    <w:rPr>
      <w:rFonts w:cs="Times New Roman"/>
    </w:rPr>
  </w:style>
  <w:style w:type="character" w:customStyle="1" w:styleId="h1a">
    <w:name w:val="h1a"/>
    <w:basedOn w:val="Standardnpsmoodstavce"/>
    <w:uiPriority w:val="99"/>
    <w:rsid w:val="007F1C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9156">
      <w:marLeft w:val="0"/>
      <w:marRight w:val="0"/>
      <w:marTop w:val="0"/>
      <w:marBottom w:val="0"/>
      <w:divBdr>
        <w:top w:val="none" w:sz="0" w:space="0" w:color="auto"/>
        <w:left w:val="none" w:sz="0" w:space="0" w:color="auto"/>
        <w:bottom w:val="none" w:sz="0" w:space="0" w:color="auto"/>
        <w:right w:val="none" w:sz="0" w:space="0" w:color="auto"/>
      </w:divBdr>
    </w:div>
    <w:div w:id="1172649157">
      <w:marLeft w:val="0"/>
      <w:marRight w:val="0"/>
      <w:marTop w:val="0"/>
      <w:marBottom w:val="0"/>
      <w:divBdr>
        <w:top w:val="none" w:sz="0" w:space="0" w:color="auto"/>
        <w:left w:val="none" w:sz="0" w:space="0" w:color="auto"/>
        <w:bottom w:val="none" w:sz="0" w:space="0" w:color="auto"/>
        <w:right w:val="none" w:sz="0" w:space="0" w:color="auto"/>
      </w:divBdr>
    </w:div>
    <w:div w:id="1172649158">
      <w:marLeft w:val="0"/>
      <w:marRight w:val="0"/>
      <w:marTop w:val="0"/>
      <w:marBottom w:val="0"/>
      <w:divBdr>
        <w:top w:val="none" w:sz="0" w:space="0" w:color="auto"/>
        <w:left w:val="none" w:sz="0" w:space="0" w:color="auto"/>
        <w:bottom w:val="none" w:sz="0" w:space="0" w:color="auto"/>
        <w:right w:val="none" w:sz="0" w:space="0" w:color="auto"/>
      </w:divBdr>
    </w:div>
    <w:div w:id="1172649159">
      <w:marLeft w:val="0"/>
      <w:marRight w:val="0"/>
      <w:marTop w:val="0"/>
      <w:marBottom w:val="0"/>
      <w:divBdr>
        <w:top w:val="none" w:sz="0" w:space="0" w:color="auto"/>
        <w:left w:val="none" w:sz="0" w:space="0" w:color="auto"/>
        <w:bottom w:val="none" w:sz="0" w:space="0" w:color="auto"/>
        <w:right w:val="none" w:sz="0" w:space="0" w:color="auto"/>
      </w:divBdr>
    </w:div>
    <w:div w:id="1172649160">
      <w:marLeft w:val="0"/>
      <w:marRight w:val="0"/>
      <w:marTop w:val="0"/>
      <w:marBottom w:val="0"/>
      <w:divBdr>
        <w:top w:val="none" w:sz="0" w:space="0" w:color="auto"/>
        <w:left w:val="none" w:sz="0" w:space="0" w:color="auto"/>
        <w:bottom w:val="none" w:sz="0" w:space="0" w:color="auto"/>
        <w:right w:val="none" w:sz="0" w:space="0" w:color="auto"/>
      </w:divBdr>
    </w:div>
    <w:div w:id="1172649161">
      <w:marLeft w:val="0"/>
      <w:marRight w:val="0"/>
      <w:marTop w:val="0"/>
      <w:marBottom w:val="0"/>
      <w:divBdr>
        <w:top w:val="none" w:sz="0" w:space="0" w:color="auto"/>
        <w:left w:val="none" w:sz="0" w:space="0" w:color="auto"/>
        <w:bottom w:val="none" w:sz="0" w:space="0" w:color="auto"/>
        <w:right w:val="none" w:sz="0" w:space="0" w:color="auto"/>
      </w:divBdr>
    </w:div>
    <w:div w:id="1172649162">
      <w:marLeft w:val="0"/>
      <w:marRight w:val="0"/>
      <w:marTop w:val="0"/>
      <w:marBottom w:val="0"/>
      <w:divBdr>
        <w:top w:val="none" w:sz="0" w:space="0" w:color="auto"/>
        <w:left w:val="none" w:sz="0" w:space="0" w:color="auto"/>
        <w:bottom w:val="none" w:sz="0" w:space="0" w:color="auto"/>
        <w:right w:val="none" w:sz="0" w:space="0" w:color="auto"/>
      </w:divBdr>
    </w:div>
    <w:div w:id="1172649163">
      <w:marLeft w:val="0"/>
      <w:marRight w:val="0"/>
      <w:marTop w:val="0"/>
      <w:marBottom w:val="0"/>
      <w:divBdr>
        <w:top w:val="none" w:sz="0" w:space="0" w:color="auto"/>
        <w:left w:val="none" w:sz="0" w:space="0" w:color="auto"/>
        <w:bottom w:val="none" w:sz="0" w:space="0" w:color="auto"/>
        <w:right w:val="none" w:sz="0" w:space="0" w:color="auto"/>
      </w:divBdr>
    </w:div>
    <w:div w:id="1172649164">
      <w:marLeft w:val="0"/>
      <w:marRight w:val="0"/>
      <w:marTop w:val="0"/>
      <w:marBottom w:val="0"/>
      <w:divBdr>
        <w:top w:val="none" w:sz="0" w:space="0" w:color="auto"/>
        <w:left w:val="none" w:sz="0" w:space="0" w:color="auto"/>
        <w:bottom w:val="none" w:sz="0" w:space="0" w:color="auto"/>
        <w:right w:val="none" w:sz="0" w:space="0" w:color="auto"/>
      </w:divBdr>
    </w:div>
    <w:div w:id="1172649165">
      <w:marLeft w:val="0"/>
      <w:marRight w:val="0"/>
      <w:marTop w:val="0"/>
      <w:marBottom w:val="0"/>
      <w:divBdr>
        <w:top w:val="none" w:sz="0" w:space="0" w:color="auto"/>
        <w:left w:val="none" w:sz="0" w:space="0" w:color="auto"/>
        <w:bottom w:val="none" w:sz="0" w:space="0" w:color="auto"/>
        <w:right w:val="none" w:sz="0" w:space="0" w:color="auto"/>
      </w:divBdr>
    </w:div>
    <w:div w:id="1172649166">
      <w:marLeft w:val="0"/>
      <w:marRight w:val="0"/>
      <w:marTop w:val="0"/>
      <w:marBottom w:val="0"/>
      <w:divBdr>
        <w:top w:val="none" w:sz="0" w:space="0" w:color="auto"/>
        <w:left w:val="none" w:sz="0" w:space="0" w:color="auto"/>
        <w:bottom w:val="none" w:sz="0" w:space="0" w:color="auto"/>
        <w:right w:val="none" w:sz="0" w:space="0" w:color="auto"/>
      </w:divBdr>
    </w:div>
    <w:div w:id="1172649167">
      <w:marLeft w:val="0"/>
      <w:marRight w:val="0"/>
      <w:marTop w:val="0"/>
      <w:marBottom w:val="0"/>
      <w:divBdr>
        <w:top w:val="none" w:sz="0" w:space="0" w:color="auto"/>
        <w:left w:val="none" w:sz="0" w:space="0" w:color="auto"/>
        <w:bottom w:val="none" w:sz="0" w:space="0" w:color="auto"/>
        <w:right w:val="none" w:sz="0" w:space="0" w:color="auto"/>
      </w:divBdr>
    </w:div>
    <w:div w:id="1172649168">
      <w:marLeft w:val="0"/>
      <w:marRight w:val="0"/>
      <w:marTop w:val="0"/>
      <w:marBottom w:val="0"/>
      <w:divBdr>
        <w:top w:val="none" w:sz="0" w:space="0" w:color="auto"/>
        <w:left w:val="none" w:sz="0" w:space="0" w:color="auto"/>
        <w:bottom w:val="none" w:sz="0" w:space="0" w:color="auto"/>
        <w:right w:val="none" w:sz="0" w:space="0" w:color="auto"/>
      </w:divBdr>
    </w:div>
    <w:div w:id="1172649169">
      <w:marLeft w:val="0"/>
      <w:marRight w:val="0"/>
      <w:marTop w:val="0"/>
      <w:marBottom w:val="0"/>
      <w:divBdr>
        <w:top w:val="none" w:sz="0" w:space="0" w:color="auto"/>
        <w:left w:val="none" w:sz="0" w:space="0" w:color="auto"/>
        <w:bottom w:val="none" w:sz="0" w:space="0" w:color="auto"/>
        <w:right w:val="none" w:sz="0" w:space="0" w:color="auto"/>
      </w:divBdr>
    </w:div>
    <w:div w:id="1172649170">
      <w:marLeft w:val="0"/>
      <w:marRight w:val="0"/>
      <w:marTop w:val="0"/>
      <w:marBottom w:val="0"/>
      <w:divBdr>
        <w:top w:val="none" w:sz="0" w:space="0" w:color="auto"/>
        <w:left w:val="none" w:sz="0" w:space="0" w:color="auto"/>
        <w:bottom w:val="none" w:sz="0" w:space="0" w:color="auto"/>
        <w:right w:val="none" w:sz="0" w:space="0" w:color="auto"/>
      </w:divBdr>
    </w:div>
    <w:div w:id="1172649171">
      <w:marLeft w:val="0"/>
      <w:marRight w:val="0"/>
      <w:marTop w:val="0"/>
      <w:marBottom w:val="0"/>
      <w:divBdr>
        <w:top w:val="none" w:sz="0" w:space="0" w:color="auto"/>
        <w:left w:val="none" w:sz="0" w:space="0" w:color="auto"/>
        <w:bottom w:val="none" w:sz="0" w:space="0" w:color="auto"/>
        <w:right w:val="none" w:sz="0" w:space="0" w:color="auto"/>
      </w:divBdr>
    </w:div>
    <w:div w:id="1172649172">
      <w:marLeft w:val="0"/>
      <w:marRight w:val="0"/>
      <w:marTop w:val="0"/>
      <w:marBottom w:val="0"/>
      <w:divBdr>
        <w:top w:val="none" w:sz="0" w:space="0" w:color="auto"/>
        <w:left w:val="none" w:sz="0" w:space="0" w:color="auto"/>
        <w:bottom w:val="none" w:sz="0" w:space="0" w:color="auto"/>
        <w:right w:val="none" w:sz="0" w:space="0" w:color="auto"/>
      </w:divBdr>
    </w:div>
    <w:div w:id="1172649173">
      <w:marLeft w:val="0"/>
      <w:marRight w:val="0"/>
      <w:marTop w:val="0"/>
      <w:marBottom w:val="0"/>
      <w:divBdr>
        <w:top w:val="none" w:sz="0" w:space="0" w:color="auto"/>
        <w:left w:val="none" w:sz="0" w:space="0" w:color="auto"/>
        <w:bottom w:val="none" w:sz="0" w:space="0" w:color="auto"/>
        <w:right w:val="none" w:sz="0" w:space="0" w:color="auto"/>
      </w:divBdr>
    </w:div>
    <w:div w:id="1172649174">
      <w:marLeft w:val="0"/>
      <w:marRight w:val="0"/>
      <w:marTop w:val="0"/>
      <w:marBottom w:val="0"/>
      <w:divBdr>
        <w:top w:val="none" w:sz="0" w:space="0" w:color="auto"/>
        <w:left w:val="none" w:sz="0" w:space="0" w:color="auto"/>
        <w:bottom w:val="none" w:sz="0" w:space="0" w:color="auto"/>
        <w:right w:val="none" w:sz="0" w:space="0" w:color="auto"/>
      </w:divBdr>
    </w:div>
    <w:div w:id="1172649175">
      <w:marLeft w:val="0"/>
      <w:marRight w:val="0"/>
      <w:marTop w:val="0"/>
      <w:marBottom w:val="0"/>
      <w:divBdr>
        <w:top w:val="none" w:sz="0" w:space="0" w:color="auto"/>
        <w:left w:val="none" w:sz="0" w:space="0" w:color="auto"/>
        <w:bottom w:val="none" w:sz="0" w:space="0" w:color="auto"/>
        <w:right w:val="none" w:sz="0" w:space="0" w:color="auto"/>
      </w:divBdr>
    </w:div>
    <w:div w:id="1172649176">
      <w:marLeft w:val="0"/>
      <w:marRight w:val="0"/>
      <w:marTop w:val="0"/>
      <w:marBottom w:val="0"/>
      <w:divBdr>
        <w:top w:val="none" w:sz="0" w:space="0" w:color="auto"/>
        <w:left w:val="none" w:sz="0" w:space="0" w:color="auto"/>
        <w:bottom w:val="none" w:sz="0" w:space="0" w:color="auto"/>
        <w:right w:val="none" w:sz="0" w:space="0" w:color="auto"/>
      </w:divBdr>
    </w:div>
    <w:div w:id="1172649177">
      <w:marLeft w:val="0"/>
      <w:marRight w:val="0"/>
      <w:marTop w:val="0"/>
      <w:marBottom w:val="0"/>
      <w:divBdr>
        <w:top w:val="none" w:sz="0" w:space="0" w:color="auto"/>
        <w:left w:val="none" w:sz="0" w:space="0" w:color="auto"/>
        <w:bottom w:val="none" w:sz="0" w:space="0" w:color="auto"/>
        <w:right w:val="none" w:sz="0" w:space="0" w:color="auto"/>
      </w:divBdr>
    </w:div>
    <w:div w:id="1172649178">
      <w:marLeft w:val="0"/>
      <w:marRight w:val="0"/>
      <w:marTop w:val="0"/>
      <w:marBottom w:val="0"/>
      <w:divBdr>
        <w:top w:val="none" w:sz="0" w:space="0" w:color="auto"/>
        <w:left w:val="none" w:sz="0" w:space="0" w:color="auto"/>
        <w:bottom w:val="none" w:sz="0" w:space="0" w:color="auto"/>
        <w:right w:val="none" w:sz="0" w:space="0" w:color="auto"/>
      </w:divBdr>
    </w:div>
    <w:div w:id="1172649179">
      <w:marLeft w:val="0"/>
      <w:marRight w:val="0"/>
      <w:marTop w:val="0"/>
      <w:marBottom w:val="0"/>
      <w:divBdr>
        <w:top w:val="none" w:sz="0" w:space="0" w:color="auto"/>
        <w:left w:val="none" w:sz="0" w:space="0" w:color="auto"/>
        <w:bottom w:val="none" w:sz="0" w:space="0" w:color="auto"/>
        <w:right w:val="none" w:sz="0" w:space="0" w:color="auto"/>
      </w:divBdr>
    </w:div>
    <w:div w:id="1172649180">
      <w:marLeft w:val="0"/>
      <w:marRight w:val="0"/>
      <w:marTop w:val="0"/>
      <w:marBottom w:val="0"/>
      <w:divBdr>
        <w:top w:val="none" w:sz="0" w:space="0" w:color="auto"/>
        <w:left w:val="none" w:sz="0" w:space="0" w:color="auto"/>
        <w:bottom w:val="none" w:sz="0" w:space="0" w:color="auto"/>
        <w:right w:val="none" w:sz="0" w:space="0" w:color="auto"/>
      </w:divBdr>
    </w:div>
    <w:div w:id="1172649181">
      <w:marLeft w:val="0"/>
      <w:marRight w:val="0"/>
      <w:marTop w:val="0"/>
      <w:marBottom w:val="0"/>
      <w:divBdr>
        <w:top w:val="none" w:sz="0" w:space="0" w:color="auto"/>
        <w:left w:val="none" w:sz="0" w:space="0" w:color="auto"/>
        <w:bottom w:val="none" w:sz="0" w:space="0" w:color="auto"/>
        <w:right w:val="none" w:sz="0" w:space="0" w:color="auto"/>
      </w:divBdr>
    </w:div>
    <w:div w:id="1172649182">
      <w:marLeft w:val="0"/>
      <w:marRight w:val="0"/>
      <w:marTop w:val="0"/>
      <w:marBottom w:val="0"/>
      <w:divBdr>
        <w:top w:val="none" w:sz="0" w:space="0" w:color="auto"/>
        <w:left w:val="none" w:sz="0" w:space="0" w:color="auto"/>
        <w:bottom w:val="none" w:sz="0" w:space="0" w:color="auto"/>
        <w:right w:val="none" w:sz="0" w:space="0" w:color="auto"/>
      </w:divBdr>
    </w:div>
    <w:div w:id="1172649183">
      <w:marLeft w:val="0"/>
      <w:marRight w:val="0"/>
      <w:marTop w:val="0"/>
      <w:marBottom w:val="0"/>
      <w:divBdr>
        <w:top w:val="none" w:sz="0" w:space="0" w:color="auto"/>
        <w:left w:val="none" w:sz="0" w:space="0" w:color="auto"/>
        <w:bottom w:val="none" w:sz="0" w:space="0" w:color="auto"/>
        <w:right w:val="none" w:sz="0" w:space="0" w:color="auto"/>
      </w:divBdr>
    </w:div>
    <w:div w:id="1172649184">
      <w:marLeft w:val="0"/>
      <w:marRight w:val="0"/>
      <w:marTop w:val="0"/>
      <w:marBottom w:val="0"/>
      <w:divBdr>
        <w:top w:val="none" w:sz="0" w:space="0" w:color="auto"/>
        <w:left w:val="none" w:sz="0" w:space="0" w:color="auto"/>
        <w:bottom w:val="none" w:sz="0" w:space="0" w:color="auto"/>
        <w:right w:val="none" w:sz="0" w:space="0" w:color="auto"/>
      </w:divBdr>
    </w:div>
    <w:div w:id="1172649185">
      <w:marLeft w:val="0"/>
      <w:marRight w:val="0"/>
      <w:marTop w:val="0"/>
      <w:marBottom w:val="0"/>
      <w:divBdr>
        <w:top w:val="none" w:sz="0" w:space="0" w:color="auto"/>
        <w:left w:val="none" w:sz="0" w:space="0" w:color="auto"/>
        <w:bottom w:val="none" w:sz="0" w:space="0" w:color="auto"/>
        <w:right w:val="none" w:sz="0" w:space="0" w:color="auto"/>
      </w:divBdr>
    </w:div>
    <w:div w:id="1172649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31</Pages>
  <Words>16380</Words>
  <Characters>93150</Characters>
  <Application>Microsoft Office Word</Application>
  <DocSecurity>0</DocSecurity>
  <Lines>776</Lines>
  <Paragraphs>218</Paragraphs>
  <ScaleCrop>false</ScaleCrop>
  <HeadingPairs>
    <vt:vector size="2" baseType="variant">
      <vt:variant>
        <vt:lpstr>Název</vt:lpstr>
      </vt:variant>
      <vt:variant>
        <vt:i4>1</vt:i4>
      </vt:variant>
    </vt:vector>
  </HeadingPairs>
  <TitlesOfParts>
    <vt:vector size="1" baseType="lpstr">
      <vt:lpstr>Zastupitelstvo města Plzně:                     08</vt:lpstr>
    </vt:vector>
  </TitlesOfParts>
  <Company>.</Company>
  <LinksUpToDate>false</LinksUpToDate>
  <CharactersWithSpaces>109312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města Plzně:                     08</dc:title>
  <dc:creator>Větrovcová Gabriela</dc:creator>
  <cp:lastModifiedBy>Helena Draslarová</cp:lastModifiedBy>
  <cp:revision>7</cp:revision>
  <cp:lastPrinted>2016-10-31T12:49:00Z</cp:lastPrinted>
  <dcterms:created xsi:type="dcterms:W3CDTF">2016-10-31T11:35:00Z</dcterms:created>
  <dcterms:modified xsi:type="dcterms:W3CDTF">2016-11-01T05:43:00Z</dcterms:modified>
</cp:coreProperties>
</file>