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7" w:rsidRDefault="001260B7" w:rsidP="005174C3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1260B7" w:rsidRDefault="001260B7" w:rsidP="005174C3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1260B7" w:rsidRDefault="001260B7" w:rsidP="005174C3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5174C3" w:rsidRDefault="005174C3" w:rsidP="005174C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Vítová Taťána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02, 2016 4:51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Řežábová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Helena; MÜLLEROVÁ Helena; Baloun Petr; Brůhová Martina; Plochý Ladislav; Navrátilová Jana; Jílková Anna; Šperlová Helena; Červená Naděžda;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Hončarová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Zdeňka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Kuglerová Hana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novela vyhlášky o poplatku za užívání veřejného prostranství</w:t>
      </w:r>
    </w:p>
    <w:p w:rsidR="005174C3" w:rsidRDefault="005174C3" w:rsidP="005174C3"/>
    <w:p w:rsidR="005174C3" w:rsidRDefault="005174C3" w:rsidP="005174C3">
      <w:pPr>
        <w:jc w:val="both"/>
      </w:pPr>
      <w:r>
        <w:t xml:space="preserve">       </w:t>
      </w:r>
    </w:p>
    <w:p w:rsidR="005174C3" w:rsidRDefault="005174C3" w:rsidP="005174C3">
      <w:pPr>
        <w:jc w:val="both"/>
      </w:pPr>
      <w:r>
        <w:t>Vážená paní tajemnice, vážený pane tajemníku,</w:t>
      </w:r>
    </w:p>
    <w:p w:rsidR="005174C3" w:rsidRDefault="005174C3" w:rsidP="005174C3">
      <w:pPr>
        <w:jc w:val="both"/>
      </w:pPr>
    </w:p>
    <w:p w:rsidR="005174C3" w:rsidRDefault="005174C3" w:rsidP="005174C3">
      <w:pPr>
        <w:jc w:val="both"/>
      </w:pPr>
      <w:r>
        <w:t>dovolte mi, abych Vás informovala o výsledném znění připravené novely vyhlášky o poplatku za zvláštní užívání veřejného prostranství, kterou včetně „nových příloh“ zasílám v příloze. Vzhledem k tomu, že vyhláška o místním poplatku za užívání veřejného prostranství je platná pro celé území města Plzně, byla navrhovaná snížená sazba zapracována v následujícím znění</w:t>
      </w:r>
    </w:p>
    <w:p w:rsidR="005174C3" w:rsidRDefault="005174C3" w:rsidP="005174C3">
      <w:pPr>
        <w:jc w:val="both"/>
      </w:pPr>
    </w:p>
    <w:p w:rsidR="005174C3" w:rsidRDefault="005174C3" w:rsidP="005174C3">
      <w:pPr>
        <w:jc w:val="both"/>
      </w:pPr>
      <w:r>
        <w:t xml:space="preserve">„(5)     Projekt „Vlídné WC“ – je projekt, v rámci nějž podnikatelské subjekty poskytující </w:t>
      </w:r>
    </w:p>
    <w:p w:rsidR="005174C3" w:rsidRDefault="005174C3" w:rsidP="005174C3">
      <w:pPr>
        <w:ind w:left="284"/>
      </w:pPr>
      <w:r>
        <w:t>služby v pohostinství  umožní použití jimi provozovaných toalet třetím osobám a to ve   stejném rozsahu a bezplatně, v jakém umožňují jejich využití svým  zákazníkům. O zavedení projektu „Vlídné WC“ na území městského obvodu rozhodují orgány  městských obvodů  Plzeň 1 - 10.“</w:t>
      </w:r>
    </w:p>
    <w:p w:rsidR="005174C3" w:rsidRDefault="005174C3" w:rsidP="005174C3">
      <w:pPr>
        <w:jc w:val="both"/>
      </w:pPr>
    </w:p>
    <w:p w:rsidR="005174C3" w:rsidRDefault="005174C3" w:rsidP="005174C3">
      <w:pPr>
        <w:numPr>
          <w:ilvl w:val="0"/>
          <w:numId w:val="1"/>
        </w:numPr>
        <w:ind w:left="426" w:hanging="426"/>
        <w:jc w:val="both"/>
      </w:pPr>
      <w:r>
        <w:t xml:space="preserve">V Čl. 6 odst. 1) písm. c) se za stávající text doplňují slova: </w:t>
      </w:r>
    </w:p>
    <w:p w:rsidR="005174C3" w:rsidRDefault="005174C3" w:rsidP="005174C3"/>
    <w:p w:rsidR="005174C3" w:rsidRDefault="005174C3" w:rsidP="005174C3">
      <w:pPr>
        <w:jc w:val="both"/>
        <w:rPr>
          <w:sz w:val="24"/>
          <w:szCs w:val="24"/>
        </w:rPr>
      </w:pPr>
      <w:r>
        <w:t>       „pro subjekty zapojené do projektu „Vlídné WC“</w:t>
      </w:r>
    </w:p>
    <w:p w:rsidR="005174C3" w:rsidRDefault="005174C3" w:rsidP="005174C3">
      <w:pPr>
        <w:jc w:val="both"/>
      </w:pPr>
      <w:r>
        <w:t>         za každý i započatý m</w:t>
      </w:r>
      <w:r>
        <w:rPr>
          <w:vertAlign w:val="superscript"/>
        </w:rPr>
        <w:t>2</w:t>
      </w:r>
      <w:r>
        <w:t xml:space="preserve"> a každý i započatý den </w:t>
      </w:r>
      <w:r>
        <w:rPr>
          <w:b/>
          <w:bCs/>
        </w:rPr>
        <w:t>                                        Kč                  2,--</w:t>
      </w:r>
      <w:r>
        <w:t xml:space="preserve">“.    </w:t>
      </w:r>
    </w:p>
    <w:p w:rsidR="005174C3" w:rsidRDefault="005174C3" w:rsidP="005174C3">
      <w:pPr>
        <w:rPr>
          <w:color w:val="1F497D"/>
        </w:rPr>
      </w:pPr>
    </w:p>
    <w:p w:rsidR="005174C3" w:rsidRDefault="005174C3" w:rsidP="005174C3">
      <w:r>
        <w:t>S pozdravem</w:t>
      </w:r>
    </w:p>
    <w:p w:rsidR="005174C3" w:rsidRDefault="005174C3" w:rsidP="005174C3">
      <w:pPr>
        <w:rPr>
          <w:color w:val="1F497D"/>
        </w:rPr>
      </w:pPr>
    </w:p>
    <w:p w:rsidR="005174C3" w:rsidRDefault="005174C3" w:rsidP="005174C3">
      <w:pPr>
        <w:autoSpaceDE w:val="0"/>
        <w:autoSpaceDN w:val="0"/>
        <w:rPr>
          <w:rFonts w:ascii="Calibri,Bold" w:hAnsi="Calibri,Bold"/>
          <w:b/>
          <w:bCs/>
          <w:color w:val="000000"/>
          <w:lang w:eastAsia="cs-CZ"/>
        </w:rPr>
      </w:pPr>
      <w:r>
        <w:rPr>
          <w:rFonts w:ascii="Calibri,Bold" w:hAnsi="Calibri,Bold"/>
          <w:b/>
          <w:bCs/>
          <w:color w:val="000000"/>
          <w:lang w:eastAsia="cs-CZ"/>
        </w:rPr>
        <w:t>Ing. Taťána VÍTOVÁ</w:t>
      </w:r>
    </w:p>
    <w:p w:rsidR="005174C3" w:rsidRDefault="005174C3" w:rsidP="005174C3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Magistrát města Plzně</w:t>
      </w:r>
    </w:p>
    <w:p w:rsidR="005174C3" w:rsidRDefault="005174C3" w:rsidP="005174C3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Vedoucí odboru účtování a daní</w:t>
      </w:r>
    </w:p>
    <w:p w:rsidR="005174C3" w:rsidRDefault="005174C3" w:rsidP="005174C3">
      <w:pPr>
        <w:autoSpaceDE w:val="0"/>
        <w:autoSpaceDN w:val="0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Škroupova 5</w:t>
      </w:r>
    </w:p>
    <w:p w:rsidR="005174C3" w:rsidRDefault="005174C3" w:rsidP="005174C3">
      <w:pPr>
        <w:autoSpaceDE w:val="0"/>
        <w:autoSpaceDN w:val="0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301 00  Plzeň</w:t>
      </w:r>
    </w:p>
    <w:p w:rsidR="005174C3" w:rsidRDefault="005174C3" w:rsidP="005174C3">
      <w:pPr>
        <w:autoSpaceDE w:val="0"/>
        <w:autoSpaceDN w:val="0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Tel.: 37 803 4600</w:t>
      </w:r>
    </w:p>
    <w:p w:rsidR="005174C3" w:rsidRDefault="005174C3" w:rsidP="005174C3">
      <w:pPr>
        <w:autoSpaceDE w:val="0"/>
        <w:autoSpaceDN w:val="0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Mobil: 724602838</w:t>
      </w:r>
    </w:p>
    <w:p w:rsidR="005174C3" w:rsidRDefault="005174C3" w:rsidP="005174C3">
      <w:pPr>
        <w:rPr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Email: </w:t>
      </w:r>
      <w:hyperlink r:id="rId8" w:history="1">
        <w:r>
          <w:rPr>
            <w:rStyle w:val="Hypertextovodkaz"/>
            <w:sz w:val="20"/>
            <w:szCs w:val="20"/>
            <w:lang w:eastAsia="cs-CZ"/>
          </w:rPr>
          <w:t>Vitova@plzen.eu</w:t>
        </w:r>
      </w:hyperlink>
      <w:r>
        <w:rPr>
          <w:lang w:eastAsia="cs-CZ"/>
        </w:rPr>
        <w:t xml:space="preserve"> </w:t>
      </w:r>
    </w:p>
    <w:p w:rsidR="00D57E59" w:rsidRDefault="00D57E59"/>
    <w:sectPr w:rsidR="00D57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B7" w:rsidRDefault="001260B7" w:rsidP="001260B7">
      <w:r>
        <w:separator/>
      </w:r>
    </w:p>
  </w:endnote>
  <w:endnote w:type="continuationSeparator" w:id="0">
    <w:p w:rsidR="001260B7" w:rsidRDefault="001260B7" w:rsidP="001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07" w:rsidRDefault="001F28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07" w:rsidRDefault="001F28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07" w:rsidRDefault="001F28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B7" w:rsidRDefault="001260B7" w:rsidP="001260B7">
      <w:r>
        <w:separator/>
      </w:r>
    </w:p>
  </w:footnote>
  <w:footnote w:type="continuationSeparator" w:id="0">
    <w:p w:rsidR="001260B7" w:rsidRDefault="001260B7" w:rsidP="0012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07" w:rsidRDefault="001F28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B7" w:rsidRPr="001260B7" w:rsidRDefault="001260B7">
    <w:pPr>
      <w:pStyle w:val="Zhlav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              </w:t>
    </w:r>
    <w:r w:rsidR="001F2807">
      <w:rPr>
        <w:rFonts w:ascii="Times New Roman" w:hAnsi="Times New Roman"/>
        <w:b/>
        <w:sz w:val="28"/>
        <w:szCs w:val="28"/>
      </w:rPr>
      <w:t xml:space="preserve">  </w:t>
    </w:r>
    <w:r>
      <w:rPr>
        <w:rFonts w:ascii="Times New Roman" w:hAnsi="Times New Roman"/>
        <w:b/>
        <w:sz w:val="28"/>
        <w:szCs w:val="28"/>
      </w:rPr>
      <w:t xml:space="preserve">                     </w:t>
    </w:r>
    <w:r w:rsidRPr="001260B7">
      <w:rPr>
        <w:rFonts w:ascii="Times New Roman" w:hAnsi="Times New Roman"/>
        <w:b/>
        <w:sz w:val="28"/>
        <w:szCs w:val="28"/>
      </w:rPr>
      <w:t>PŘÍLOHA č. 2</w:t>
    </w:r>
    <w:r w:rsidR="001F2807">
      <w:rPr>
        <w:rFonts w:ascii="Times New Roman" w:hAnsi="Times New Roman"/>
        <w:b/>
        <w:sz w:val="28"/>
        <w:szCs w:val="28"/>
      </w:rPr>
      <w:t xml:space="preserve"> – </w:t>
    </w:r>
    <w:proofErr w:type="spellStart"/>
    <w:r w:rsidR="001F2807">
      <w:rPr>
        <w:rFonts w:ascii="Times New Roman" w:hAnsi="Times New Roman"/>
        <w:b/>
        <w:sz w:val="28"/>
        <w:szCs w:val="28"/>
      </w:rPr>
      <w:t>EaP</w:t>
    </w:r>
    <w:proofErr w:type="spellEnd"/>
    <w:r w:rsidR="001F2807">
      <w:rPr>
        <w:rFonts w:ascii="Times New Roman" w:hAnsi="Times New Roman"/>
        <w:b/>
        <w:sz w:val="28"/>
        <w:szCs w:val="28"/>
      </w:rPr>
      <w:t>/3</w:t>
    </w:r>
  </w:p>
  <w:p w:rsidR="001260B7" w:rsidRDefault="001260B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07" w:rsidRDefault="001F28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B5D"/>
    <w:multiLevelType w:val="hybridMultilevel"/>
    <w:tmpl w:val="9A18F21E"/>
    <w:lvl w:ilvl="0" w:tplc="1550E14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3"/>
    <w:rsid w:val="00050575"/>
    <w:rsid w:val="001260B7"/>
    <w:rsid w:val="001F2807"/>
    <w:rsid w:val="005174C3"/>
    <w:rsid w:val="00D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4C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4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6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0B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26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0B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4C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4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6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0B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26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0B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va@plze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 Věra</dc:creator>
  <cp:lastModifiedBy>HOROVÁ Věra</cp:lastModifiedBy>
  <cp:revision>2</cp:revision>
  <dcterms:created xsi:type="dcterms:W3CDTF">2016-11-09T11:07:00Z</dcterms:created>
  <dcterms:modified xsi:type="dcterms:W3CDTF">2016-11-09T11:07:00Z</dcterms:modified>
</cp:coreProperties>
</file>