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4765E0" w:rsidP="00D71C06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20. 4</w:t>
            </w:r>
            <w:r w:rsidR="00D71C06">
              <w:rPr>
                <w:b/>
                <w:sz w:val="24"/>
              </w:rPr>
              <w:t>. 2017</w:t>
            </w:r>
          </w:p>
        </w:tc>
        <w:tc>
          <w:tcPr>
            <w:tcW w:w="1862" w:type="dxa"/>
          </w:tcPr>
          <w:p w:rsidR="00B52B17" w:rsidRDefault="000167CB" w:rsidP="006A33BF">
            <w:pPr>
              <w:jc w:val="right"/>
              <w:rPr>
                <w:b/>
              </w:rPr>
            </w:pPr>
            <w:r>
              <w:rPr>
                <w:b/>
              </w:rPr>
              <w:t>MAJ</w:t>
            </w:r>
            <w:r w:rsidR="00775549">
              <w:rPr>
                <w:b/>
              </w:rPr>
              <w:t>/</w:t>
            </w:r>
            <w:r w:rsidR="00DB17BF">
              <w:rPr>
                <w:b/>
              </w:rPr>
              <w:t>2</w:t>
            </w:r>
            <w:r w:rsidR="00775549">
              <w:rPr>
                <w:b/>
              </w:rPr>
              <w:t xml:space="preserve"> </w:t>
            </w:r>
          </w:p>
        </w:tc>
      </w:tr>
    </w:tbl>
    <w:p w:rsidR="00B52B17" w:rsidRDefault="00B52B17" w:rsidP="00B52B17">
      <w:pPr>
        <w:pStyle w:val="nadpcent"/>
      </w:pPr>
      <w:r>
        <w:t>Návrh usnesení</w:t>
      </w:r>
    </w:p>
    <w:p w:rsidR="00884143" w:rsidRPr="00884143" w:rsidRDefault="00884143" w:rsidP="00884143">
      <w:pPr>
        <w:pStyle w:val="vlevo"/>
      </w:pPr>
    </w:p>
    <w:p w:rsidR="00D42B83" w:rsidRPr="00D42B83" w:rsidRDefault="00D42B83" w:rsidP="00D42B83">
      <w:pPr>
        <w:pStyle w:val="vlevo"/>
        <w:rPr>
          <w:sz w:val="16"/>
          <w:szCs w:val="16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52B17" w:rsidRDefault="004765E0" w:rsidP="001F5662">
            <w:pPr>
              <w:pStyle w:val="vlevo"/>
            </w:pPr>
            <w:r>
              <w:t>20. 4</w:t>
            </w:r>
            <w:r w:rsidR="00D71C06">
              <w:t>. 2017</w:t>
            </w:r>
          </w:p>
        </w:tc>
      </w:tr>
    </w:tbl>
    <w:p w:rsidR="00B52B17" w:rsidRPr="00D42B83" w:rsidRDefault="00B52B17" w:rsidP="001F32F7">
      <w:pPr>
        <w:pStyle w:val="Paragrafneslovan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D71C06" w:rsidP="006A33BF">
            <w:pPr>
              <w:jc w:val="both"/>
            </w:pPr>
            <w:r w:rsidRPr="005665D0">
              <w:t xml:space="preserve">Majetkoprávní vypořádání pozemků v k. </w:t>
            </w:r>
            <w:proofErr w:type="spellStart"/>
            <w:r w:rsidRPr="005665D0">
              <w:t>ú.</w:t>
            </w:r>
            <w:proofErr w:type="spellEnd"/>
            <w:r w:rsidRPr="005665D0">
              <w:t xml:space="preserve"> </w:t>
            </w:r>
            <w:r>
              <w:t xml:space="preserve">Plzeň a v k. </w:t>
            </w:r>
            <w:proofErr w:type="spellStart"/>
            <w:r>
              <w:t>ú.</w:t>
            </w:r>
            <w:proofErr w:type="spellEnd"/>
            <w:r>
              <w:t xml:space="preserve"> Radčice u Plzně </w:t>
            </w:r>
            <w:r w:rsidRPr="005665D0">
              <w:t>pro stavbu „Městský (západní) okruh, úsek Křimická (Chebská) – Karlovarská v Plzni“</w:t>
            </w:r>
            <w:r>
              <w:t xml:space="preserve"> s jednou fyzickou osobou.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4FD35" wp14:editId="75B2AE2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Default="00B52B17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  <w:rPr>
          <w:sz w:val="16"/>
          <w:szCs w:val="16"/>
        </w:rPr>
      </w:pPr>
      <w:r>
        <w:t xml:space="preserve">k návrhu </w:t>
      </w:r>
      <w:r w:rsidR="000167CB">
        <w:t>Rady města Plzně</w:t>
      </w:r>
    </w:p>
    <w:p w:rsidR="00BF0547" w:rsidRDefault="00BF0547" w:rsidP="00B52B17">
      <w:pPr>
        <w:pStyle w:val="vlevo"/>
        <w:rPr>
          <w:sz w:val="16"/>
          <w:szCs w:val="16"/>
        </w:rPr>
      </w:pPr>
    </w:p>
    <w:p w:rsidR="00884143" w:rsidRDefault="00884143" w:rsidP="00B52B17">
      <w:pPr>
        <w:pStyle w:val="vlevo"/>
        <w:rPr>
          <w:sz w:val="16"/>
          <w:szCs w:val="16"/>
        </w:rPr>
      </w:pPr>
    </w:p>
    <w:p w:rsidR="00B441B6" w:rsidRDefault="00B441B6" w:rsidP="00B441B6">
      <w:pPr>
        <w:pStyle w:val="vlev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B e r e  </w:t>
      </w:r>
      <w:r w:rsidR="00504DD0">
        <w:rPr>
          <w:b/>
        </w:rPr>
        <w:t xml:space="preserve"> </w:t>
      </w:r>
      <w:r>
        <w:rPr>
          <w:b/>
        </w:rPr>
        <w:t xml:space="preserve">n a </w:t>
      </w:r>
      <w:r w:rsidR="00504DD0">
        <w:rPr>
          <w:b/>
        </w:rPr>
        <w:t xml:space="preserve"> </w:t>
      </w:r>
      <w:r>
        <w:rPr>
          <w:b/>
        </w:rPr>
        <w:t xml:space="preserve"> v ě d o m í</w:t>
      </w:r>
      <w:proofErr w:type="gramEnd"/>
    </w:p>
    <w:p w:rsidR="002A5DEB" w:rsidRPr="002A5DEB" w:rsidRDefault="002A5DEB" w:rsidP="004E3487">
      <w:pPr>
        <w:pStyle w:val="Bezmezer"/>
        <w:ind w:right="46"/>
        <w:jc w:val="both"/>
        <w:rPr>
          <w:bCs/>
          <w:sz w:val="16"/>
          <w:szCs w:val="16"/>
        </w:rPr>
      </w:pPr>
    </w:p>
    <w:p w:rsidR="000D1C74" w:rsidRPr="00E61403" w:rsidRDefault="000D1C74" w:rsidP="00AB758C">
      <w:pPr>
        <w:pStyle w:val="Odstavecseseznamem"/>
        <w:numPr>
          <w:ilvl w:val="0"/>
          <w:numId w:val="27"/>
        </w:numPr>
        <w:ind w:left="426" w:hanging="426"/>
        <w:jc w:val="both"/>
      </w:pPr>
      <w:r w:rsidRPr="00E61403">
        <w:t>Skutečnost, že pro vydání stavebního povolení pro stavbu „Městský (západní) okruh, úsek Křimická (Chebská) – Karlovarská v Plzni“, tzn. pro II. etapu MZO, která je v platném územním plánu vedena jako veřejně prospěšná stavba, je nutné majetkově vypořádat stavbou dotčené pozemky.</w:t>
      </w:r>
    </w:p>
    <w:p w:rsidR="000D1C74" w:rsidRDefault="000D1C74" w:rsidP="00AB758C">
      <w:pPr>
        <w:pStyle w:val="Odstavecseseznamem"/>
        <w:numPr>
          <w:ilvl w:val="0"/>
          <w:numId w:val="27"/>
        </w:numPr>
        <w:ind w:left="426" w:hanging="426"/>
        <w:jc w:val="both"/>
      </w:pPr>
      <w:r w:rsidRPr="00E61403">
        <w:t>Usnesení ZMP č. 351 z 12. června 2014, kterým byl schválen zrychlený postup majetkoprávního vypořádání pro výše specifikovanou II. etapu MZO</w:t>
      </w:r>
      <w:r>
        <w:t>,</w:t>
      </w:r>
      <w:r w:rsidRPr="00E61403">
        <w:t xml:space="preserve"> a usnesení Z</w:t>
      </w:r>
      <w:r>
        <w:t>MP</w:t>
      </w:r>
      <w:r w:rsidRPr="00E61403">
        <w:t xml:space="preserve"> č. 111 ze dne 5. 3. 2015, které usnesení ZMP č. 351 z 12. června 2014 mění</w:t>
      </w:r>
      <w:r>
        <w:t xml:space="preserve"> </w:t>
      </w:r>
      <w:r w:rsidRPr="00352C7F">
        <w:t>ve věci termínu úhrady kupní ceny</w:t>
      </w:r>
      <w:r>
        <w:t>.</w:t>
      </w:r>
    </w:p>
    <w:p w:rsidR="000D1C74" w:rsidRDefault="000D1C74" w:rsidP="00AB758C">
      <w:pPr>
        <w:pStyle w:val="Odstavecseseznamem"/>
        <w:numPr>
          <w:ilvl w:val="0"/>
          <w:numId w:val="27"/>
        </w:numPr>
        <w:ind w:left="426" w:hanging="426"/>
        <w:jc w:val="both"/>
      </w:pPr>
      <w:r>
        <w:t>Sdělení vlastníka předmětných pozemků, dle kterého není pro tyto pozemky uzavřen žádný smluvní vztah.</w:t>
      </w:r>
    </w:p>
    <w:p w:rsidR="00213899" w:rsidRDefault="000D1C74" w:rsidP="00AB758C">
      <w:pPr>
        <w:pStyle w:val="parzahl"/>
      </w:pPr>
      <w:r>
        <w:t>S c h v a l u j e</w:t>
      </w:r>
    </w:p>
    <w:p w:rsidR="00AB758C" w:rsidRPr="00AB758C" w:rsidRDefault="00AB758C" w:rsidP="00AB758C">
      <w:pPr>
        <w:pStyle w:val="Bezmezer"/>
        <w:numPr>
          <w:ilvl w:val="0"/>
          <w:numId w:val="28"/>
        </w:numPr>
        <w:ind w:left="426" w:hanging="426"/>
        <w:jc w:val="both"/>
        <w:rPr>
          <w:rFonts w:eastAsia="Calibri"/>
          <w:lang w:eastAsia="ar-SA"/>
        </w:rPr>
      </w:pPr>
      <w:r w:rsidRPr="00AB758C">
        <w:rPr>
          <w:rFonts w:eastAsia="Calibri"/>
          <w:lang w:eastAsia="ar-SA"/>
        </w:rPr>
        <w:t xml:space="preserve">Uzavření kupní smlouvy mezi městem Plzní, jako kupujícím, a panem Zdeňkem </w:t>
      </w:r>
      <w:proofErr w:type="spellStart"/>
      <w:r w:rsidRPr="00AB758C">
        <w:rPr>
          <w:rFonts w:eastAsia="Calibri"/>
          <w:lang w:eastAsia="ar-SA"/>
        </w:rPr>
        <w:t>Haschem</w:t>
      </w:r>
      <w:proofErr w:type="spellEnd"/>
      <w:r w:rsidRPr="00AB758C">
        <w:rPr>
          <w:rFonts w:eastAsia="Calibri"/>
          <w:lang w:eastAsia="ar-SA"/>
        </w:rPr>
        <w:t>, r. č. 431031/054, trvale bytem Jilmová 1/24, Plzeň, PSČ 322 00, jako prodávajícím na koupi nemovitých věcí: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Podíl o velikosti ½ z celku pozemku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11083 o výměře 11 553 m</w:t>
      </w:r>
      <w:r w:rsidRPr="003C21B3">
        <w:rPr>
          <w:vertAlign w:val="superscript"/>
        </w:rPr>
        <w:t>2</w:t>
      </w:r>
      <w:r w:rsidRPr="003C21B3">
        <w:t xml:space="preserve"> v k.</w:t>
      </w:r>
      <w:r>
        <w:t> </w:t>
      </w:r>
      <w:proofErr w:type="spellStart"/>
      <w:r w:rsidRPr="003C21B3">
        <w:t>ú.</w:t>
      </w:r>
      <w:proofErr w:type="spellEnd"/>
      <w:r>
        <w:t> </w:t>
      </w:r>
      <w:r w:rsidRPr="003C21B3">
        <w:t>Plzeň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Podíl o velikosti ½ z celku pozemku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11091 o výměře 18 494 m</w:t>
      </w:r>
      <w:r w:rsidRPr="003C21B3">
        <w:rPr>
          <w:vertAlign w:val="superscript"/>
        </w:rPr>
        <w:t>2</w:t>
      </w:r>
      <w:r w:rsidRPr="003C21B3">
        <w:t xml:space="preserve"> v k.</w:t>
      </w:r>
      <w:r>
        <w:t> </w:t>
      </w:r>
      <w:proofErr w:type="spellStart"/>
      <w:r w:rsidRPr="003C21B3">
        <w:t>ú.</w:t>
      </w:r>
      <w:proofErr w:type="spellEnd"/>
      <w:r>
        <w:t> </w:t>
      </w:r>
      <w:r w:rsidRPr="003C21B3">
        <w:t>Plzeň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516/6 o výměře 20 m</w:t>
      </w:r>
      <w:r w:rsidRPr="003C21B3">
        <w:rPr>
          <w:vertAlign w:val="superscript"/>
        </w:rPr>
        <w:t>2</w:t>
      </w:r>
      <w:r w:rsidRPr="003C21B3">
        <w:t xml:space="preserve"> v k. </w:t>
      </w:r>
      <w:proofErr w:type="spellStart"/>
      <w:r w:rsidRPr="003C21B3">
        <w:t>ú.</w:t>
      </w:r>
      <w:proofErr w:type="spellEnd"/>
      <w:r w:rsidRPr="003C21B3">
        <w:t xml:space="preserve"> Radčice u Plzně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742/2 o výměře 3 174 m</w:t>
      </w:r>
      <w:r w:rsidRPr="003C21B3">
        <w:rPr>
          <w:vertAlign w:val="superscript"/>
        </w:rPr>
        <w:t>2</w:t>
      </w:r>
      <w:r w:rsidRPr="003C21B3">
        <w:t xml:space="preserve"> v k. </w:t>
      </w:r>
      <w:proofErr w:type="spellStart"/>
      <w:r w:rsidRPr="003C21B3">
        <w:t>ú.</w:t>
      </w:r>
      <w:proofErr w:type="spellEnd"/>
      <w:r w:rsidRPr="003C21B3">
        <w:t xml:space="preserve"> Radčice u Plzně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773/115 o výměře 738 m</w:t>
      </w:r>
      <w:r w:rsidRPr="003C21B3">
        <w:rPr>
          <w:vertAlign w:val="superscript"/>
        </w:rPr>
        <w:t>2</w:t>
      </w:r>
      <w:r w:rsidRPr="003C21B3">
        <w:t xml:space="preserve">, který byl geometrickým plánem oddělen z pozemku </w:t>
      </w:r>
      <w:proofErr w:type="spellStart"/>
      <w:r w:rsidRPr="003C21B3">
        <w:t>parc</w:t>
      </w:r>
      <w:proofErr w:type="spellEnd"/>
      <w:r w:rsidRPr="003C21B3">
        <w:t xml:space="preserve">. č. 773/8 v k. </w:t>
      </w:r>
      <w:proofErr w:type="spellStart"/>
      <w:r w:rsidRPr="003C21B3">
        <w:t>ú.</w:t>
      </w:r>
      <w:proofErr w:type="spellEnd"/>
      <w:r w:rsidRPr="003C21B3">
        <w:t xml:space="preserve"> Radčice u Plzně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773/116 o výměře 354 m</w:t>
      </w:r>
      <w:r w:rsidRPr="003C21B3">
        <w:rPr>
          <w:vertAlign w:val="superscript"/>
        </w:rPr>
        <w:t>2</w:t>
      </w:r>
      <w:r w:rsidRPr="003C21B3">
        <w:t xml:space="preserve">, který byl geometrickým plánem oddělen z pozemku </w:t>
      </w:r>
      <w:proofErr w:type="spellStart"/>
      <w:r w:rsidRPr="003C21B3">
        <w:t>parc</w:t>
      </w:r>
      <w:proofErr w:type="spellEnd"/>
      <w:r w:rsidRPr="003C21B3">
        <w:t xml:space="preserve">. č. 773/9 v k. </w:t>
      </w:r>
      <w:proofErr w:type="spellStart"/>
      <w:r w:rsidRPr="003C21B3">
        <w:t>ú.</w:t>
      </w:r>
      <w:proofErr w:type="spellEnd"/>
      <w:r w:rsidRPr="003C21B3">
        <w:t xml:space="preserve"> Radčice u Plzně</w:t>
      </w:r>
    </w:p>
    <w:p w:rsidR="00AB758C" w:rsidRPr="003C21B3" w:rsidRDefault="00AB758C" w:rsidP="00AB758C">
      <w:pPr>
        <w:pStyle w:val="Bezmezer"/>
        <w:numPr>
          <w:ilvl w:val="0"/>
          <w:numId w:val="29"/>
        </w:numPr>
        <w:ind w:left="709" w:hanging="283"/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774/6 o výměře 11 m</w:t>
      </w:r>
      <w:r w:rsidRPr="003C21B3">
        <w:rPr>
          <w:vertAlign w:val="superscript"/>
        </w:rPr>
        <w:t>2</w:t>
      </w:r>
      <w:r w:rsidRPr="003C21B3">
        <w:t xml:space="preserve"> v k. </w:t>
      </w:r>
      <w:proofErr w:type="spellStart"/>
      <w:r w:rsidRPr="003C21B3">
        <w:t>ú.</w:t>
      </w:r>
      <w:proofErr w:type="spellEnd"/>
      <w:r w:rsidRPr="003C21B3">
        <w:t xml:space="preserve"> Radčice u Plzně</w:t>
      </w:r>
    </w:p>
    <w:p w:rsidR="00AB758C" w:rsidRPr="003C21B3" w:rsidRDefault="00AB758C" w:rsidP="00AB758C">
      <w:pPr>
        <w:pStyle w:val="Bezmezer"/>
        <w:ind w:left="426"/>
        <w:jc w:val="both"/>
      </w:pPr>
      <w:r w:rsidRPr="003C21B3">
        <w:t>Sjednaná kupní cena převáděných nemovitostí činí 10 199 450 Kč (trvalé zábory o</w:t>
      </w:r>
      <w:r>
        <w:t> </w:t>
      </w:r>
      <w:r w:rsidRPr="003C21B3">
        <w:t>výměře 12 262,5 m</w:t>
      </w:r>
      <w:r w:rsidRPr="003C21B3">
        <w:rPr>
          <w:vertAlign w:val="superscript"/>
        </w:rPr>
        <w:t>2</w:t>
      </w:r>
      <w:r w:rsidRPr="003C21B3">
        <w:t xml:space="preserve"> za cenu 9 810 000 Kč, tj. 800 Kč/m</w:t>
      </w:r>
      <w:r w:rsidRPr="003C21B3">
        <w:rPr>
          <w:vertAlign w:val="superscript"/>
        </w:rPr>
        <w:t>2</w:t>
      </w:r>
      <w:r w:rsidRPr="003C21B3">
        <w:t>, zbytkové plochy o</w:t>
      </w:r>
      <w:r>
        <w:t> </w:t>
      </w:r>
      <w:r w:rsidRPr="003C21B3">
        <w:t>výměře 6 327 m</w:t>
      </w:r>
      <w:r w:rsidRPr="003C21B3">
        <w:rPr>
          <w:vertAlign w:val="superscript"/>
        </w:rPr>
        <w:t>2</w:t>
      </w:r>
      <w:r w:rsidRPr="003C21B3">
        <w:t xml:space="preserve"> za cenu 316 350 Kč, tj. 50 Kč/m</w:t>
      </w:r>
      <w:r w:rsidRPr="003C21B3">
        <w:rPr>
          <w:vertAlign w:val="superscript"/>
        </w:rPr>
        <w:t>2</w:t>
      </w:r>
      <w:r w:rsidRPr="003C21B3">
        <w:t>, a zbytkové plochy o výměře 731 m</w:t>
      </w:r>
      <w:r w:rsidRPr="003C21B3">
        <w:rPr>
          <w:vertAlign w:val="superscript"/>
        </w:rPr>
        <w:t>2</w:t>
      </w:r>
      <w:r w:rsidRPr="003C21B3">
        <w:t xml:space="preserve"> za cenu 73 100 Kč, tj. 100 Kč/m</w:t>
      </w:r>
      <w:r w:rsidRPr="003C21B3">
        <w:rPr>
          <w:vertAlign w:val="superscript"/>
        </w:rPr>
        <w:t>2</w:t>
      </w:r>
      <w:r w:rsidRPr="003C21B3">
        <w:t>).</w:t>
      </w:r>
    </w:p>
    <w:p w:rsidR="00AB758C" w:rsidRPr="003C21B3" w:rsidRDefault="00AB758C" w:rsidP="00AB758C">
      <w:pPr>
        <w:pStyle w:val="Bezmezer"/>
        <w:ind w:left="426"/>
        <w:jc w:val="both"/>
      </w:pPr>
      <w:r w:rsidRPr="003C21B3">
        <w:t>Daň z nabytí nemovitých věcí bude uhrazena dle zákonného opatření Senátu č.</w:t>
      </w:r>
      <w:r>
        <w:t> </w:t>
      </w:r>
      <w:r w:rsidRPr="003C21B3">
        <w:t xml:space="preserve">340/2013 Sb., o dani z nabytí nemovitých věcí, v platném znění. </w:t>
      </w:r>
    </w:p>
    <w:p w:rsidR="00AB758C" w:rsidRPr="003C21B3" w:rsidRDefault="00AB758C" w:rsidP="00AB758C">
      <w:pPr>
        <w:pStyle w:val="Bezmezer"/>
        <w:ind w:left="426"/>
        <w:jc w:val="both"/>
      </w:pPr>
    </w:p>
    <w:p w:rsidR="00AB758C" w:rsidRPr="003C21B3" w:rsidRDefault="00AB758C" w:rsidP="00AB758C">
      <w:pPr>
        <w:pStyle w:val="Bezmezer"/>
        <w:numPr>
          <w:ilvl w:val="0"/>
          <w:numId w:val="28"/>
        </w:numPr>
        <w:ind w:left="426" w:hanging="426"/>
        <w:jc w:val="both"/>
      </w:pPr>
      <w:r>
        <w:lastRenderedPageBreak/>
        <w:t>Uzavření</w:t>
      </w:r>
      <w:r w:rsidRPr="003C21B3">
        <w:t xml:space="preserve"> kupní smlouvy mezi městem Plzní, jako prodávajícím, a panem Zdeňkem </w:t>
      </w:r>
      <w:proofErr w:type="spellStart"/>
      <w:r w:rsidRPr="003C21B3">
        <w:t>Haschem</w:t>
      </w:r>
      <w:proofErr w:type="spellEnd"/>
      <w:r w:rsidRPr="003C21B3">
        <w:t>, r. č. 431031/054, trvale bytem Jilmová 1/24, Plzeň, PSČ 322 00, jako kupujícím, na koupi nemovitých věcí:</w:t>
      </w:r>
    </w:p>
    <w:p w:rsidR="00AB758C" w:rsidRPr="003C21B3" w:rsidRDefault="00AB758C" w:rsidP="00AB758C">
      <w:pPr>
        <w:pStyle w:val="Bezmezer"/>
        <w:numPr>
          <w:ilvl w:val="0"/>
          <w:numId w:val="30"/>
        </w:numPr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582/10 o výměře 109 m</w:t>
      </w:r>
      <w:r w:rsidRPr="003C21B3">
        <w:rPr>
          <w:vertAlign w:val="superscript"/>
        </w:rPr>
        <w:t>2</w:t>
      </w:r>
      <w:r w:rsidRPr="003C21B3">
        <w:t xml:space="preserve">, který byl geometrickým plánem oddělen z pozemku </w:t>
      </w:r>
      <w:proofErr w:type="spellStart"/>
      <w:r w:rsidRPr="003C21B3">
        <w:t>parc</w:t>
      </w:r>
      <w:proofErr w:type="spellEnd"/>
      <w:r w:rsidRPr="003C21B3">
        <w:t xml:space="preserve">. č. 582/3 v k. </w:t>
      </w:r>
      <w:proofErr w:type="spellStart"/>
      <w:r w:rsidRPr="003C21B3">
        <w:t>ú.</w:t>
      </w:r>
      <w:proofErr w:type="spellEnd"/>
      <w:r w:rsidRPr="003C21B3">
        <w:t xml:space="preserve"> Radčice u Plzně, za cenu 92 650 Kč (tj.</w:t>
      </w:r>
      <w:r>
        <w:t> </w:t>
      </w:r>
      <w:r w:rsidRPr="003C21B3">
        <w:t>850 Kč/m</w:t>
      </w:r>
      <w:r w:rsidRPr="003C21B3">
        <w:rPr>
          <w:vertAlign w:val="superscript"/>
        </w:rPr>
        <w:t>2</w:t>
      </w:r>
      <w:r w:rsidRPr="003C21B3">
        <w:t>) zvýšenou o DPH 21% (19</w:t>
      </w:r>
      <w:r>
        <w:t> </w:t>
      </w:r>
      <w:r w:rsidRPr="003C21B3">
        <w:t>45</w:t>
      </w:r>
      <w:r>
        <w:t xml:space="preserve">7 </w:t>
      </w:r>
      <w:r w:rsidRPr="003C21B3">
        <w:t>Kč) na celkovou částku 112</w:t>
      </w:r>
      <w:r>
        <w:t> </w:t>
      </w:r>
      <w:r w:rsidRPr="003C21B3">
        <w:t>10</w:t>
      </w:r>
      <w:r>
        <w:t>7 </w:t>
      </w:r>
      <w:r w:rsidRPr="003C21B3">
        <w:t>Kč,</w:t>
      </w:r>
    </w:p>
    <w:p w:rsidR="00AB758C" w:rsidRPr="003C21B3" w:rsidRDefault="00AB758C" w:rsidP="00AB758C">
      <w:pPr>
        <w:pStyle w:val="Bezmezer"/>
        <w:numPr>
          <w:ilvl w:val="0"/>
          <w:numId w:val="30"/>
        </w:numPr>
        <w:jc w:val="both"/>
      </w:pPr>
      <w:r w:rsidRPr="003C21B3">
        <w:t xml:space="preserve">Pozemek </w:t>
      </w:r>
      <w:proofErr w:type="spellStart"/>
      <w:r w:rsidRPr="003C21B3">
        <w:t>parc</w:t>
      </w:r>
      <w:proofErr w:type="spellEnd"/>
      <w:r w:rsidRPr="003C21B3">
        <w:t xml:space="preserve">. </w:t>
      </w:r>
      <w:proofErr w:type="gramStart"/>
      <w:r w:rsidRPr="003C21B3">
        <w:t>č.</w:t>
      </w:r>
      <w:proofErr w:type="gramEnd"/>
      <w:r w:rsidRPr="003C21B3">
        <w:t xml:space="preserve"> 870/12 o výměře 6 259 m</w:t>
      </w:r>
      <w:r w:rsidRPr="003C21B3">
        <w:rPr>
          <w:vertAlign w:val="superscript"/>
        </w:rPr>
        <w:t>2</w:t>
      </w:r>
      <w:r w:rsidRPr="003C21B3">
        <w:t xml:space="preserve">, který byl geometrickým plánem oddělen z pozemku </w:t>
      </w:r>
      <w:proofErr w:type="spellStart"/>
      <w:r w:rsidRPr="003C21B3">
        <w:t>parc</w:t>
      </w:r>
      <w:proofErr w:type="spellEnd"/>
      <w:r w:rsidRPr="003C21B3">
        <w:t>. č. 870/12 o celkové výměře 15 242 m</w:t>
      </w:r>
      <w:r w:rsidRPr="003C21B3">
        <w:rPr>
          <w:vertAlign w:val="superscript"/>
        </w:rPr>
        <w:t>2</w:t>
      </w:r>
      <w:r w:rsidRPr="003C21B3">
        <w:t xml:space="preserve"> v k. </w:t>
      </w:r>
      <w:proofErr w:type="spellStart"/>
      <w:r w:rsidRPr="003C21B3">
        <w:t>ú.</w:t>
      </w:r>
      <w:proofErr w:type="spellEnd"/>
      <w:r w:rsidRPr="003C21B3">
        <w:t xml:space="preserve"> Radčice u</w:t>
      </w:r>
      <w:r>
        <w:t> </w:t>
      </w:r>
      <w:r w:rsidRPr="003C21B3">
        <w:t>Plzně, za cenu 438 130 Kč (tj. 70 Kč/m</w:t>
      </w:r>
      <w:r w:rsidRPr="003C21B3">
        <w:rPr>
          <w:vertAlign w:val="superscript"/>
        </w:rPr>
        <w:t>2</w:t>
      </w:r>
      <w:r w:rsidRPr="003C21B3">
        <w:t>).</w:t>
      </w:r>
    </w:p>
    <w:p w:rsidR="00AB758C" w:rsidRPr="00876611" w:rsidRDefault="00AB758C" w:rsidP="00AB758C">
      <w:pPr>
        <w:pStyle w:val="Bezmezer"/>
        <w:ind w:left="426"/>
        <w:jc w:val="both"/>
        <w:rPr>
          <w:sz w:val="16"/>
          <w:szCs w:val="16"/>
        </w:rPr>
      </w:pPr>
    </w:p>
    <w:p w:rsidR="00AB758C" w:rsidRPr="003C21B3" w:rsidRDefault="00AB758C" w:rsidP="00AB758C">
      <w:pPr>
        <w:pStyle w:val="Bezmezer"/>
        <w:ind w:firstLine="426"/>
        <w:jc w:val="both"/>
      </w:pPr>
      <w:r w:rsidRPr="003C21B3">
        <w:t>Celková sjednaná kupní cena převáděných nemovitostí činí 550 23</w:t>
      </w:r>
      <w:r>
        <w:t>7</w:t>
      </w:r>
      <w:r w:rsidRPr="003C21B3">
        <w:t xml:space="preserve"> Kč.</w:t>
      </w:r>
    </w:p>
    <w:p w:rsidR="00AB758C" w:rsidRPr="003C21B3" w:rsidRDefault="00AB758C" w:rsidP="00AB758C">
      <w:pPr>
        <w:pStyle w:val="Bezmezer"/>
        <w:ind w:left="426"/>
        <w:jc w:val="both"/>
      </w:pPr>
      <w:r w:rsidRPr="003C21B3">
        <w:t>Kupní smlouva bude uzavřena současně s kupní smlouvou uzavřenou dle odst. 1.</w:t>
      </w:r>
    </w:p>
    <w:p w:rsidR="00AB758C" w:rsidRPr="003C21B3" w:rsidRDefault="00AB758C" w:rsidP="00AB758C">
      <w:pPr>
        <w:pStyle w:val="Bezmezer"/>
        <w:ind w:left="426"/>
        <w:jc w:val="both"/>
      </w:pPr>
      <w:r w:rsidRPr="003C21B3">
        <w:t>Daň z nabytí nemovitých věcí bude uhrazena dle zákonného opatření Senátu č.</w:t>
      </w:r>
      <w:r>
        <w:t> </w:t>
      </w:r>
      <w:r w:rsidRPr="003C21B3">
        <w:t>340/2013 Sb., o dani z nabytí nemovitých věcí, platném znění.</w:t>
      </w:r>
    </w:p>
    <w:p w:rsidR="00AB758C" w:rsidRPr="00876611" w:rsidRDefault="00AB758C" w:rsidP="00AB758C">
      <w:pPr>
        <w:pStyle w:val="Bezmezer"/>
        <w:ind w:left="426" w:right="-96"/>
        <w:jc w:val="both"/>
        <w:rPr>
          <w:sz w:val="16"/>
          <w:szCs w:val="16"/>
        </w:rPr>
      </w:pPr>
    </w:p>
    <w:p w:rsidR="00AB758C" w:rsidRDefault="00AB758C" w:rsidP="00AB758C">
      <w:pPr>
        <w:pStyle w:val="Odstavecseseznamem"/>
        <w:numPr>
          <w:ilvl w:val="0"/>
          <w:numId w:val="28"/>
        </w:numPr>
        <w:ind w:left="426" w:right="46" w:hanging="426"/>
        <w:jc w:val="both"/>
      </w:pPr>
      <w:r>
        <w:t>U</w:t>
      </w:r>
      <w:r w:rsidRPr="003C21B3">
        <w:t xml:space="preserve">zavření dohody o započtení pohledávek a závazků, kterou bude započtena kupní cena vyplývající ze smlouvy specifikované v bodu </w:t>
      </w:r>
      <w:r>
        <w:t>II</w:t>
      </w:r>
      <w:r w:rsidRPr="003C21B3">
        <w:t xml:space="preserve">. 1. s kupní cenou vyplývající ze smlouvy specifikované v bodu </w:t>
      </w:r>
      <w:r>
        <w:t>II</w:t>
      </w:r>
      <w:r w:rsidRPr="003C21B3">
        <w:t xml:space="preserve">. 2. tohoto materiálu, datum započtení bude stanoven ke dni podpisu této dohody. Vzniklý doplatek ve výši </w:t>
      </w:r>
      <w:r w:rsidRPr="00AB758C">
        <w:rPr>
          <w:bCs/>
        </w:rPr>
        <w:t>9 649 213 Kč</w:t>
      </w:r>
      <w:r w:rsidRPr="003C21B3">
        <w:t xml:space="preserve"> uhradí město Plzeň na účet pana Zdeňka </w:t>
      </w:r>
      <w:proofErr w:type="spellStart"/>
      <w:r w:rsidRPr="003C21B3">
        <w:t>Hasche</w:t>
      </w:r>
      <w:proofErr w:type="spellEnd"/>
      <w:r w:rsidRPr="003C21B3">
        <w:t xml:space="preserve"> do 30 dnů od </w:t>
      </w:r>
      <w:r>
        <w:t xml:space="preserve">oznámení KN o </w:t>
      </w:r>
      <w:r w:rsidRPr="003C21B3">
        <w:t>provedení zápisu vkladu práv dle předmětných kupních smluv.</w:t>
      </w:r>
    </w:p>
    <w:p w:rsidR="00AB758C" w:rsidRDefault="00AB758C" w:rsidP="00AB758C">
      <w:pPr>
        <w:ind w:right="-96"/>
      </w:pPr>
    </w:p>
    <w:p w:rsidR="00B52B17" w:rsidRPr="00AB758C" w:rsidRDefault="00AB758C" w:rsidP="00AB758C">
      <w:pPr>
        <w:ind w:right="-96"/>
        <w:rPr>
          <w:b/>
        </w:rPr>
      </w:pPr>
      <w:r>
        <w:rPr>
          <w:b/>
        </w:rPr>
        <w:t>III.</w:t>
      </w:r>
      <w:r>
        <w:rPr>
          <w:b/>
        </w:rPr>
        <w:tab/>
        <w:t>U k l á d á</w:t>
      </w:r>
    </w:p>
    <w:p w:rsidR="00B52B17" w:rsidRDefault="009140F6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 xml:space="preserve">realizaci </w:t>
      </w:r>
      <w:r w:rsidR="00966E00">
        <w:t>smluvního vztahu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B89B" wp14:editId="7C46FE6D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67059E">
        <w:t>3</w:t>
      </w:r>
      <w:r w:rsidR="00430173">
        <w:t>1</w:t>
      </w:r>
      <w:r w:rsidR="0067059E">
        <w:t xml:space="preserve">. </w:t>
      </w:r>
      <w:r w:rsidR="007A5E5C">
        <w:t>12</w:t>
      </w:r>
      <w:r w:rsidR="008E7CA5" w:rsidRPr="00F041D8">
        <w:t>. 201</w:t>
      </w:r>
      <w:r w:rsidR="00430173">
        <w:t>7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884143" w:rsidRDefault="00884143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3"/>
        <w:gridCol w:w="2543"/>
      </w:tblGrid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Zprávu předkládá: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H. Matoušová, členka RMP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964770" w:rsidTr="007427E1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64770" w:rsidRDefault="00964770" w:rsidP="001F32F7">
            <w:pPr>
              <w:pStyle w:val="Paragrafneslovan"/>
            </w:pPr>
            <w:r>
              <w:t>Zprávu zpracoval dne: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70" w:rsidRPr="005F269B" w:rsidRDefault="00430173" w:rsidP="000C56DF">
            <w:pPr>
              <w:pStyle w:val="Paragrafneslovan"/>
            </w:pPr>
            <w:r>
              <w:t>22. 8</w:t>
            </w:r>
            <w:r w:rsidR="0099110C">
              <w:t>.</w:t>
            </w:r>
            <w:r w:rsidR="00964770">
              <w:t xml:space="preserve"> </w:t>
            </w:r>
            <w:proofErr w:type="gramStart"/>
            <w:r w:rsidR="00964770">
              <w:t>201</w:t>
            </w:r>
            <w:r w:rsidR="000C56DF">
              <w:t>6</w:t>
            </w:r>
            <w:r w:rsidR="00964770">
              <w:t xml:space="preserve">                   M.</w:t>
            </w:r>
            <w:proofErr w:type="gramEnd"/>
            <w:r w:rsidR="00964770">
              <w:t xml:space="preserve"> Aschenbrennerová, MAJ MMP</w:t>
            </w:r>
          </w:p>
        </w:tc>
      </w:tr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Schůze ZMP se zúčastní: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4F4E30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F4E30" w:rsidRPr="0087017E" w:rsidRDefault="004F4E30" w:rsidP="005E007C">
            <w:pPr>
              <w:pStyle w:val="Paragrafneslovan"/>
            </w:pPr>
            <w:r w:rsidRPr="0087017E">
              <w:t>Obsah zprávy projednán s: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F4E30" w:rsidRPr="0087017E" w:rsidRDefault="004F4E30" w:rsidP="005E007C">
            <w:pPr>
              <w:pStyle w:val="Paragrafneslovan"/>
            </w:pPr>
            <w:r>
              <w:t>H. Matoušovou</w:t>
            </w:r>
            <w:r w:rsidRPr="0087017E">
              <w:t>, člen</w:t>
            </w:r>
            <w:r>
              <w:t>kou</w:t>
            </w:r>
            <w:r w:rsidRPr="0087017E">
              <w:t xml:space="preserve"> RMP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4F4E30" w:rsidRPr="0087017E" w:rsidRDefault="004F4E30" w:rsidP="005E007C">
            <w:pPr>
              <w:pStyle w:val="Paragrafneslovan"/>
            </w:pPr>
          </w:p>
        </w:tc>
      </w:tr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7034CD" w:rsidP="001F32F7">
            <w:pPr>
              <w:pStyle w:val="Paragrafneslovan"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 xml:space="preserve">Ing. Kuglerovou, </w:t>
            </w:r>
            <w:r w:rsidR="002A693D">
              <w:t xml:space="preserve">MBA, </w:t>
            </w:r>
            <w:r>
              <w:t>ŘEÚ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5C125D">
            <w:pPr>
              <w:pStyle w:val="Paragrafneslovan"/>
            </w:pPr>
            <w:r>
              <w:t xml:space="preserve">souhlasí      </w:t>
            </w:r>
            <w:bookmarkStart w:id="0" w:name="_GoBack"/>
            <w:bookmarkEnd w:id="0"/>
          </w:p>
        </w:tc>
      </w:tr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6C5EFA" w:rsidP="004765E0">
            <w:pPr>
              <w:pStyle w:val="Paragrafneslovan"/>
            </w:pPr>
            <w:r>
              <w:t xml:space="preserve">od </w:t>
            </w:r>
            <w:r w:rsidR="004765E0">
              <w:t>3. 4</w:t>
            </w:r>
            <w:r>
              <w:t>. 2017 po dobu 15 dnů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343768" w:rsidRPr="005828BA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43768" w:rsidRPr="00515CE9" w:rsidRDefault="00343768" w:rsidP="001F32F7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43768" w:rsidRPr="00515CE9" w:rsidRDefault="00343768" w:rsidP="006C5EFA">
            <w:pPr>
              <w:pStyle w:val="Paragrafneslovan"/>
            </w:pPr>
            <w:r>
              <w:t xml:space="preserve">dne </w:t>
            </w:r>
            <w:r w:rsidR="006C5EFA">
              <w:t>2. 3. 2017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43768" w:rsidRPr="00515CE9" w:rsidRDefault="00343768" w:rsidP="006C5EFA">
            <w:pPr>
              <w:pStyle w:val="Paragrafneslovan"/>
            </w:pPr>
            <w:r>
              <w:t>č. usnesení:</w:t>
            </w:r>
            <w:r w:rsidR="006761DB">
              <w:t xml:space="preserve"> </w:t>
            </w:r>
            <w:r w:rsidR="004765E0">
              <w:t>228</w:t>
            </w: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3A4E4A">
      <w:pgSz w:w="11906" w:h="16838"/>
      <w:pgMar w:top="1440" w:right="1274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48C2"/>
    <w:multiLevelType w:val="hybridMultilevel"/>
    <w:tmpl w:val="E2709AC2"/>
    <w:lvl w:ilvl="0" w:tplc="4E9AB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C86084"/>
    <w:multiLevelType w:val="hybridMultilevel"/>
    <w:tmpl w:val="EDE29FFC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BC03D9"/>
    <w:multiLevelType w:val="hybridMultilevel"/>
    <w:tmpl w:val="DA86D90A"/>
    <w:lvl w:ilvl="0" w:tplc="5E38F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0815C9"/>
    <w:multiLevelType w:val="hybridMultilevel"/>
    <w:tmpl w:val="5C84BB1C"/>
    <w:lvl w:ilvl="0" w:tplc="37288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8902B6"/>
    <w:multiLevelType w:val="hybridMultilevel"/>
    <w:tmpl w:val="05840442"/>
    <w:lvl w:ilvl="0" w:tplc="2612C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1CD"/>
    <w:multiLevelType w:val="hybridMultilevel"/>
    <w:tmpl w:val="6C8823AA"/>
    <w:lvl w:ilvl="0" w:tplc="4170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F7F2B24"/>
    <w:multiLevelType w:val="hybridMultilevel"/>
    <w:tmpl w:val="87600D8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E14F1"/>
    <w:multiLevelType w:val="hybridMultilevel"/>
    <w:tmpl w:val="1EB0C5D4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7D34080A"/>
    <w:multiLevelType w:val="hybridMultilevel"/>
    <w:tmpl w:val="0E8216A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lvl w:ilvl="0" w:tplc="A158240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"/>
  </w:num>
  <w:num w:numId="26">
    <w:abstractNumId w:val="12"/>
  </w:num>
  <w:num w:numId="27">
    <w:abstractNumId w:val="7"/>
  </w:num>
  <w:num w:numId="28">
    <w:abstractNumId w:val="11"/>
  </w:num>
  <w:num w:numId="29">
    <w:abstractNumId w:val="1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167CB"/>
    <w:rsid w:val="00017904"/>
    <w:rsid w:val="0003252D"/>
    <w:rsid w:val="0003296F"/>
    <w:rsid w:val="00057A50"/>
    <w:rsid w:val="00061D25"/>
    <w:rsid w:val="00071D93"/>
    <w:rsid w:val="00072A04"/>
    <w:rsid w:val="00092547"/>
    <w:rsid w:val="000A2848"/>
    <w:rsid w:val="000C4E9A"/>
    <w:rsid w:val="000C56DF"/>
    <w:rsid w:val="000C6F25"/>
    <w:rsid w:val="000D1C74"/>
    <w:rsid w:val="000E3340"/>
    <w:rsid w:val="000E5D47"/>
    <w:rsid w:val="000F0438"/>
    <w:rsid w:val="00103333"/>
    <w:rsid w:val="0011250B"/>
    <w:rsid w:val="001257B4"/>
    <w:rsid w:val="001263B8"/>
    <w:rsid w:val="00137031"/>
    <w:rsid w:val="001468D3"/>
    <w:rsid w:val="0015144B"/>
    <w:rsid w:val="001532E4"/>
    <w:rsid w:val="00193C51"/>
    <w:rsid w:val="001C6CB1"/>
    <w:rsid w:val="001E500E"/>
    <w:rsid w:val="001E6422"/>
    <w:rsid w:val="001E7F8E"/>
    <w:rsid w:val="001F3128"/>
    <w:rsid w:val="001F32F7"/>
    <w:rsid w:val="001F4005"/>
    <w:rsid w:val="001F5662"/>
    <w:rsid w:val="001F63AB"/>
    <w:rsid w:val="00206AF7"/>
    <w:rsid w:val="00213899"/>
    <w:rsid w:val="00213EDD"/>
    <w:rsid w:val="002154E9"/>
    <w:rsid w:val="00217698"/>
    <w:rsid w:val="0022185D"/>
    <w:rsid w:val="002302B1"/>
    <w:rsid w:val="00246602"/>
    <w:rsid w:val="002576D2"/>
    <w:rsid w:val="002630BD"/>
    <w:rsid w:val="00264C18"/>
    <w:rsid w:val="00265DCF"/>
    <w:rsid w:val="00271C27"/>
    <w:rsid w:val="00272F84"/>
    <w:rsid w:val="00280612"/>
    <w:rsid w:val="00281F77"/>
    <w:rsid w:val="002A0F5D"/>
    <w:rsid w:val="002A5DEB"/>
    <w:rsid w:val="002A693D"/>
    <w:rsid w:val="002B1691"/>
    <w:rsid w:val="002D1E85"/>
    <w:rsid w:val="002D5C97"/>
    <w:rsid w:val="00300C3A"/>
    <w:rsid w:val="00303DE9"/>
    <w:rsid w:val="00306BDE"/>
    <w:rsid w:val="00322317"/>
    <w:rsid w:val="00324BAD"/>
    <w:rsid w:val="003377EC"/>
    <w:rsid w:val="00341DD7"/>
    <w:rsid w:val="00343768"/>
    <w:rsid w:val="00343E82"/>
    <w:rsid w:val="003463DA"/>
    <w:rsid w:val="00346797"/>
    <w:rsid w:val="00353DF3"/>
    <w:rsid w:val="003711FD"/>
    <w:rsid w:val="00371DE2"/>
    <w:rsid w:val="00376B6D"/>
    <w:rsid w:val="00380603"/>
    <w:rsid w:val="00384E3A"/>
    <w:rsid w:val="0039725F"/>
    <w:rsid w:val="003A4E4A"/>
    <w:rsid w:val="003B0F16"/>
    <w:rsid w:val="003C34BC"/>
    <w:rsid w:val="003C42F6"/>
    <w:rsid w:val="003D1990"/>
    <w:rsid w:val="003D19C3"/>
    <w:rsid w:val="003D1C6E"/>
    <w:rsid w:val="003F3F6C"/>
    <w:rsid w:val="004001B7"/>
    <w:rsid w:val="004036E0"/>
    <w:rsid w:val="004101A7"/>
    <w:rsid w:val="00410D7D"/>
    <w:rsid w:val="00412866"/>
    <w:rsid w:val="00430173"/>
    <w:rsid w:val="0043018D"/>
    <w:rsid w:val="0043454B"/>
    <w:rsid w:val="004553D9"/>
    <w:rsid w:val="004765E0"/>
    <w:rsid w:val="00483994"/>
    <w:rsid w:val="004B01FE"/>
    <w:rsid w:val="004B1032"/>
    <w:rsid w:val="004B7846"/>
    <w:rsid w:val="004E04D5"/>
    <w:rsid w:val="004E3487"/>
    <w:rsid w:val="004E70A6"/>
    <w:rsid w:val="004F4E30"/>
    <w:rsid w:val="00503542"/>
    <w:rsid w:val="00504DD0"/>
    <w:rsid w:val="00505C94"/>
    <w:rsid w:val="00511DD9"/>
    <w:rsid w:val="00515CE9"/>
    <w:rsid w:val="00517302"/>
    <w:rsid w:val="00554109"/>
    <w:rsid w:val="005828BA"/>
    <w:rsid w:val="00590E33"/>
    <w:rsid w:val="00595643"/>
    <w:rsid w:val="005A6366"/>
    <w:rsid w:val="005C125D"/>
    <w:rsid w:val="005C1456"/>
    <w:rsid w:val="005C25E2"/>
    <w:rsid w:val="005D2335"/>
    <w:rsid w:val="005D2F34"/>
    <w:rsid w:val="005D38C6"/>
    <w:rsid w:val="005E22BC"/>
    <w:rsid w:val="005E5B35"/>
    <w:rsid w:val="005E66A4"/>
    <w:rsid w:val="005F269B"/>
    <w:rsid w:val="005F5FB3"/>
    <w:rsid w:val="00602E1A"/>
    <w:rsid w:val="00613EF2"/>
    <w:rsid w:val="00620C19"/>
    <w:rsid w:val="006306DA"/>
    <w:rsid w:val="006332B0"/>
    <w:rsid w:val="006446BE"/>
    <w:rsid w:val="006449DC"/>
    <w:rsid w:val="00661FAE"/>
    <w:rsid w:val="0066266A"/>
    <w:rsid w:val="00663959"/>
    <w:rsid w:val="0067059E"/>
    <w:rsid w:val="0067556F"/>
    <w:rsid w:val="006761DB"/>
    <w:rsid w:val="00691DBE"/>
    <w:rsid w:val="006A33BF"/>
    <w:rsid w:val="006A443E"/>
    <w:rsid w:val="006A4E89"/>
    <w:rsid w:val="006B19EA"/>
    <w:rsid w:val="006B471A"/>
    <w:rsid w:val="006C5EFA"/>
    <w:rsid w:val="006D1CC5"/>
    <w:rsid w:val="006E0627"/>
    <w:rsid w:val="006E32A9"/>
    <w:rsid w:val="006E70C0"/>
    <w:rsid w:val="006F66A5"/>
    <w:rsid w:val="007034CD"/>
    <w:rsid w:val="00706765"/>
    <w:rsid w:val="007555BD"/>
    <w:rsid w:val="00756A74"/>
    <w:rsid w:val="00763A1E"/>
    <w:rsid w:val="00775549"/>
    <w:rsid w:val="00784E75"/>
    <w:rsid w:val="00794A69"/>
    <w:rsid w:val="007A3F34"/>
    <w:rsid w:val="007A5E5C"/>
    <w:rsid w:val="007B035B"/>
    <w:rsid w:val="007C7F90"/>
    <w:rsid w:val="007D0585"/>
    <w:rsid w:val="007E177C"/>
    <w:rsid w:val="00802572"/>
    <w:rsid w:val="008036A6"/>
    <w:rsid w:val="00804D57"/>
    <w:rsid w:val="008712F4"/>
    <w:rsid w:val="008769BD"/>
    <w:rsid w:val="00884143"/>
    <w:rsid w:val="008A5FC4"/>
    <w:rsid w:val="008E53D4"/>
    <w:rsid w:val="008E7CA5"/>
    <w:rsid w:val="008F49EF"/>
    <w:rsid w:val="00900C5A"/>
    <w:rsid w:val="009140F6"/>
    <w:rsid w:val="00926888"/>
    <w:rsid w:val="00937730"/>
    <w:rsid w:val="009434DA"/>
    <w:rsid w:val="0095368B"/>
    <w:rsid w:val="00962C82"/>
    <w:rsid w:val="00964770"/>
    <w:rsid w:val="009657B7"/>
    <w:rsid w:val="00966E00"/>
    <w:rsid w:val="00984C68"/>
    <w:rsid w:val="0098575F"/>
    <w:rsid w:val="0099110C"/>
    <w:rsid w:val="00992E2D"/>
    <w:rsid w:val="009D38E3"/>
    <w:rsid w:val="009D3AE4"/>
    <w:rsid w:val="009E7502"/>
    <w:rsid w:val="00A01B5C"/>
    <w:rsid w:val="00A07029"/>
    <w:rsid w:val="00A23502"/>
    <w:rsid w:val="00A35346"/>
    <w:rsid w:val="00A451D8"/>
    <w:rsid w:val="00A5048F"/>
    <w:rsid w:val="00A51E51"/>
    <w:rsid w:val="00A601D8"/>
    <w:rsid w:val="00A631C5"/>
    <w:rsid w:val="00A70CD5"/>
    <w:rsid w:val="00A81929"/>
    <w:rsid w:val="00A95C8F"/>
    <w:rsid w:val="00AB14BC"/>
    <w:rsid w:val="00AB758C"/>
    <w:rsid w:val="00AD7AC8"/>
    <w:rsid w:val="00AE0296"/>
    <w:rsid w:val="00AE1C2C"/>
    <w:rsid w:val="00AF0DF8"/>
    <w:rsid w:val="00AF6B76"/>
    <w:rsid w:val="00B12D76"/>
    <w:rsid w:val="00B21CC0"/>
    <w:rsid w:val="00B441B6"/>
    <w:rsid w:val="00B5072E"/>
    <w:rsid w:val="00B52B17"/>
    <w:rsid w:val="00B8557F"/>
    <w:rsid w:val="00B93C9B"/>
    <w:rsid w:val="00BA4E5B"/>
    <w:rsid w:val="00BB4313"/>
    <w:rsid w:val="00BB73B7"/>
    <w:rsid w:val="00BC4B88"/>
    <w:rsid w:val="00BC6303"/>
    <w:rsid w:val="00BE1633"/>
    <w:rsid w:val="00BE167A"/>
    <w:rsid w:val="00BF0547"/>
    <w:rsid w:val="00BF1A34"/>
    <w:rsid w:val="00C20B45"/>
    <w:rsid w:val="00C26156"/>
    <w:rsid w:val="00C455F9"/>
    <w:rsid w:val="00C51037"/>
    <w:rsid w:val="00C656D8"/>
    <w:rsid w:val="00C76486"/>
    <w:rsid w:val="00C835C6"/>
    <w:rsid w:val="00CA7133"/>
    <w:rsid w:val="00CB5D1E"/>
    <w:rsid w:val="00CC1A4D"/>
    <w:rsid w:val="00CC3081"/>
    <w:rsid w:val="00CC6B38"/>
    <w:rsid w:val="00CE7EB6"/>
    <w:rsid w:val="00D16C2D"/>
    <w:rsid w:val="00D17930"/>
    <w:rsid w:val="00D2150B"/>
    <w:rsid w:val="00D42B83"/>
    <w:rsid w:val="00D667D9"/>
    <w:rsid w:val="00D67C12"/>
    <w:rsid w:val="00D71C06"/>
    <w:rsid w:val="00D83BCD"/>
    <w:rsid w:val="00D85993"/>
    <w:rsid w:val="00DB17BF"/>
    <w:rsid w:val="00DB4203"/>
    <w:rsid w:val="00DC19B4"/>
    <w:rsid w:val="00DF196D"/>
    <w:rsid w:val="00DF7B04"/>
    <w:rsid w:val="00DF7CA2"/>
    <w:rsid w:val="00E06F2C"/>
    <w:rsid w:val="00E20885"/>
    <w:rsid w:val="00E250D2"/>
    <w:rsid w:val="00E278D8"/>
    <w:rsid w:val="00E31AE5"/>
    <w:rsid w:val="00E33DED"/>
    <w:rsid w:val="00E51DBE"/>
    <w:rsid w:val="00E53F50"/>
    <w:rsid w:val="00E71267"/>
    <w:rsid w:val="00E92918"/>
    <w:rsid w:val="00E95235"/>
    <w:rsid w:val="00E95ED7"/>
    <w:rsid w:val="00E97B36"/>
    <w:rsid w:val="00EA02E7"/>
    <w:rsid w:val="00EA1EA1"/>
    <w:rsid w:val="00EA51C5"/>
    <w:rsid w:val="00EC3E14"/>
    <w:rsid w:val="00EE2CBC"/>
    <w:rsid w:val="00F002BD"/>
    <w:rsid w:val="00F022FD"/>
    <w:rsid w:val="00F041D8"/>
    <w:rsid w:val="00F1323B"/>
    <w:rsid w:val="00F162C0"/>
    <w:rsid w:val="00F24628"/>
    <w:rsid w:val="00F2528E"/>
    <w:rsid w:val="00F32A8D"/>
    <w:rsid w:val="00F46AF8"/>
    <w:rsid w:val="00F95552"/>
    <w:rsid w:val="00F961E9"/>
    <w:rsid w:val="00FA63A8"/>
    <w:rsid w:val="00FC494D"/>
    <w:rsid w:val="00FC4A83"/>
    <w:rsid w:val="00FC5751"/>
    <w:rsid w:val="00FD52DB"/>
    <w:rsid w:val="00FE6783"/>
    <w:rsid w:val="00FE7B9B"/>
    <w:rsid w:val="00FF06B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3</cp:revision>
  <cp:lastPrinted>2014-11-18T09:07:00Z</cp:lastPrinted>
  <dcterms:created xsi:type="dcterms:W3CDTF">2017-04-07T08:01:00Z</dcterms:created>
  <dcterms:modified xsi:type="dcterms:W3CDTF">2017-04-07T08:01:00Z</dcterms:modified>
</cp:coreProperties>
</file>