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39" w:rsidRDefault="003E2339">
      <w:pPr>
        <w:tabs>
          <w:tab w:val="left" w:pos="1560"/>
        </w:tabs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Důvodová zpráva</w:t>
      </w:r>
    </w:p>
    <w:p w:rsidR="003E2339" w:rsidRDefault="003E2339">
      <w:pPr>
        <w:pStyle w:val="vlevo"/>
        <w:rPr>
          <w:sz w:val="22"/>
        </w:rPr>
      </w:pPr>
    </w:p>
    <w:p w:rsidR="003E2339" w:rsidRDefault="003E2339">
      <w:pPr>
        <w:pStyle w:val="duvod"/>
        <w:jc w:val="both"/>
      </w:pPr>
      <w:r>
        <w:t>Název problému a jeho charakteristika</w:t>
      </w:r>
    </w:p>
    <w:p w:rsidR="005A1503" w:rsidRDefault="003E2339" w:rsidP="005A1503">
      <w:pPr>
        <w:pStyle w:val="vlevo"/>
      </w:pPr>
      <w:r>
        <w:t>Podání žádost</w:t>
      </w:r>
      <w:r w:rsidR="008B4A9D">
        <w:t>í</w:t>
      </w:r>
      <w:r>
        <w:t xml:space="preserve"> </w:t>
      </w:r>
      <w:r w:rsidR="00A665F1">
        <w:t>o poskytnutí účelové dotace</w:t>
      </w:r>
      <w:r w:rsidR="0032204A">
        <w:t xml:space="preserve"> na nákup 2 ks nového dopravního automobilu</w:t>
      </w:r>
      <w:r w:rsidR="005A1503">
        <w:t xml:space="preserve"> pro jednotky SDH Plzeň</w:t>
      </w:r>
      <w:r w:rsidR="00441E4F">
        <w:t xml:space="preserve"> </w:t>
      </w:r>
      <w:r w:rsidR="005A1503">
        <w:t>-</w:t>
      </w:r>
      <w:r w:rsidR="00441E4F">
        <w:t xml:space="preserve"> </w:t>
      </w:r>
      <w:proofErr w:type="spellStart"/>
      <w:r w:rsidR="005A1503">
        <w:t>Doudlevce</w:t>
      </w:r>
      <w:proofErr w:type="spellEnd"/>
      <w:r w:rsidR="005A1503">
        <w:t xml:space="preserve"> a SDH Plzeň</w:t>
      </w:r>
      <w:r w:rsidR="00441E4F">
        <w:t xml:space="preserve"> </w:t>
      </w:r>
      <w:r w:rsidR="005A1503">
        <w:t>-</w:t>
      </w:r>
      <w:r w:rsidR="00441E4F">
        <w:t xml:space="preserve"> </w:t>
      </w:r>
      <w:r w:rsidR="005A1503">
        <w:t>Černice z programu Ministerstva vnitra</w:t>
      </w:r>
      <w:r w:rsidR="0017592E">
        <w:t xml:space="preserve"> -</w:t>
      </w:r>
      <w:r w:rsidR="005A1503">
        <w:t xml:space="preserve"> generálního ředitelství Hasičského sboru České republiky (dále jen MV</w:t>
      </w:r>
      <w:r w:rsidR="0017592E">
        <w:t xml:space="preserve"> - </w:t>
      </w:r>
      <w:r w:rsidR="005A1503">
        <w:t>GŘ HZS ČR) „Dotace pro jednotky SDH obcí“ na rok 2018.</w:t>
      </w:r>
    </w:p>
    <w:p w:rsidR="008B4A9D" w:rsidRDefault="004023B7">
      <w:pPr>
        <w:pStyle w:val="vlevo"/>
      </w:pPr>
      <w:r>
        <w:t xml:space="preserve"> </w:t>
      </w:r>
    </w:p>
    <w:p w:rsidR="003E2339" w:rsidRDefault="003E2339">
      <w:pPr>
        <w:pStyle w:val="vlevo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Konstatování současného stavu a jeho analýza</w:t>
      </w:r>
    </w:p>
    <w:p w:rsidR="003E2339" w:rsidRDefault="003E2339">
      <w:pPr>
        <w:pStyle w:val="vlevo"/>
      </w:pPr>
    </w:p>
    <w:p w:rsidR="006C3E12" w:rsidRDefault="0083723F" w:rsidP="006C3E12">
      <w:pPr>
        <w:pStyle w:val="vlevo"/>
      </w:pPr>
      <w:r>
        <w:t>MV</w:t>
      </w:r>
      <w:r w:rsidR="0017592E">
        <w:t xml:space="preserve"> -</w:t>
      </w:r>
      <w:r>
        <w:t xml:space="preserve"> GŘ HZS ČR</w:t>
      </w:r>
      <w:r w:rsidR="004023B7">
        <w:t xml:space="preserve"> vydal</w:t>
      </w:r>
      <w:r>
        <w:t>o</w:t>
      </w:r>
      <w:r w:rsidR="004023B7">
        <w:t xml:space="preserve"> </w:t>
      </w:r>
      <w:r>
        <w:t xml:space="preserve">Zásady pro poskytování účelových investičních dotací obcím v rámci </w:t>
      </w:r>
      <w:r w:rsidR="00B81448">
        <w:t>programu „</w:t>
      </w:r>
      <w:r>
        <w:t>Dotace pro jednotky SDH obcí“</w:t>
      </w:r>
      <w:r w:rsidR="006C3E12">
        <w:t xml:space="preserve"> na rok 2018, který zahrnuje </w:t>
      </w:r>
      <w:proofErr w:type="spellStart"/>
      <w:proofErr w:type="gramStart"/>
      <w:r w:rsidR="006C3E12">
        <w:t>m.j</w:t>
      </w:r>
      <w:proofErr w:type="spellEnd"/>
      <w:r w:rsidR="006C3E12">
        <w:t>. podprogram</w:t>
      </w:r>
      <w:proofErr w:type="gramEnd"/>
      <w:r w:rsidR="006C3E12">
        <w:t xml:space="preserve"> – pořízení nového dopravního automobilu. </w:t>
      </w:r>
      <w:r w:rsidR="00441E4F">
        <w:t>M</w:t>
      </w:r>
      <w:r w:rsidR="006C3E12">
        <w:t>ěsto Plzeň má možnost podat žádost o poskytnutí dotace na pořízení 2 ks dopravních automobilů pro jednotky SDH Plzeň</w:t>
      </w:r>
      <w:r w:rsidR="0007504C">
        <w:t xml:space="preserve"> </w:t>
      </w:r>
      <w:r w:rsidR="006C3E12">
        <w:t>-</w:t>
      </w:r>
      <w:r w:rsidR="0007504C">
        <w:t xml:space="preserve"> </w:t>
      </w:r>
      <w:proofErr w:type="spellStart"/>
      <w:r w:rsidR="006C3E12">
        <w:t>Doudlevce</w:t>
      </w:r>
      <w:proofErr w:type="spellEnd"/>
      <w:r w:rsidR="006C3E12">
        <w:t xml:space="preserve"> a SDH Plzeň</w:t>
      </w:r>
      <w:r w:rsidR="0007504C">
        <w:t xml:space="preserve"> </w:t>
      </w:r>
      <w:r w:rsidR="006C3E12">
        <w:t>-</w:t>
      </w:r>
      <w:r w:rsidR="0007504C">
        <w:t xml:space="preserve"> </w:t>
      </w:r>
      <w:r w:rsidR="006C3E12">
        <w:t>Černice. Nákup dopravních automobilů pro jednotky SDH realizuje Odbor krizového řízení MMP na základě uzavřené rámcové kupní smlouvy mezi městem a THT Polička, s.r.o., kdy město pořídí v letech 2015 – 2018 celkem až 8 ks dopravních automobilů pro jednotky SDH města Plzně. V roce 2018 jde o nákup dopravního automobilu pro jednotku SDH Plzeň</w:t>
      </w:r>
      <w:r w:rsidR="0007504C">
        <w:t xml:space="preserve"> </w:t>
      </w:r>
      <w:r w:rsidR="006C3E12">
        <w:t>-</w:t>
      </w:r>
      <w:r w:rsidR="0007504C">
        <w:t xml:space="preserve"> </w:t>
      </w:r>
      <w:proofErr w:type="spellStart"/>
      <w:r w:rsidR="006C3E12">
        <w:t>Doudlevce</w:t>
      </w:r>
      <w:proofErr w:type="spellEnd"/>
      <w:r w:rsidR="006C3E12">
        <w:t xml:space="preserve"> a</w:t>
      </w:r>
      <w:r w:rsidR="00B81448">
        <w:t xml:space="preserve"> SDH</w:t>
      </w:r>
      <w:r w:rsidR="006C3E12">
        <w:t xml:space="preserve"> Plzeň</w:t>
      </w:r>
      <w:r w:rsidR="0007504C">
        <w:t xml:space="preserve"> </w:t>
      </w:r>
      <w:r w:rsidR="006C3E12">
        <w:t>-</w:t>
      </w:r>
      <w:r w:rsidR="0007504C">
        <w:t xml:space="preserve"> </w:t>
      </w:r>
      <w:r w:rsidR="00B81448">
        <w:t>Černice</w:t>
      </w:r>
      <w:r w:rsidR="006C3E12">
        <w:t>.</w:t>
      </w:r>
    </w:p>
    <w:p w:rsidR="003558C3" w:rsidRDefault="006C3E12" w:rsidP="003558C3">
      <w:pPr>
        <w:jc w:val="both"/>
      </w:pPr>
      <w:r>
        <w:t xml:space="preserve"> </w:t>
      </w:r>
    </w:p>
    <w:p w:rsidR="003E2339" w:rsidRDefault="003E2339">
      <w:pPr>
        <w:pStyle w:val="duvod"/>
        <w:numPr>
          <w:ilvl w:val="0"/>
          <w:numId w:val="4"/>
        </w:numPr>
      </w:pPr>
      <w:r>
        <w:t>Předpokládaný cílový stav</w:t>
      </w:r>
    </w:p>
    <w:p w:rsidR="006910EF" w:rsidRDefault="00D306B2">
      <w:pPr>
        <w:pStyle w:val="vlevo"/>
      </w:pPr>
      <w:r>
        <w:t xml:space="preserve">Pořízením nového dopravního automobilu bude zajištěna technická vybavenost na zvládnutí mimořádných událostí, na které jsou jednotky SDH Plzeň – </w:t>
      </w:r>
      <w:proofErr w:type="spellStart"/>
      <w:r>
        <w:t>Doudlevce</w:t>
      </w:r>
      <w:proofErr w:type="spellEnd"/>
      <w:r>
        <w:t xml:space="preserve"> a SDH Plzeň - Černice předurčené, v prvé řadě hašení požárů, tak i na odvrácení následků živelních pohrom na území města Plzně.</w:t>
      </w:r>
    </w:p>
    <w:p w:rsidR="00D306B2" w:rsidRDefault="00D306B2">
      <w:pPr>
        <w:pStyle w:val="vlevo"/>
      </w:pPr>
    </w:p>
    <w:p w:rsidR="003E2339" w:rsidRDefault="003E2339">
      <w:pPr>
        <w:pStyle w:val="duvod"/>
        <w:jc w:val="both"/>
      </w:pPr>
      <w:r>
        <w:t>Navrhované varianty řešení</w:t>
      </w:r>
    </w:p>
    <w:p w:rsidR="00CF7A8C" w:rsidRDefault="0083723F">
      <w:pPr>
        <w:pStyle w:val="vlevo"/>
      </w:pPr>
      <w:r>
        <w:t>Odsouhlasit podání žádosti o poskytnutí dotace MV GŘ HZS ČR na rok 2018, která</w:t>
      </w:r>
      <w:r w:rsidR="006D3AA3">
        <w:t xml:space="preserve"> přinese úsporu finančních prostředků </w:t>
      </w:r>
      <w:r w:rsidR="00F82FAC">
        <w:t xml:space="preserve">rozpočtu </w:t>
      </w:r>
      <w:r w:rsidR="006D3AA3">
        <w:t>města</w:t>
      </w:r>
      <w:r w:rsidR="006910EF">
        <w:t xml:space="preserve">. </w:t>
      </w:r>
    </w:p>
    <w:p w:rsidR="006910EF" w:rsidRDefault="006910EF">
      <w:pPr>
        <w:pStyle w:val="vlevo"/>
      </w:pPr>
      <w:r>
        <w:t xml:space="preserve">výdaje na pořízení 1 ks dopravního automobilu </w:t>
      </w:r>
      <w:r>
        <w:tab/>
        <w:t>2 344 980 Kč</w:t>
      </w:r>
    </w:p>
    <w:p w:rsidR="006910EF" w:rsidRDefault="006910EF">
      <w:pPr>
        <w:pStyle w:val="vlevo"/>
      </w:pPr>
      <w:r>
        <w:t xml:space="preserve">dotace MV </w:t>
      </w:r>
      <w:r w:rsidR="0017592E">
        <w:t>-</w:t>
      </w:r>
      <w:r>
        <w:t>GŘ HZS</w:t>
      </w:r>
      <w:r>
        <w:tab/>
      </w:r>
      <w:r w:rsidR="0083723F">
        <w:t>ČR</w:t>
      </w:r>
      <w:r>
        <w:tab/>
      </w:r>
      <w:r>
        <w:tab/>
      </w:r>
      <w:r>
        <w:tab/>
      </w:r>
      <w:r>
        <w:tab/>
        <w:t xml:space="preserve">   450 000 Kč</w:t>
      </w:r>
      <w:r>
        <w:tab/>
      </w:r>
      <w:r>
        <w:tab/>
      </w:r>
      <w:r>
        <w:tab/>
        <w:t xml:space="preserve">   </w:t>
      </w:r>
    </w:p>
    <w:p w:rsidR="006910EF" w:rsidRDefault="006910EF">
      <w:pPr>
        <w:pStyle w:val="vlevo"/>
      </w:pPr>
      <w:r>
        <w:t>vlastní zdroje města</w:t>
      </w:r>
      <w:r>
        <w:tab/>
      </w:r>
      <w:r>
        <w:tab/>
      </w:r>
      <w:r>
        <w:tab/>
      </w:r>
      <w:r>
        <w:tab/>
      </w:r>
      <w:r>
        <w:tab/>
        <w:t>1</w:t>
      </w:r>
      <w:r w:rsidR="0032204A">
        <w:t> 894 980 Kč</w:t>
      </w:r>
    </w:p>
    <w:p w:rsidR="006910EF" w:rsidRPr="00480976" w:rsidRDefault="006910EF">
      <w:pPr>
        <w:pStyle w:val="vlevo"/>
      </w:pPr>
    </w:p>
    <w:p w:rsidR="003E2339" w:rsidRDefault="003E2339">
      <w:pPr>
        <w:pStyle w:val="vlevo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Doporučená varianta řešení</w:t>
      </w:r>
    </w:p>
    <w:p w:rsidR="00E60ED8" w:rsidRPr="005A1503" w:rsidRDefault="00E60ED8">
      <w:pPr>
        <w:pStyle w:val="vlevo"/>
      </w:pPr>
    </w:p>
    <w:p w:rsidR="003E2339" w:rsidRDefault="003E2339">
      <w:pPr>
        <w:pStyle w:val="vlevo"/>
      </w:pPr>
      <w:r>
        <w:t xml:space="preserve">Nejsou navrhována variantní řešení – </w:t>
      </w:r>
      <w:proofErr w:type="gramStart"/>
      <w:r>
        <w:t>viz. bod</w:t>
      </w:r>
      <w:proofErr w:type="gramEnd"/>
      <w:r>
        <w:t xml:space="preserve"> 4.</w:t>
      </w:r>
    </w:p>
    <w:p w:rsidR="00CF7A8C" w:rsidRDefault="00CF7A8C">
      <w:pPr>
        <w:pStyle w:val="vlevo"/>
      </w:pPr>
    </w:p>
    <w:p w:rsidR="003E2339" w:rsidRDefault="003E2339">
      <w:pPr>
        <w:pStyle w:val="duvod"/>
        <w:numPr>
          <w:ilvl w:val="0"/>
          <w:numId w:val="3"/>
        </w:numPr>
      </w:pPr>
      <w:r>
        <w:t>Finanční nároky řešení a možnosti finančního krytí</w:t>
      </w:r>
    </w:p>
    <w:p w:rsidR="00722329" w:rsidRPr="00383512" w:rsidRDefault="00722329" w:rsidP="00650140">
      <w:pPr>
        <w:pStyle w:val="slovanseznam"/>
        <w:numPr>
          <w:ilvl w:val="0"/>
          <w:numId w:val="0"/>
        </w:numPr>
        <w:jc w:val="both"/>
      </w:pPr>
      <w:r>
        <w:t>V</w:t>
      </w:r>
      <w:r w:rsidRPr="00722329">
        <w:t>ýdaje na pořízení 2 ks dopravního automobilu vyplýva</w:t>
      </w:r>
      <w:r w:rsidR="00650140">
        <w:t xml:space="preserve">jí z rámcové kupní smlouvy, kdy </w:t>
      </w:r>
      <w:r w:rsidRPr="00722329">
        <w:t>cena za dodávku 1 ks činí 2 345 tis. Kč</w:t>
      </w:r>
      <w:r w:rsidR="0090005E">
        <w:t xml:space="preserve">. Tyto výdaje jsou zahrnuty ve </w:t>
      </w:r>
      <w:r w:rsidR="00383512">
        <w:t>schváleném rozpočtovém výhledu na rok 2018, konkrétně ve jmenovitém seznamu nestavebních investic rozpočtu MMP, v kapitole OKŘ – položka PO – dopravní automobily a jejich vybavení</w:t>
      </w:r>
      <w:r w:rsidRPr="00383512">
        <w:t xml:space="preserve"> v objemu 4 690 tis. Kč.</w:t>
      </w:r>
      <w:r w:rsidR="0090005E" w:rsidRPr="00383512">
        <w:t xml:space="preserve"> Čerpáním dotace si tak město vylepší finanční bilanci rozpočtu Odboru krizového řízení. </w:t>
      </w:r>
    </w:p>
    <w:p w:rsidR="003E2339" w:rsidRDefault="003E2339">
      <w:pPr>
        <w:pStyle w:val="vlevo"/>
      </w:pPr>
    </w:p>
    <w:p w:rsidR="003E2339" w:rsidRDefault="003E2339">
      <w:pPr>
        <w:pStyle w:val="duvod"/>
        <w:jc w:val="both"/>
      </w:pPr>
      <w:r>
        <w:lastRenderedPageBreak/>
        <w:t>Návrh termínů realizace a určení zodpovědných pracovníků</w:t>
      </w:r>
    </w:p>
    <w:p w:rsidR="00A03DC0" w:rsidRDefault="00650140" w:rsidP="000D72F1">
      <w:pPr>
        <w:pStyle w:val="Podtitul"/>
        <w:jc w:val="both"/>
        <w:rPr>
          <w:b w:val="0"/>
        </w:rPr>
      </w:pPr>
      <w:r>
        <w:rPr>
          <w:b w:val="0"/>
        </w:rPr>
        <w:t xml:space="preserve">Žádost </w:t>
      </w:r>
      <w:r w:rsidRPr="00650140">
        <w:rPr>
          <w:b w:val="0"/>
        </w:rPr>
        <w:t>o poskytnutí účelové dotace</w:t>
      </w:r>
      <w:r>
        <w:rPr>
          <w:b w:val="0"/>
        </w:rPr>
        <w:t xml:space="preserve"> z MV – GŘ HZS ČR</w:t>
      </w:r>
      <w:r w:rsidR="00D97453">
        <w:rPr>
          <w:b w:val="0"/>
        </w:rPr>
        <w:t xml:space="preserve"> je třeba </w:t>
      </w:r>
      <w:r>
        <w:rPr>
          <w:b w:val="0"/>
        </w:rPr>
        <w:t>zaevidovat elektronickou cestou prostřednictvím registračního informačního systému programového financování (RISPF)</w:t>
      </w:r>
      <w:r w:rsidR="0053386C">
        <w:rPr>
          <w:b w:val="0"/>
        </w:rPr>
        <w:t xml:space="preserve"> a následně podat datovou schránkou příslušnému Hasičskému záchrannému sboru kraje nejpozději do 31.</w:t>
      </w:r>
      <w:r w:rsidR="001D73F6">
        <w:rPr>
          <w:b w:val="0"/>
        </w:rPr>
        <w:t xml:space="preserve"> </w:t>
      </w:r>
      <w:r w:rsidR="0053386C">
        <w:rPr>
          <w:b w:val="0"/>
        </w:rPr>
        <w:t>5.</w:t>
      </w:r>
      <w:r w:rsidR="001D73F6">
        <w:rPr>
          <w:b w:val="0"/>
        </w:rPr>
        <w:t xml:space="preserve"> </w:t>
      </w:r>
      <w:r w:rsidR="0053386C">
        <w:rPr>
          <w:b w:val="0"/>
        </w:rPr>
        <w:t xml:space="preserve">2017. </w:t>
      </w:r>
    </w:p>
    <w:p w:rsidR="003F005C" w:rsidRDefault="003F005C" w:rsidP="000D72F1">
      <w:pPr>
        <w:pStyle w:val="Podtitul"/>
        <w:jc w:val="both"/>
        <w:rPr>
          <w:b w:val="0"/>
        </w:rPr>
      </w:pPr>
      <w:r>
        <w:rPr>
          <w:b w:val="0"/>
        </w:rPr>
        <w:t xml:space="preserve">Zodpovídá: </w:t>
      </w:r>
      <w:r w:rsidR="00A03DC0">
        <w:rPr>
          <w:b w:val="0"/>
        </w:rPr>
        <w:t xml:space="preserve">Ing. </w:t>
      </w:r>
      <w:proofErr w:type="spellStart"/>
      <w:r w:rsidR="000171E6">
        <w:rPr>
          <w:b w:val="0"/>
        </w:rPr>
        <w:t>Dezortová</w:t>
      </w:r>
      <w:proofErr w:type="spellEnd"/>
    </w:p>
    <w:p w:rsidR="0059375A" w:rsidRDefault="0059375A" w:rsidP="000D72F1">
      <w:pPr>
        <w:pStyle w:val="Podtitul"/>
        <w:jc w:val="both"/>
        <w:rPr>
          <w:b w:val="0"/>
        </w:rPr>
      </w:pPr>
    </w:p>
    <w:p w:rsidR="00A877C2" w:rsidRDefault="003E2339" w:rsidP="00A877C2">
      <w:pPr>
        <w:pStyle w:val="duvod"/>
      </w:pPr>
      <w:r>
        <w:t>Dříve přijatá usnesení orgánů města nebo městských obvodů, která s tímto návrhem souvisejí</w:t>
      </w:r>
    </w:p>
    <w:p w:rsidR="001D4B9E" w:rsidRPr="001D4B9E" w:rsidRDefault="001D4B9E" w:rsidP="001D4B9E">
      <w:pPr>
        <w:pStyle w:val="vlevo"/>
      </w:pPr>
      <w:r>
        <w:t xml:space="preserve">Usnesení RMP č. 329 ze dne 6. 4. 2017 </w:t>
      </w:r>
    </w:p>
    <w:p w:rsidR="006C3E12" w:rsidRDefault="006C3E12">
      <w:pPr>
        <w:pStyle w:val="vlevo"/>
      </w:pPr>
    </w:p>
    <w:p w:rsidR="003E2339" w:rsidRDefault="003E2339">
      <w:pPr>
        <w:pStyle w:val="duvod"/>
        <w:jc w:val="both"/>
      </w:pPr>
      <w:r>
        <w:t>Závazky či pohledávky vůči městu Plzni</w:t>
      </w:r>
    </w:p>
    <w:p w:rsidR="003E2339" w:rsidRDefault="00B404EA" w:rsidP="007A7F3B">
      <w:pPr>
        <w:pStyle w:val="vlevo"/>
        <w:rPr>
          <w:bCs/>
        </w:rPr>
      </w:pPr>
      <w:r>
        <w:rPr>
          <w:bCs/>
        </w:rPr>
        <w:t>Automobil pořízen</w:t>
      </w:r>
      <w:r w:rsidR="0077688A">
        <w:rPr>
          <w:bCs/>
        </w:rPr>
        <w:t>ý</w:t>
      </w:r>
      <w:r>
        <w:rPr>
          <w:bCs/>
        </w:rPr>
        <w:t xml:space="preserve"> z prostředků dotace nesmí </w:t>
      </w:r>
      <w:r w:rsidR="0077688A">
        <w:rPr>
          <w:bCs/>
        </w:rPr>
        <w:t xml:space="preserve">příjemce dotace prodat, převést nebo jinak zcizit a to po dobu nejméně 5 let. </w:t>
      </w:r>
    </w:p>
    <w:p w:rsidR="00A35CCD" w:rsidRDefault="00A35CCD" w:rsidP="007A7F3B">
      <w:pPr>
        <w:pStyle w:val="vlevo"/>
        <w:rPr>
          <w:bCs/>
        </w:rPr>
      </w:pPr>
    </w:p>
    <w:p w:rsidR="00A35CCD" w:rsidRDefault="00A35CCD" w:rsidP="00A35CCD">
      <w:pPr>
        <w:pStyle w:val="duvod"/>
      </w:pPr>
      <w:r>
        <w:t>Přílohy</w:t>
      </w:r>
    </w:p>
    <w:p w:rsidR="00F82FAC" w:rsidRPr="00F82FAC" w:rsidRDefault="00F82FAC" w:rsidP="001D4B9E">
      <w:pPr>
        <w:pStyle w:val="vlevo"/>
      </w:pPr>
      <w:bookmarkStart w:id="0" w:name="_GoBack"/>
      <w:bookmarkEnd w:id="0"/>
    </w:p>
    <w:sectPr w:rsidR="00F82FAC" w:rsidRPr="00F82FAC">
      <w:footerReference w:type="default" r:id="rId8"/>
      <w:type w:val="continuous"/>
      <w:pgSz w:w="11906" w:h="16838"/>
      <w:pgMar w:top="1361" w:right="1418" w:bottom="1304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8C" w:rsidRDefault="0085668C">
      <w:r>
        <w:separator/>
      </w:r>
    </w:p>
  </w:endnote>
  <w:endnote w:type="continuationSeparator" w:id="0">
    <w:p w:rsidR="0085668C" w:rsidRDefault="0085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8C" w:rsidRDefault="0085668C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8C" w:rsidRDefault="0085668C">
      <w:r>
        <w:separator/>
      </w:r>
    </w:p>
  </w:footnote>
  <w:footnote w:type="continuationSeparator" w:id="0">
    <w:p w:rsidR="0085668C" w:rsidRDefault="00856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31096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890766"/>
    <w:multiLevelType w:val="singleLevel"/>
    <w:tmpl w:val="A55A0AFC"/>
    <w:lvl w:ilvl="0">
      <w:start w:val="1"/>
      <w:numFmt w:val="decimal"/>
      <w:pStyle w:val="duvod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A7E068C"/>
    <w:multiLevelType w:val="hybridMultilevel"/>
    <w:tmpl w:val="DB6C6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6"/>
    </w:lvlOverride>
  </w:num>
  <w:num w:numId="4">
    <w:abstractNumId w:val="1"/>
    <w:lvlOverride w:ilvl="0">
      <w:startOverride w:val="3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7A"/>
    <w:rsid w:val="000171E6"/>
    <w:rsid w:val="00040A4C"/>
    <w:rsid w:val="0007504C"/>
    <w:rsid w:val="000D72F1"/>
    <w:rsid w:val="00153550"/>
    <w:rsid w:val="0017592E"/>
    <w:rsid w:val="00187202"/>
    <w:rsid w:val="001B0943"/>
    <w:rsid w:val="001D4B9E"/>
    <w:rsid w:val="001D73F6"/>
    <w:rsid w:val="001F0E53"/>
    <w:rsid w:val="0032204A"/>
    <w:rsid w:val="00342DDF"/>
    <w:rsid w:val="003558C3"/>
    <w:rsid w:val="0037147B"/>
    <w:rsid w:val="00383512"/>
    <w:rsid w:val="003C523A"/>
    <w:rsid w:val="003E2339"/>
    <w:rsid w:val="003F005C"/>
    <w:rsid w:val="004023B7"/>
    <w:rsid w:val="00441E4F"/>
    <w:rsid w:val="00480976"/>
    <w:rsid w:val="004C2E83"/>
    <w:rsid w:val="0053386C"/>
    <w:rsid w:val="00574234"/>
    <w:rsid w:val="0059375A"/>
    <w:rsid w:val="005A1503"/>
    <w:rsid w:val="00650140"/>
    <w:rsid w:val="00677A3D"/>
    <w:rsid w:val="006910EF"/>
    <w:rsid w:val="006C3E12"/>
    <w:rsid w:val="006D3AA3"/>
    <w:rsid w:val="006E26ED"/>
    <w:rsid w:val="007171C1"/>
    <w:rsid w:val="00722329"/>
    <w:rsid w:val="00770893"/>
    <w:rsid w:val="0077230D"/>
    <w:rsid w:val="0077688A"/>
    <w:rsid w:val="007A7F3B"/>
    <w:rsid w:val="0083723F"/>
    <w:rsid w:val="0085668C"/>
    <w:rsid w:val="00866272"/>
    <w:rsid w:val="0088342A"/>
    <w:rsid w:val="008858A8"/>
    <w:rsid w:val="008B4A9D"/>
    <w:rsid w:val="0090005E"/>
    <w:rsid w:val="00915D8A"/>
    <w:rsid w:val="00920C4C"/>
    <w:rsid w:val="00A03DC0"/>
    <w:rsid w:val="00A35CCD"/>
    <w:rsid w:val="00A665F1"/>
    <w:rsid w:val="00A877C2"/>
    <w:rsid w:val="00AE460A"/>
    <w:rsid w:val="00AF0E9D"/>
    <w:rsid w:val="00B0329C"/>
    <w:rsid w:val="00B20358"/>
    <w:rsid w:val="00B26BC3"/>
    <w:rsid w:val="00B404EA"/>
    <w:rsid w:val="00B81448"/>
    <w:rsid w:val="00C57143"/>
    <w:rsid w:val="00CF7A8C"/>
    <w:rsid w:val="00D306B2"/>
    <w:rsid w:val="00D97453"/>
    <w:rsid w:val="00DA5D66"/>
    <w:rsid w:val="00DC304C"/>
    <w:rsid w:val="00E60ED8"/>
    <w:rsid w:val="00E60F7A"/>
    <w:rsid w:val="00ED2AE8"/>
    <w:rsid w:val="00F413FD"/>
    <w:rsid w:val="00F8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pPr>
      <w:tabs>
        <w:tab w:val="left" w:pos="360"/>
      </w:tabs>
      <w:spacing w:before="120" w:after="120"/>
      <w:ind w:left="357" w:hanging="357"/>
    </w:pPr>
    <w:rPr>
      <w:b/>
      <w:spacing w:val="22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ind w:firstLine="720"/>
    </w:pPr>
    <w:rPr>
      <w:szCs w:val="20"/>
    </w:rPr>
  </w:style>
  <w:style w:type="character" w:styleId="slostrnky">
    <w:name w:val="page number"/>
    <w:basedOn w:val="Standardnpsmoodstavce"/>
  </w:style>
  <w:style w:type="paragraph" w:styleId="slovanseznam">
    <w:name w:val="List Number"/>
    <w:basedOn w:val="Normln"/>
    <w:pPr>
      <w:numPr>
        <w:numId w:val="1"/>
      </w:numPr>
    </w:pPr>
    <w:rPr>
      <w:szCs w:val="20"/>
    </w:rPr>
  </w:style>
  <w:style w:type="paragraph" w:customStyle="1" w:styleId="duvod">
    <w:name w:val="duvod"/>
    <w:basedOn w:val="vlevo"/>
    <w:next w:val="vlevo"/>
    <w:pPr>
      <w:keepNext/>
      <w:numPr>
        <w:numId w:val="2"/>
      </w:numPr>
      <w:spacing w:before="120" w:after="120"/>
      <w:ind w:left="0" w:firstLine="0"/>
      <w:jc w:val="left"/>
    </w:pPr>
    <w:rPr>
      <w:b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</w:rPr>
  </w:style>
  <w:style w:type="paragraph" w:styleId="Podtitul">
    <w:name w:val="Subtitle"/>
    <w:basedOn w:val="Normln"/>
    <w:link w:val="PodtitulChar"/>
    <w:qFormat/>
    <w:rsid w:val="00B0329C"/>
    <w:pPr>
      <w:jc w:val="center"/>
    </w:pPr>
    <w:rPr>
      <w:b/>
      <w:szCs w:val="20"/>
    </w:rPr>
  </w:style>
  <w:style w:type="character" w:customStyle="1" w:styleId="PodtitulChar">
    <w:name w:val="Podtitul Char"/>
    <w:basedOn w:val="Standardnpsmoodstavce"/>
    <w:link w:val="Podtitul"/>
    <w:rsid w:val="00B0329C"/>
    <w:rPr>
      <w:b/>
      <w:sz w:val="24"/>
    </w:rPr>
  </w:style>
  <w:style w:type="paragraph" w:styleId="Zhlav">
    <w:name w:val="header"/>
    <w:basedOn w:val="Normln"/>
    <w:link w:val="ZhlavChar"/>
    <w:rsid w:val="001B0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B0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B0943"/>
    <w:rPr>
      <w:sz w:val="24"/>
    </w:rPr>
  </w:style>
  <w:style w:type="paragraph" w:styleId="Textbubliny">
    <w:name w:val="Balloon Text"/>
    <w:basedOn w:val="Normln"/>
    <w:link w:val="TextbublinyChar"/>
    <w:rsid w:val="001B09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0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pPr>
      <w:tabs>
        <w:tab w:val="left" w:pos="360"/>
      </w:tabs>
      <w:spacing w:before="120" w:after="120"/>
      <w:ind w:left="357" w:hanging="357"/>
    </w:pPr>
    <w:rPr>
      <w:b/>
      <w:spacing w:val="22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ind w:firstLine="720"/>
    </w:pPr>
    <w:rPr>
      <w:szCs w:val="20"/>
    </w:rPr>
  </w:style>
  <w:style w:type="character" w:styleId="slostrnky">
    <w:name w:val="page number"/>
    <w:basedOn w:val="Standardnpsmoodstavce"/>
  </w:style>
  <w:style w:type="paragraph" w:styleId="slovanseznam">
    <w:name w:val="List Number"/>
    <w:basedOn w:val="Normln"/>
    <w:pPr>
      <w:numPr>
        <w:numId w:val="1"/>
      </w:numPr>
    </w:pPr>
    <w:rPr>
      <w:szCs w:val="20"/>
    </w:rPr>
  </w:style>
  <w:style w:type="paragraph" w:customStyle="1" w:styleId="duvod">
    <w:name w:val="duvod"/>
    <w:basedOn w:val="vlevo"/>
    <w:next w:val="vlevo"/>
    <w:pPr>
      <w:keepNext/>
      <w:numPr>
        <w:numId w:val="2"/>
      </w:numPr>
      <w:spacing w:before="120" w:after="120"/>
      <w:ind w:left="0" w:firstLine="0"/>
      <w:jc w:val="left"/>
    </w:pPr>
    <w:rPr>
      <w:b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</w:rPr>
  </w:style>
  <w:style w:type="paragraph" w:styleId="Podtitul">
    <w:name w:val="Subtitle"/>
    <w:basedOn w:val="Normln"/>
    <w:link w:val="PodtitulChar"/>
    <w:qFormat/>
    <w:rsid w:val="00B0329C"/>
    <w:pPr>
      <w:jc w:val="center"/>
    </w:pPr>
    <w:rPr>
      <w:b/>
      <w:szCs w:val="20"/>
    </w:rPr>
  </w:style>
  <w:style w:type="character" w:customStyle="1" w:styleId="PodtitulChar">
    <w:name w:val="Podtitul Char"/>
    <w:basedOn w:val="Standardnpsmoodstavce"/>
    <w:link w:val="Podtitul"/>
    <w:rsid w:val="00B0329C"/>
    <w:rPr>
      <w:b/>
      <w:sz w:val="24"/>
    </w:rPr>
  </w:style>
  <w:style w:type="paragraph" w:styleId="Zhlav">
    <w:name w:val="header"/>
    <w:basedOn w:val="Normln"/>
    <w:link w:val="ZhlavChar"/>
    <w:rsid w:val="001B0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B0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B0943"/>
    <w:rPr>
      <w:sz w:val="24"/>
    </w:rPr>
  </w:style>
  <w:style w:type="paragraph" w:styleId="Textbubliny">
    <w:name w:val="Balloon Text"/>
    <w:basedOn w:val="Normln"/>
    <w:link w:val="TextbublinyChar"/>
    <w:rsid w:val="001B09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0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467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SITmP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polova</dc:creator>
  <cp:lastModifiedBy>Fialová Martina</cp:lastModifiedBy>
  <cp:revision>25</cp:revision>
  <cp:lastPrinted>2017-04-06T11:44:00Z</cp:lastPrinted>
  <dcterms:created xsi:type="dcterms:W3CDTF">2017-03-22T09:59:00Z</dcterms:created>
  <dcterms:modified xsi:type="dcterms:W3CDTF">2017-04-06T11:48:00Z</dcterms:modified>
</cp:coreProperties>
</file>