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28" w:rsidRDefault="005D2F28" w:rsidP="005D2F28">
      <w:pPr>
        <w:jc w:val="both"/>
      </w:pPr>
    </w:p>
    <w:p w:rsidR="005D2F28" w:rsidRPr="00715344" w:rsidRDefault="005D2F28" w:rsidP="005D2F28">
      <w:pPr>
        <w:jc w:val="center"/>
        <w:rPr>
          <w:noProof w:val="0"/>
          <w:w w:val="110"/>
          <w:szCs w:val="20"/>
          <w:lang w:eastAsia="cs-CZ"/>
        </w:rPr>
      </w:pPr>
      <w:r w:rsidRPr="00715344">
        <w:rPr>
          <w:noProof w:val="0"/>
          <w:w w:val="110"/>
          <w:szCs w:val="20"/>
          <w:lang w:eastAsia="cs-CZ"/>
        </w:rPr>
        <w:t>č. 442</w:t>
      </w:r>
    </w:p>
    <w:p w:rsidR="005D2F28" w:rsidRPr="00715344" w:rsidRDefault="005D2F28" w:rsidP="005D2F28">
      <w:pPr>
        <w:jc w:val="center"/>
        <w:rPr>
          <w:noProof w:val="0"/>
          <w:w w:val="110"/>
          <w:szCs w:val="20"/>
          <w:lang w:eastAsia="cs-CZ"/>
        </w:rPr>
      </w:pPr>
    </w:p>
    <w:p w:rsidR="005D2F28" w:rsidRPr="00715344" w:rsidRDefault="005D2F28" w:rsidP="005D2F28">
      <w:pPr>
        <w:jc w:val="center"/>
        <w:rPr>
          <w:noProof w:val="0"/>
          <w:w w:val="110"/>
          <w:szCs w:val="20"/>
          <w:lang w:eastAsia="cs-CZ"/>
        </w:rPr>
      </w:pPr>
    </w:p>
    <w:p w:rsidR="005D2F28" w:rsidRPr="00715344" w:rsidRDefault="005D2F28" w:rsidP="005D2F28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715344">
        <w:rPr>
          <w:noProof w:val="0"/>
          <w:szCs w:val="20"/>
          <w:lang w:eastAsia="cs-CZ"/>
        </w:rPr>
        <w:t>B e r e   n a   v ě d o m í</w:t>
      </w:r>
      <w:proofErr w:type="gramEnd"/>
    </w:p>
    <w:p w:rsidR="005D2F28" w:rsidRPr="00715344" w:rsidRDefault="005D2F28" w:rsidP="005D2F28">
      <w:pPr>
        <w:jc w:val="both"/>
        <w:rPr>
          <w:noProof w:val="0"/>
          <w:szCs w:val="20"/>
          <w:lang w:eastAsia="cs-CZ"/>
        </w:rPr>
      </w:pPr>
    </w:p>
    <w:p w:rsidR="005D2F28" w:rsidRPr="00715344" w:rsidRDefault="005D2F28" w:rsidP="005D2F28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715344">
        <w:rPr>
          <w:noProof w:val="0"/>
          <w:szCs w:val="20"/>
          <w:lang w:eastAsia="cs-CZ"/>
        </w:rPr>
        <w:t xml:space="preserve">Záměr města Plzně na projekt „Suchomilné trvalkové záhony s vyšším stupněm autoregulace”, který zajišťuje Správa veřejného statku jako správce </w:t>
      </w:r>
      <w:r w:rsidRPr="00715344">
        <w:rPr>
          <w:noProof w:val="0"/>
          <w:color w:val="000000"/>
          <w:szCs w:val="20"/>
          <w:lang w:eastAsia="cs-CZ"/>
        </w:rPr>
        <w:t>lesů, zeleně a vodního hospodářství</w:t>
      </w:r>
      <w:r w:rsidRPr="00715344">
        <w:rPr>
          <w:noProof w:val="0"/>
          <w:szCs w:val="20"/>
          <w:lang w:eastAsia="cs-CZ"/>
        </w:rPr>
        <w:t>.</w:t>
      </w:r>
    </w:p>
    <w:p w:rsidR="005D2F28" w:rsidRPr="00715344" w:rsidRDefault="005D2F28" w:rsidP="005D2F28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715344">
        <w:rPr>
          <w:noProof w:val="0"/>
          <w:szCs w:val="20"/>
          <w:lang w:eastAsia="cs-CZ"/>
        </w:rPr>
        <w:t>Žádost o krytí nákladů spojených s projektem „Suchomilné trvalkové záhony s vyšším stupněm autoregulace“ z FŽP MP.</w:t>
      </w:r>
    </w:p>
    <w:p w:rsidR="005D2F28" w:rsidRPr="00715344" w:rsidRDefault="005D2F28" w:rsidP="005D2F28">
      <w:pPr>
        <w:jc w:val="both"/>
        <w:rPr>
          <w:noProof w:val="0"/>
          <w:szCs w:val="20"/>
          <w:lang w:eastAsia="cs-CZ"/>
        </w:rPr>
      </w:pPr>
    </w:p>
    <w:p w:rsidR="005D2F28" w:rsidRPr="00715344" w:rsidRDefault="005D2F28" w:rsidP="005D2F28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715344">
        <w:rPr>
          <w:noProof w:val="0"/>
          <w:szCs w:val="20"/>
          <w:lang w:eastAsia="cs-CZ"/>
        </w:rPr>
        <w:t>S o u h l a s í</w:t>
      </w:r>
      <w:proofErr w:type="gramEnd"/>
    </w:p>
    <w:p w:rsidR="005D2F28" w:rsidRPr="00715344" w:rsidRDefault="005D2F28" w:rsidP="005D2F28">
      <w:pPr>
        <w:jc w:val="both"/>
        <w:rPr>
          <w:noProof w:val="0"/>
          <w:szCs w:val="20"/>
          <w:lang w:eastAsia="cs-CZ"/>
        </w:rPr>
      </w:pPr>
    </w:p>
    <w:p w:rsidR="005D2F28" w:rsidRPr="00715344" w:rsidRDefault="005D2F28" w:rsidP="005D2F28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715344">
        <w:rPr>
          <w:noProof w:val="0"/>
          <w:szCs w:val="20"/>
          <w:lang w:eastAsia="cs-CZ"/>
        </w:rPr>
        <w:t xml:space="preserve">S uvolněním finančních prostředků v celkové výši 190 069 Kč z FŽP MP na úhradu nákladů projektu „Suchomilné trvalkové záhony s vyšším stupněm autoregulace“. </w:t>
      </w:r>
    </w:p>
    <w:p w:rsidR="005D2F28" w:rsidRPr="00715344" w:rsidRDefault="005D2F28" w:rsidP="005D2F28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715344">
        <w:rPr>
          <w:noProof w:val="0"/>
          <w:szCs w:val="20"/>
          <w:lang w:eastAsia="cs-CZ"/>
        </w:rPr>
        <w:t xml:space="preserve">S rozpočtovým opatřením spočívajícím ve zvýšení provozních výdajů – běžné výdaje rozpočtu KŘTÚ - SVS MP - Péče o vzhled města o částku 190 tis. Kč (190 069 Kč) krytou z FŽP MP, určenou na realizaci projektu dle bodu </w:t>
      </w:r>
      <w:proofErr w:type="gramStart"/>
      <w:r w:rsidRPr="00715344">
        <w:rPr>
          <w:noProof w:val="0"/>
          <w:szCs w:val="20"/>
          <w:lang w:eastAsia="cs-CZ"/>
        </w:rPr>
        <w:t>II.1 tohoto</w:t>
      </w:r>
      <w:proofErr w:type="gramEnd"/>
      <w:r w:rsidRPr="00715344">
        <w:rPr>
          <w:noProof w:val="0"/>
          <w:szCs w:val="20"/>
          <w:lang w:eastAsia="cs-CZ"/>
        </w:rPr>
        <w:t xml:space="preserve"> usnesení. </w:t>
      </w:r>
    </w:p>
    <w:p w:rsidR="005D2F28" w:rsidRPr="00715344" w:rsidRDefault="005D2F28" w:rsidP="005D2F28">
      <w:pPr>
        <w:jc w:val="both"/>
        <w:rPr>
          <w:noProof w:val="0"/>
          <w:szCs w:val="20"/>
          <w:lang w:eastAsia="cs-CZ"/>
        </w:rPr>
      </w:pPr>
    </w:p>
    <w:p w:rsidR="005D2F28" w:rsidRPr="00715344" w:rsidRDefault="005D2F28" w:rsidP="005D2F28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715344">
        <w:rPr>
          <w:noProof w:val="0"/>
          <w:szCs w:val="20"/>
          <w:lang w:eastAsia="cs-CZ"/>
        </w:rPr>
        <w:t xml:space="preserve">D o p o r u č u j e   </w:t>
      </w:r>
    </w:p>
    <w:p w:rsidR="005D2F28" w:rsidRPr="00715344" w:rsidRDefault="005D2F28" w:rsidP="005D2F28">
      <w:pPr>
        <w:jc w:val="both"/>
        <w:rPr>
          <w:noProof w:val="0"/>
          <w:szCs w:val="20"/>
          <w:lang w:eastAsia="cs-CZ"/>
        </w:rPr>
      </w:pPr>
    </w:p>
    <w:p w:rsidR="005D2F28" w:rsidRPr="00715344" w:rsidRDefault="005D2F28" w:rsidP="005D2F28">
      <w:pPr>
        <w:jc w:val="both"/>
        <w:rPr>
          <w:noProof w:val="0"/>
          <w:szCs w:val="20"/>
          <w:lang w:eastAsia="cs-CZ"/>
        </w:rPr>
      </w:pPr>
      <w:r w:rsidRPr="00715344">
        <w:rPr>
          <w:noProof w:val="0"/>
          <w:szCs w:val="20"/>
          <w:lang w:eastAsia="cs-CZ"/>
        </w:rPr>
        <w:t>Zastupitelstvu města Plzně</w:t>
      </w:r>
    </w:p>
    <w:p w:rsidR="005D2F28" w:rsidRPr="00715344" w:rsidRDefault="005D2F28" w:rsidP="005D2F28">
      <w:pPr>
        <w:numPr>
          <w:ilvl w:val="0"/>
          <w:numId w:val="4"/>
        </w:numPr>
        <w:jc w:val="both"/>
        <w:rPr>
          <w:noProof w:val="0"/>
          <w:szCs w:val="20"/>
          <w:lang w:eastAsia="cs-CZ"/>
        </w:rPr>
      </w:pPr>
      <w:r w:rsidRPr="00715344">
        <w:rPr>
          <w:noProof w:val="0"/>
          <w:szCs w:val="20"/>
          <w:lang w:eastAsia="cs-CZ"/>
        </w:rPr>
        <w:t xml:space="preserve">Schválit poskytnutí dotace dle bodu </w:t>
      </w:r>
      <w:proofErr w:type="gramStart"/>
      <w:r w:rsidRPr="00715344">
        <w:rPr>
          <w:noProof w:val="0"/>
          <w:szCs w:val="20"/>
          <w:lang w:eastAsia="cs-CZ"/>
        </w:rPr>
        <w:t>II.1 tohoto</w:t>
      </w:r>
      <w:proofErr w:type="gramEnd"/>
      <w:r w:rsidRPr="00715344">
        <w:rPr>
          <w:noProof w:val="0"/>
          <w:szCs w:val="20"/>
          <w:lang w:eastAsia="cs-CZ"/>
        </w:rPr>
        <w:t xml:space="preserve"> usnesení.</w:t>
      </w:r>
    </w:p>
    <w:p w:rsidR="005D2F28" w:rsidRPr="00715344" w:rsidRDefault="005D2F28" w:rsidP="005D2F28">
      <w:pPr>
        <w:numPr>
          <w:ilvl w:val="0"/>
          <w:numId w:val="4"/>
        </w:numPr>
        <w:jc w:val="both"/>
        <w:rPr>
          <w:noProof w:val="0"/>
          <w:szCs w:val="20"/>
          <w:lang w:eastAsia="cs-CZ"/>
        </w:rPr>
      </w:pPr>
      <w:r w:rsidRPr="00715344">
        <w:rPr>
          <w:noProof w:val="0"/>
          <w:szCs w:val="20"/>
          <w:lang w:eastAsia="cs-CZ"/>
        </w:rPr>
        <w:t xml:space="preserve">Schválit rozpočtové opatření dle bodu </w:t>
      </w:r>
      <w:proofErr w:type="gramStart"/>
      <w:r w:rsidRPr="00715344">
        <w:rPr>
          <w:noProof w:val="0"/>
          <w:szCs w:val="20"/>
          <w:lang w:eastAsia="cs-CZ"/>
        </w:rPr>
        <w:t>II.2 tohoto</w:t>
      </w:r>
      <w:proofErr w:type="gramEnd"/>
      <w:r w:rsidRPr="00715344">
        <w:rPr>
          <w:noProof w:val="0"/>
          <w:szCs w:val="20"/>
          <w:lang w:eastAsia="cs-CZ"/>
        </w:rPr>
        <w:t xml:space="preserve"> usnesení.</w:t>
      </w:r>
    </w:p>
    <w:p w:rsidR="005D2F28" w:rsidRPr="00715344" w:rsidRDefault="005D2F28" w:rsidP="005D2F28">
      <w:pPr>
        <w:jc w:val="both"/>
        <w:rPr>
          <w:noProof w:val="0"/>
          <w:szCs w:val="20"/>
          <w:lang w:eastAsia="cs-CZ"/>
        </w:rPr>
      </w:pPr>
    </w:p>
    <w:p w:rsidR="005D2F28" w:rsidRPr="00715344" w:rsidRDefault="005D2F28" w:rsidP="005D2F28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715344">
        <w:rPr>
          <w:noProof w:val="0"/>
          <w:szCs w:val="20"/>
          <w:lang w:eastAsia="cs-CZ"/>
        </w:rPr>
        <w:t xml:space="preserve">U k l á d á </w:t>
      </w:r>
    </w:p>
    <w:p w:rsidR="005D2F28" w:rsidRPr="00715344" w:rsidRDefault="005D2F28" w:rsidP="005D2F28">
      <w:pPr>
        <w:jc w:val="both"/>
        <w:rPr>
          <w:noProof w:val="0"/>
          <w:szCs w:val="20"/>
          <w:lang w:eastAsia="cs-CZ"/>
        </w:rPr>
      </w:pPr>
    </w:p>
    <w:p w:rsidR="005D2F28" w:rsidRPr="00715344" w:rsidRDefault="005D2F28" w:rsidP="005D2F28">
      <w:pPr>
        <w:jc w:val="both"/>
        <w:rPr>
          <w:noProof w:val="0"/>
          <w:szCs w:val="20"/>
          <w:lang w:eastAsia="cs-CZ"/>
        </w:rPr>
      </w:pPr>
      <w:r w:rsidRPr="00715344">
        <w:rPr>
          <w:noProof w:val="0"/>
          <w:szCs w:val="20"/>
          <w:lang w:eastAsia="cs-CZ"/>
        </w:rPr>
        <w:t>tajemníkovi MMP</w:t>
      </w:r>
    </w:p>
    <w:p w:rsidR="005D2F28" w:rsidRPr="00715344" w:rsidRDefault="005D2F28" w:rsidP="005D2F28">
      <w:pPr>
        <w:jc w:val="both"/>
        <w:rPr>
          <w:noProof w:val="0"/>
          <w:szCs w:val="20"/>
          <w:lang w:eastAsia="cs-CZ"/>
        </w:rPr>
      </w:pPr>
      <w:r w:rsidRPr="00715344">
        <w:rPr>
          <w:noProof w:val="0"/>
          <w:szCs w:val="20"/>
          <w:lang w:eastAsia="cs-CZ"/>
        </w:rPr>
        <w:t xml:space="preserve">předložit Zastupitelstvu města Plzně návrh usnesení dle bodu III. tohoto usnesení.    </w:t>
      </w:r>
    </w:p>
    <w:p w:rsidR="005D2F28" w:rsidRPr="00715344" w:rsidRDefault="005D2F28" w:rsidP="005D2F28">
      <w:pPr>
        <w:jc w:val="both"/>
        <w:rPr>
          <w:noProof w:val="0"/>
          <w:w w:val="110"/>
          <w:szCs w:val="20"/>
          <w:lang w:eastAsia="cs-CZ"/>
        </w:rPr>
      </w:pPr>
      <w:r w:rsidRPr="00715344">
        <w:rPr>
          <w:noProof w:val="0"/>
          <w:szCs w:val="20"/>
          <w:lang w:eastAsia="cs-CZ"/>
        </w:rPr>
        <w:t>Termín: 25. 5. 2017</w:t>
      </w:r>
      <w:r w:rsidRPr="00715344">
        <w:rPr>
          <w:noProof w:val="0"/>
          <w:szCs w:val="20"/>
          <w:lang w:eastAsia="cs-CZ"/>
        </w:rPr>
        <w:tab/>
        <w:t xml:space="preserve">        </w:t>
      </w:r>
      <w:r w:rsidRPr="00715344">
        <w:rPr>
          <w:noProof w:val="0"/>
          <w:szCs w:val="20"/>
          <w:lang w:eastAsia="cs-CZ"/>
        </w:rPr>
        <w:tab/>
      </w:r>
      <w:r w:rsidRPr="00715344">
        <w:rPr>
          <w:noProof w:val="0"/>
          <w:szCs w:val="20"/>
          <w:lang w:eastAsia="cs-CZ"/>
        </w:rPr>
        <w:tab/>
      </w:r>
      <w:r w:rsidRPr="00715344">
        <w:rPr>
          <w:noProof w:val="0"/>
          <w:szCs w:val="20"/>
          <w:lang w:eastAsia="cs-CZ"/>
        </w:rPr>
        <w:tab/>
      </w:r>
      <w:r w:rsidRPr="00715344">
        <w:rPr>
          <w:noProof w:val="0"/>
          <w:szCs w:val="20"/>
          <w:lang w:eastAsia="cs-CZ"/>
        </w:rPr>
        <w:tab/>
        <w:t>Zodpovídá: Bc. Svobodová Kaiferová</w:t>
      </w:r>
    </w:p>
    <w:p w:rsidR="005D2F28" w:rsidRPr="00715344" w:rsidRDefault="005D2F28" w:rsidP="005D2F28">
      <w:pPr>
        <w:jc w:val="both"/>
        <w:rPr>
          <w:noProof w:val="0"/>
          <w:w w:val="110"/>
          <w:szCs w:val="20"/>
          <w:lang w:eastAsia="cs-CZ"/>
        </w:rPr>
      </w:pPr>
    </w:p>
    <w:p w:rsidR="005D2F28" w:rsidRPr="00715344" w:rsidRDefault="005D2F28" w:rsidP="005D2F28">
      <w:pPr>
        <w:rPr>
          <w:noProof w:val="0"/>
          <w:szCs w:val="20"/>
          <w:lang w:eastAsia="cs-CZ"/>
        </w:rPr>
      </w:pPr>
    </w:p>
    <w:p w:rsidR="005D2F28" w:rsidRDefault="005D2F28" w:rsidP="005D2F28">
      <w:pPr>
        <w:jc w:val="both"/>
      </w:pPr>
    </w:p>
    <w:p w:rsidR="00843AC3" w:rsidRDefault="00843AC3">
      <w:bookmarkStart w:id="0" w:name="_GoBack"/>
      <w:bookmarkEnd w:id="0"/>
    </w:p>
    <w:sectPr w:rsidR="008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57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F5A55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ACE31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A0274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28"/>
    <w:rsid w:val="005D2F28"/>
    <w:rsid w:val="0084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F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F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2017-05-11T09:41:00Z</dcterms:created>
  <dcterms:modified xsi:type="dcterms:W3CDTF">2017-05-11T09:42:00Z</dcterms:modified>
</cp:coreProperties>
</file>