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E2" w:rsidRPr="001548D1" w:rsidRDefault="006066E2" w:rsidP="001548D1">
      <w:pPr>
        <w:pStyle w:val="nadpcent"/>
      </w:pPr>
      <w:bookmarkStart w:id="0" w:name="_GoBack"/>
      <w:bookmarkEnd w:id="0"/>
      <w:r w:rsidRPr="001548D1">
        <w:t>Důvodová zpráva</w:t>
      </w:r>
    </w:p>
    <w:p w:rsidR="006066E2" w:rsidRDefault="006066E2" w:rsidP="00D51651">
      <w:pPr>
        <w:pStyle w:val="ostzahl"/>
      </w:pPr>
      <w:r>
        <w:t xml:space="preserve">Název </w:t>
      </w:r>
      <w:r w:rsidR="001548D1">
        <w:t>problému a jeho charakteristika</w:t>
      </w:r>
    </w:p>
    <w:p w:rsidR="00BE4FB6" w:rsidRDefault="00BE4FB6" w:rsidP="00746A4D">
      <w:pPr>
        <w:pStyle w:val="vlevo"/>
      </w:pPr>
      <w:r>
        <w:t>V</w:t>
      </w:r>
      <w:r w:rsidRPr="00776B6E">
        <w:t xml:space="preserve">ydání obecně závazné vyhlášky </w:t>
      </w:r>
      <w:r>
        <w:t xml:space="preserve">statutárního města Plzně </w:t>
      </w:r>
      <w:r w:rsidRPr="00776B6E">
        <w:t>o vedení technické mapy obce</w:t>
      </w:r>
      <w:r>
        <w:t>.</w:t>
      </w:r>
    </w:p>
    <w:p w:rsidR="006066E2" w:rsidRDefault="006066E2" w:rsidP="00750173">
      <w:pPr>
        <w:pStyle w:val="Paragrafneslovan"/>
      </w:pPr>
    </w:p>
    <w:p w:rsidR="006066E2" w:rsidRDefault="006066E2" w:rsidP="00D51651">
      <w:pPr>
        <w:pStyle w:val="ostzahl"/>
      </w:pPr>
      <w:r>
        <w:t>Konstatování současného stavu a jeho analýza</w:t>
      </w:r>
    </w:p>
    <w:p w:rsidR="007B205B" w:rsidRPr="007B205B" w:rsidRDefault="00BE4FB6" w:rsidP="00746A4D">
      <w:pPr>
        <w:pStyle w:val="Odstavecseseznamem"/>
        <w:spacing w:after="120"/>
        <w:ind w:left="0" w:right="4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05B">
        <w:rPr>
          <w:rFonts w:ascii="Times New Roman" w:eastAsia="Times New Roman" w:hAnsi="Times New Roman" w:cs="Times New Roman"/>
          <w:sz w:val="24"/>
          <w:szCs w:val="24"/>
        </w:rPr>
        <w:t xml:space="preserve">Na základě usnesení RMP č. </w:t>
      </w:r>
      <w:r w:rsidR="004D1C1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B205B">
        <w:rPr>
          <w:rFonts w:ascii="Times New Roman" w:eastAsia="Times New Roman" w:hAnsi="Times New Roman" w:cs="Times New Roman"/>
          <w:sz w:val="24"/>
          <w:szCs w:val="24"/>
        </w:rPr>
        <w:t>97 ze dne  22. 8. 2013 přistoupilo město Plzeň, prostřednictvím Správy informačních technologií města Plzně (dále jen SITMP), k uzavření smlouvy o spolupráci při tvorbě, aktualizaci a správě Digitální mapy veřejné správy Plzeňského kraje (dále jen PK).</w:t>
      </w:r>
      <w:r w:rsidR="002D106A" w:rsidRPr="007B205B">
        <w:rPr>
          <w:rFonts w:ascii="Times New Roman" w:eastAsia="Times New Roman" w:hAnsi="Times New Roman" w:cs="Times New Roman"/>
          <w:sz w:val="24"/>
          <w:szCs w:val="24"/>
        </w:rPr>
        <w:t xml:space="preserve"> Smlouva byla uzavřena dne 27.</w:t>
      </w:r>
      <w:r w:rsidR="00154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06A" w:rsidRPr="007B205B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154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06A" w:rsidRPr="007B205B"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AE7B30" w:rsidRPr="007B205B" w:rsidRDefault="00AE7B30" w:rsidP="00746A4D">
      <w:pPr>
        <w:pStyle w:val="Odstavecseseznamem"/>
        <w:spacing w:after="120"/>
        <w:ind w:left="0" w:right="4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05B">
        <w:rPr>
          <w:rFonts w:ascii="Times New Roman" w:eastAsia="Times New Roman" w:hAnsi="Times New Roman" w:cs="Times New Roman"/>
          <w:sz w:val="24"/>
          <w:szCs w:val="24"/>
        </w:rPr>
        <w:t xml:space="preserve">Cílem </w:t>
      </w:r>
      <w:r w:rsidR="002D106A" w:rsidRPr="007B205B">
        <w:rPr>
          <w:rFonts w:ascii="Times New Roman" w:eastAsia="Times New Roman" w:hAnsi="Times New Roman" w:cs="Times New Roman"/>
          <w:sz w:val="24"/>
          <w:szCs w:val="24"/>
        </w:rPr>
        <w:t xml:space="preserve">vyhlášky je </w:t>
      </w:r>
      <w:r w:rsidRPr="007B205B">
        <w:rPr>
          <w:rFonts w:ascii="Times New Roman" w:eastAsia="Times New Roman" w:hAnsi="Times New Roman" w:cs="Times New Roman"/>
          <w:sz w:val="24"/>
          <w:szCs w:val="24"/>
        </w:rPr>
        <w:t>za</w:t>
      </w:r>
      <w:r w:rsidR="002D106A" w:rsidRPr="007B205B">
        <w:rPr>
          <w:rFonts w:ascii="Times New Roman" w:eastAsia="Times New Roman" w:hAnsi="Times New Roman" w:cs="Times New Roman"/>
          <w:sz w:val="24"/>
          <w:szCs w:val="24"/>
        </w:rPr>
        <w:t>jištění aktualizace a vedení technické mapy města</w:t>
      </w:r>
      <w:r w:rsidR="007B20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2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140" w:rsidRPr="007B205B" w:rsidRDefault="007B205B" w:rsidP="00746A4D">
      <w:pPr>
        <w:pStyle w:val="Odstavecseseznamem"/>
        <w:spacing w:after="120"/>
        <w:ind w:left="0" w:right="4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05B">
        <w:rPr>
          <w:rFonts w:ascii="Times New Roman" w:eastAsia="Times New Roman" w:hAnsi="Times New Roman" w:cs="Times New Roman"/>
          <w:sz w:val="24"/>
          <w:szCs w:val="24"/>
        </w:rPr>
        <w:t xml:space="preserve">Platnost vyhlášky </w:t>
      </w:r>
      <w:r w:rsidR="00AE7B30" w:rsidRPr="007B205B">
        <w:rPr>
          <w:rFonts w:ascii="Times New Roman" w:eastAsia="Times New Roman" w:hAnsi="Times New Roman" w:cs="Times New Roman"/>
          <w:sz w:val="24"/>
          <w:szCs w:val="24"/>
        </w:rPr>
        <w:t xml:space="preserve">se předpokládá </w:t>
      </w:r>
      <w:r w:rsidRPr="007B205B">
        <w:rPr>
          <w:rFonts w:ascii="Times New Roman" w:eastAsia="Times New Roman" w:hAnsi="Times New Roman" w:cs="Times New Roman"/>
          <w:sz w:val="24"/>
          <w:szCs w:val="24"/>
        </w:rPr>
        <w:t>od</w:t>
      </w:r>
      <w:r w:rsidR="00AE7B30" w:rsidRPr="007B205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1476F" w:rsidRPr="007B205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B20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4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FE2">
        <w:rPr>
          <w:rFonts w:ascii="Times New Roman" w:eastAsia="Times New Roman" w:hAnsi="Times New Roman" w:cs="Times New Roman"/>
          <w:sz w:val="24"/>
          <w:szCs w:val="24"/>
        </w:rPr>
        <w:t xml:space="preserve">září </w:t>
      </w:r>
      <w:r w:rsidR="00AE7B30" w:rsidRPr="007B205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E0FE2">
        <w:rPr>
          <w:rFonts w:ascii="Times New Roman" w:eastAsia="Times New Roman" w:hAnsi="Times New Roman" w:cs="Times New Roman"/>
          <w:sz w:val="24"/>
          <w:szCs w:val="24"/>
        </w:rPr>
        <w:t>7</w:t>
      </w:r>
      <w:r w:rsidR="00AE7B30" w:rsidRPr="007B2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E64" w:rsidRDefault="00BF69EB" w:rsidP="00746A4D">
      <w:pPr>
        <w:pStyle w:val="Odstavecseseznamem"/>
        <w:spacing w:after="120"/>
        <w:ind w:left="0" w:right="4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05B">
        <w:rPr>
          <w:rFonts w:ascii="Times New Roman" w:eastAsia="Times New Roman" w:hAnsi="Times New Roman" w:cs="Times New Roman"/>
          <w:sz w:val="24"/>
          <w:szCs w:val="24"/>
        </w:rPr>
        <w:t xml:space="preserve">V případě </w:t>
      </w:r>
      <w:r w:rsidR="00901B69" w:rsidRPr="007B205B">
        <w:rPr>
          <w:rFonts w:ascii="Times New Roman" w:eastAsia="Times New Roman" w:hAnsi="Times New Roman" w:cs="Times New Roman"/>
          <w:sz w:val="24"/>
          <w:szCs w:val="24"/>
        </w:rPr>
        <w:t>odmítnutí města</w:t>
      </w:r>
      <w:r w:rsidRPr="007B205B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2D106A" w:rsidRPr="007B205B">
        <w:rPr>
          <w:rFonts w:ascii="Times New Roman" w:eastAsia="Times New Roman" w:hAnsi="Times New Roman" w:cs="Times New Roman"/>
          <w:sz w:val="24"/>
          <w:szCs w:val="24"/>
        </w:rPr>
        <w:t>ydat vyhlášk</w:t>
      </w:r>
      <w:r w:rsidR="007B205B">
        <w:rPr>
          <w:rFonts w:ascii="Times New Roman" w:eastAsia="Times New Roman" w:hAnsi="Times New Roman" w:cs="Times New Roman"/>
          <w:sz w:val="24"/>
          <w:szCs w:val="24"/>
        </w:rPr>
        <w:t>u</w:t>
      </w:r>
      <w:r w:rsidR="002D106A" w:rsidRPr="007B205B">
        <w:rPr>
          <w:rFonts w:ascii="Times New Roman" w:eastAsia="Times New Roman" w:hAnsi="Times New Roman" w:cs="Times New Roman"/>
          <w:sz w:val="24"/>
          <w:szCs w:val="24"/>
        </w:rPr>
        <w:t xml:space="preserve"> nebud</w:t>
      </w:r>
      <w:r w:rsidR="007B205B">
        <w:rPr>
          <w:rFonts w:ascii="Times New Roman" w:eastAsia="Times New Roman" w:hAnsi="Times New Roman" w:cs="Times New Roman"/>
          <w:sz w:val="24"/>
          <w:szCs w:val="24"/>
        </w:rPr>
        <w:t>ou</w:t>
      </w:r>
      <w:r w:rsidR="002D106A" w:rsidRPr="007B205B">
        <w:rPr>
          <w:rFonts w:ascii="Times New Roman" w:eastAsia="Times New Roman" w:hAnsi="Times New Roman" w:cs="Times New Roman"/>
          <w:sz w:val="24"/>
          <w:szCs w:val="24"/>
        </w:rPr>
        <w:t xml:space="preserve"> zajištěn</w:t>
      </w:r>
      <w:r w:rsidR="007B205B" w:rsidRPr="007B205B">
        <w:rPr>
          <w:rFonts w:ascii="Times New Roman" w:eastAsia="Times New Roman" w:hAnsi="Times New Roman" w:cs="Times New Roman"/>
          <w:sz w:val="24"/>
          <w:szCs w:val="24"/>
        </w:rPr>
        <w:t xml:space="preserve">y podklady pro </w:t>
      </w:r>
      <w:r w:rsidR="002D106A" w:rsidRPr="007B205B">
        <w:rPr>
          <w:rFonts w:ascii="Times New Roman" w:eastAsia="Times New Roman" w:hAnsi="Times New Roman" w:cs="Times New Roman"/>
          <w:sz w:val="24"/>
          <w:szCs w:val="24"/>
        </w:rPr>
        <w:t>aktualizac</w:t>
      </w:r>
      <w:r w:rsidR="007B205B" w:rsidRPr="007B205B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6BD6">
        <w:rPr>
          <w:rFonts w:ascii="Times New Roman" w:eastAsia="Times New Roman" w:hAnsi="Times New Roman" w:cs="Times New Roman"/>
          <w:sz w:val="24"/>
          <w:szCs w:val="24"/>
        </w:rPr>
        <w:t xml:space="preserve"> technické mapy města.</w:t>
      </w:r>
    </w:p>
    <w:p w:rsidR="001548D1" w:rsidRPr="007B205B" w:rsidRDefault="001548D1" w:rsidP="001548D1">
      <w:pPr>
        <w:pStyle w:val="Odstavecseseznamem"/>
        <w:spacing w:after="120"/>
        <w:ind w:right="4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25C" w:rsidRDefault="00901B69" w:rsidP="00D51651">
      <w:pPr>
        <w:pStyle w:val="ostzahl"/>
      </w:pPr>
      <w:r>
        <w:t>Předpokládaný cílový stav</w:t>
      </w:r>
    </w:p>
    <w:p w:rsidR="000D025C" w:rsidRDefault="000D025C" w:rsidP="00746A4D">
      <w:pPr>
        <w:pStyle w:val="vlevo"/>
      </w:pPr>
      <w:r w:rsidRPr="005553EE">
        <w:t>Vyd</w:t>
      </w:r>
      <w:r w:rsidR="004140C3">
        <w:t>ání</w:t>
      </w:r>
      <w:r w:rsidRPr="005553EE">
        <w:t xml:space="preserve"> </w:t>
      </w:r>
      <w:r w:rsidR="00DF094B">
        <w:t xml:space="preserve">obecně závazné vyhlášky o </w:t>
      </w:r>
      <w:r w:rsidR="00341AE8">
        <w:t>vedení technické mapy</w:t>
      </w:r>
      <w:r w:rsidR="00DF094B">
        <w:t xml:space="preserve"> obce</w:t>
      </w:r>
      <w:r w:rsidR="007B205B">
        <w:t>.</w:t>
      </w:r>
    </w:p>
    <w:p w:rsidR="007B1650" w:rsidRDefault="00665B2B" w:rsidP="00746A4D">
      <w:pPr>
        <w:pStyle w:val="Odstavecseseznamem"/>
        <w:spacing w:after="120"/>
        <w:ind w:left="0" w:right="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Podmínkou zajištění podkladů pro aktualizaci dat je vydání</w:t>
      </w:r>
      <w:r w:rsidR="007B1650" w:rsidRPr="007B1650">
        <w:rPr>
          <w:rFonts w:ascii="Times New Roman" w:eastAsia="Times New Roman" w:hAnsi="Times New Roman" w:cs="Times New Roman"/>
          <w:sz w:val="24"/>
          <w:szCs w:val="24"/>
        </w:rPr>
        <w:t xml:space="preserve"> obecně závazn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="007B1650" w:rsidRPr="007B1650">
        <w:rPr>
          <w:rFonts w:ascii="Times New Roman" w:eastAsia="Times New Roman" w:hAnsi="Times New Roman" w:cs="Times New Roman"/>
          <w:sz w:val="24"/>
          <w:szCs w:val="24"/>
        </w:rPr>
        <w:t xml:space="preserve"> vyhlášk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7B1650" w:rsidRPr="007B1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AE8" w:rsidRPr="007B1650">
        <w:rPr>
          <w:rFonts w:ascii="Times New Roman" w:eastAsia="Times New Roman" w:hAnsi="Times New Roman" w:cs="Times New Roman"/>
          <w:sz w:val="24"/>
          <w:szCs w:val="24"/>
        </w:rPr>
        <w:t>o vede</w:t>
      </w:r>
      <w:r w:rsidR="00341AE8">
        <w:rPr>
          <w:rFonts w:ascii="Times New Roman" w:eastAsia="Times New Roman" w:hAnsi="Times New Roman" w:cs="Times New Roman"/>
          <w:sz w:val="24"/>
          <w:szCs w:val="24"/>
        </w:rPr>
        <w:t xml:space="preserve">ní technické mapy </w:t>
      </w:r>
      <w:r w:rsidR="007B1650" w:rsidRPr="007B1650">
        <w:rPr>
          <w:rFonts w:ascii="Times New Roman" w:eastAsia="Times New Roman" w:hAnsi="Times New Roman" w:cs="Times New Roman"/>
          <w:sz w:val="24"/>
          <w:szCs w:val="24"/>
        </w:rPr>
        <w:t xml:space="preserve">obce dle </w:t>
      </w:r>
      <w:r w:rsidR="00D51651">
        <w:rPr>
          <w:rFonts w:ascii="Times New Roman" w:eastAsia="Times New Roman" w:hAnsi="Times New Roman" w:cs="Times New Roman"/>
          <w:sz w:val="24"/>
          <w:szCs w:val="24"/>
        </w:rPr>
        <w:t xml:space="preserve">§ 20 odst. 3 </w:t>
      </w:r>
      <w:r w:rsidR="007B1650" w:rsidRPr="007B1650">
        <w:rPr>
          <w:rFonts w:ascii="Times New Roman" w:eastAsia="Times New Roman" w:hAnsi="Times New Roman" w:cs="Times New Roman"/>
          <w:sz w:val="24"/>
          <w:szCs w:val="24"/>
        </w:rPr>
        <w:t>zákona č. 200/1994 Sb.</w:t>
      </w:r>
      <w:r w:rsidR="00D516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1651" w:rsidRPr="00D51651">
        <w:rPr>
          <w:rFonts w:ascii="Times New Roman" w:eastAsia="Times New Roman" w:hAnsi="Times New Roman" w:cs="Times New Roman"/>
          <w:sz w:val="24"/>
          <w:szCs w:val="24"/>
        </w:rPr>
        <w:t>o zeměměřictví a o změně a doplnění některých zákonů souvisejících s jeho zavedením</w:t>
      </w:r>
      <w:r w:rsidR="007B1650" w:rsidRPr="007B1650">
        <w:rPr>
          <w:rFonts w:ascii="Times New Roman" w:eastAsia="Times New Roman" w:hAnsi="Times New Roman" w:cs="Times New Roman"/>
          <w:sz w:val="24"/>
          <w:szCs w:val="24"/>
        </w:rPr>
        <w:t xml:space="preserve"> podle vzorové vyhlášky, umístěné na stránkách MV ČR viz odkaz </w:t>
      </w:r>
      <w:hyperlink r:id="rId9" w:history="1">
        <w:r w:rsidRPr="00A10AFF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http://www.mvcr.cz/clanek/vzory-pravnich-predpisu-obci.aspx</w:t>
        </w:r>
      </w:hyperlink>
      <w:r w:rsidR="00D5165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1651" w:rsidRDefault="00D51651" w:rsidP="00746A4D">
      <w:pPr>
        <w:pStyle w:val="Odstavecseseznamem"/>
        <w:spacing w:after="120"/>
        <w:ind w:left="0" w:right="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Obecně z</w:t>
      </w:r>
      <w:r w:rsidR="00626008">
        <w:rPr>
          <w:rFonts w:ascii="Times New Roman" w:eastAsia="Times New Roman" w:hAnsi="Times New Roman" w:cs="Times New Roman"/>
          <w:sz w:val="24"/>
          <w:szCs w:val="24"/>
        </w:rPr>
        <w:t>ávaznou vyhlášku vydá město Plzeň prostřednictví</w:t>
      </w:r>
      <w:r w:rsidR="000E21F9">
        <w:rPr>
          <w:rFonts w:ascii="Times New Roman" w:eastAsia="Times New Roman" w:hAnsi="Times New Roman" w:cs="Times New Roman"/>
          <w:sz w:val="24"/>
          <w:szCs w:val="24"/>
        </w:rPr>
        <w:t>m</w:t>
      </w:r>
      <w:r w:rsidR="00626008">
        <w:rPr>
          <w:rFonts w:ascii="Times New Roman" w:eastAsia="Times New Roman" w:hAnsi="Times New Roman" w:cs="Times New Roman"/>
          <w:sz w:val="24"/>
          <w:szCs w:val="24"/>
        </w:rPr>
        <w:t xml:space="preserve"> odboru </w:t>
      </w:r>
      <w:r w:rsidR="001548D1">
        <w:rPr>
          <w:rFonts w:ascii="Times New Roman" w:eastAsia="Times New Roman" w:hAnsi="Times New Roman" w:cs="Times New Roman"/>
          <w:sz w:val="24"/>
          <w:szCs w:val="24"/>
        </w:rPr>
        <w:t>stavebně správního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277" w:rsidRPr="00B64E64" w:rsidRDefault="00FC4949" w:rsidP="00746A4D">
      <w:pPr>
        <w:pStyle w:val="Odstavecseseznamem"/>
        <w:spacing w:after="120"/>
        <w:ind w:left="0" w:right="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64">
        <w:rPr>
          <w:rFonts w:ascii="Times New Roman" w:eastAsia="Times New Roman" w:hAnsi="Times New Roman" w:cs="Times New Roman"/>
          <w:sz w:val="24"/>
          <w:szCs w:val="24"/>
        </w:rPr>
        <w:t xml:space="preserve">Stavební úřady </w:t>
      </w:r>
      <w:r w:rsidR="00626008">
        <w:rPr>
          <w:rFonts w:ascii="Times New Roman" w:eastAsia="Times New Roman" w:hAnsi="Times New Roman" w:cs="Times New Roman"/>
          <w:sz w:val="24"/>
          <w:szCs w:val="24"/>
        </w:rPr>
        <w:t xml:space="preserve">města Plzně budou po dobu jednoho roku věnovat zvýšený dohled </w:t>
      </w:r>
      <w:r w:rsidR="005E3277" w:rsidRPr="00B64E64">
        <w:rPr>
          <w:rFonts w:ascii="Times New Roman" w:eastAsia="Times New Roman" w:hAnsi="Times New Roman" w:cs="Times New Roman"/>
          <w:sz w:val="24"/>
          <w:szCs w:val="24"/>
        </w:rPr>
        <w:t xml:space="preserve">na dodržování vydané obecně závazné vyhlášky o </w:t>
      </w:r>
      <w:r w:rsidRPr="00B64E64">
        <w:rPr>
          <w:rFonts w:ascii="Times New Roman" w:eastAsia="Times New Roman" w:hAnsi="Times New Roman" w:cs="Times New Roman"/>
          <w:sz w:val="24"/>
          <w:szCs w:val="24"/>
        </w:rPr>
        <w:t>vedení technické mapy</w:t>
      </w:r>
      <w:r w:rsidR="005E3277" w:rsidRPr="00B64E64">
        <w:rPr>
          <w:rFonts w:ascii="Times New Roman" w:eastAsia="Times New Roman" w:hAnsi="Times New Roman" w:cs="Times New Roman"/>
          <w:sz w:val="24"/>
          <w:szCs w:val="24"/>
        </w:rPr>
        <w:t xml:space="preserve"> obce</w:t>
      </w:r>
      <w:r w:rsidR="00D516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3277" w:rsidRPr="00B64E64">
        <w:rPr>
          <w:rFonts w:ascii="Times New Roman" w:eastAsia="Times New Roman" w:hAnsi="Times New Roman" w:cs="Times New Roman"/>
          <w:sz w:val="24"/>
          <w:szCs w:val="24"/>
        </w:rPr>
        <w:t xml:space="preserve"> a to zejména na dokládání změn týkajících se obsahu DTM obce</w:t>
      </w:r>
      <w:r w:rsidRPr="00B64E64">
        <w:rPr>
          <w:rFonts w:ascii="Times New Roman" w:eastAsia="Times New Roman" w:hAnsi="Times New Roman" w:cs="Times New Roman"/>
          <w:sz w:val="24"/>
          <w:szCs w:val="24"/>
        </w:rPr>
        <w:t>. Stavební úřad předá stavebníkovi informace o Vyhlášce a po dokončení stavby převezme Předávací protokol o převzetí dat pro DTM PK.</w:t>
      </w:r>
    </w:p>
    <w:p w:rsidR="006066E2" w:rsidRDefault="006066E2" w:rsidP="00746A4D">
      <w:pPr>
        <w:pStyle w:val="vlevo"/>
      </w:pPr>
    </w:p>
    <w:p w:rsidR="006066E2" w:rsidRDefault="006066E2" w:rsidP="00D51651">
      <w:pPr>
        <w:pStyle w:val="ostzahl"/>
      </w:pPr>
      <w:r>
        <w:t>Navrhované varianty řešení</w:t>
      </w:r>
    </w:p>
    <w:p w:rsidR="006066E2" w:rsidRDefault="006066E2" w:rsidP="00746A4D">
      <w:pPr>
        <w:pStyle w:val="vlevo"/>
      </w:pPr>
      <w:r>
        <w:t>Variantní řešení nejsou navrhována.</w:t>
      </w:r>
    </w:p>
    <w:p w:rsidR="006066E2" w:rsidRDefault="006066E2" w:rsidP="00AA7D62">
      <w:pPr>
        <w:pStyle w:val="vlevo"/>
        <w:spacing w:after="240"/>
      </w:pPr>
    </w:p>
    <w:p w:rsidR="006066E2" w:rsidRDefault="006066E2" w:rsidP="00D51651">
      <w:pPr>
        <w:pStyle w:val="ostzahl"/>
      </w:pPr>
      <w:r>
        <w:t>Doporučená varianta řešení</w:t>
      </w:r>
    </w:p>
    <w:p w:rsidR="006066E2" w:rsidRDefault="006066E2" w:rsidP="00746A4D">
      <w:pPr>
        <w:pStyle w:val="vlevo"/>
      </w:pPr>
      <w:r>
        <w:t>Viz bod II.</w:t>
      </w:r>
      <w:r w:rsidR="00727D11">
        <w:t xml:space="preserve"> </w:t>
      </w:r>
      <w:r>
        <w:t>návrhu usnesení.</w:t>
      </w:r>
    </w:p>
    <w:p w:rsidR="006066E2" w:rsidRDefault="006066E2" w:rsidP="00AA7D62">
      <w:pPr>
        <w:pStyle w:val="vlevo"/>
        <w:spacing w:after="240"/>
      </w:pPr>
    </w:p>
    <w:p w:rsidR="006066E2" w:rsidRDefault="006066E2" w:rsidP="00D51651">
      <w:pPr>
        <w:pStyle w:val="ostzahl"/>
      </w:pPr>
      <w:r>
        <w:t>Finanční nároky a možnosti finančního krytí</w:t>
      </w:r>
    </w:p>
    <w:p w:rsidR="006066E2" w:rsidRDefault="007B205B" w:rsidP="00746A4D">
      <w:pPr>
        <w:pStyle w:val="vlevo"/>
      </w:pPr>
      <w:r>
        <w:t>Nejsou</w:t>
      </w:r>
      <w:r w:rsidR="006066E2" w:rsidRPr="00AD226C">
        <w:t>.</w:t>
      </w:r>
    </w:p>
    <w:p w:rsidR="006066E2" w:rsidRDefault="001548D1">
      <w:pPr>
        <w:jc w:val="both"/>
      </w:pPr>
      <w:r>
        <w:br w:type="page"/>
      </w:r>
    </w:p>
    <w:p w:rsidR="006066E2" w:rsidRDefault="006066E2" w:rsidP="00D51651">
      <w:pPr>
        <w:pStyle w:val="ostzahl"/>
      </w:pPr>
      <w:r>
        <w:t>Návrh termínů realizace a určení zodpovědných pracovníků</w:t>
      </w:r>
    </w:p>
    <w:p w:rsidR="006066E2" w:rsidRDefault="006066E2" w:rsidP="00746A4D">
      <w:pPr>
        <w:pStyle w:val="vlevo"/>
      </w:pPr>
      <w:r>
        <w:t>Viz návrh usnesení – ukládací část.</w:t>
      </w:r>
    </w:p>
    <w:p w:rsidR="006066E2" w:rsidRDefault="006066E2" w:rsidP="00750173">
      <w:pPr>
        <w:pStyle w:val="vlevo"/>
        <w:spacing w:after="240"/>
      </w:pPr>
    </w:p>
    <w:p w:rsidR="006066E2" w:rsidRDefault="006066E2" w:rsidP="00D51651">
      <w:pPr>
        <w:pStyle w:val="ostzahl"/>
      </w:pPr>
      <w:r>
        <w:t>Dříve přijatá usnesení orgánů města nebo městských obvodů, která s tímto návrhem souvisejí</w:t>
      </w:r>
    </w:p>
    <w:p w:rsidR="006066E2" w:rsidRDefault="00417A72" w:rsidP="00746A4D">
      <w:pPr>
        <w:pStyle w:val="vlevo"/>
      </w:pPr>
      <w:r>
        <w:t xml:space="preserve">Usnesení RMP č. </w:t>
      </w:r>
      <w:r w:rsidR="00D95494">
        <w:t>797</w:t>
      </w:r>
      <w:r>
        <w:t xml:space="preserve"> z 2</w:t>
      </w:r>
      <w:r w:rsidR="007B205B">
        <w:t>2</w:t>
      </w:r>
      <w:r>
        <w:t>.</w:t>
      </w:r>
      <w:r w:rsidR="00D51651">
        <w:t xml:space="preserve"> </w:t>
      </w:r>
      <w:r w:rsidR="007B205B">
        <w:t>8</w:t>
      </w:r>
      <w:r>
        <w:t>.</w:t>
      </w:r>
      <w:r w:rsidR="00D51651">
        <w:t xml:space="preserve"> </w:t>
      </w:r>
      <w:r>
        <w:t>201</w:t>
      </w:r>
      <w:r w:rsidR="007B205B">
        <w:t>3</w:t>
      </w:r>
    </w:p>
    <w:p w:rsidR="001548D1" w:rsidRDefault="001548D1" w:rsidP="00746A4D">
      <w:pPr>
        <w:pStyle w:val="vlevo"/>
      </w:pPr>
      <w:r>
        <w:t>Usnesení RMP č. 643 z 1. 6. 2017</w:t>
      </w:r>
    </w:p>
    <w:p w:rsidR="006066E2" w:rsidRDefault="006066E2" w:rsidP="00750173">
      <w:pPr>
        <w:pStyle w:val="vlevo"/>
        <w:spacing w:after="240"/>
      </w:pPr>
    </w:p>
    <w:p w:rsidR="006066E2" w:rsidRDefault="006066E2" w:rsidP="00D51651">
      <w:pPr>
        <w:pStyle w:val="ostzahl"/>
      </w:pPr>
      <w:r>
        <w:t>Závazky či pohledávky vůči městu Plzni</w:t>
      </w:r>
    </w:p>
    <w:p w:rsidR="006066E2" w:rsidRDefault="006066E2" w:rsidP="00746A4D">
      <w:pPr>
        <w:pStyle w:val="vlevo"/>
      </w:pPr>
      <w:r>
        <w:t>Nejsou.</w:t>
      </w:r>
    </w:p>
    <w:p w:rsidR="00D51651" w:rsidRDefault="00D51651" w:rsidP="00750173">
      <w:pPr>
        <w:pStyle w:val="vlevo"/>
        <w:spacing w:after="240"/>
      </w:pPr>
    </w:p>
    <w:p w:rsidR="006066E2" w:rsidRPr="00D51651" w:rsidRDefault="006066E2" w:rsidP="00D51651">
      <w:pPr>
        <w:pStyle w:val="ostzahl"/>
      </w:pPr>
      <w:r w:rsidRPr="00D51651">
        <w:t>Přílohy</w:t>
      </w:r>
    </w:p>
    <w:p w:rsidR="00D51651" w:rsidRDefault="006A1500" w:rsidP="00040ACA">
      <w:pPr>
        <w:pStyle w:val="Zkladntext"/>
        <w:ind w:left="238" w:hanging="238"/>
        <w:jc w:val="both"/>
        <w:rPr>
          <w:sz w:val="24"/>
        </w:rPr>
      </w:pPr>
      <w:r w:rsidRPr="00AD55F2">
        <w:rPr>
          <w:sz w:val="24"/>
        </w:rPr>
        <w:t>1</w:t>
      </w:r>
      <w:r w:rsidR="00D51651">
        <w:rPr>
          <w:sz w:val="24"/>
        </w:rPr>
        <w:t>.</w:t>
      </w:r>
      <w:r w:rsidRPr="00AD55F2">
        <w:rPr>
          <w:sz w:val="24"/>
        </w:rPr>
        <w:t xml:space="preserve"> </w:t>
      </w:r>
      <w:r w:rsidR="007B205B">
        <w:rPr>
          <w:sz w:val="24"/>
        </w:rPr>
        <w:t>S</w:t>
      </w:r>
      <w:r w:rsidR="00BA771E">
        <w:rPr>
          <w:sz w:val="24"/>
        </w:rPr>
        <w:t>mlouv</w:t>
      </w:r>
      <w:r w:rsidR="007B205B">
        <w:rPr>
          <w:sz w:val="24"/>
        </w:rPr>
        <w:t>a</w:t>
      </w:r>
      <w:r w:rsidR="00BA771E">
        <w:rPr>
          <w:sz w:val="24"/>
        </w:rPr>
        <w:t xml:space="preserve"> mezi </w:t>
      </w:r>
      <w:r w:rsidR="00C200C4">
        <w:rPr>
          <w:sz w:val="24"/>
        </w:rPr>
        <w:t xml:space="preserve">SITMP </w:t>
      </w:r>
      <w:r w:rsidR="00BA771E">
        <w:rPr>
          <w:sz w:val="24"/>
        </w:rPr>
        <w:t xml:space="preserve">a </w:t>
      </w:r>
      <w:r w:rsidR="008B3974">
        <w:rPr>
          <w:sz w:val="24"/>
        </w:rPr>
        <w:t>PK</w:t>
      </w:r>
      <w:r w:rsidR="007B205B">
        <w:rPr>
          <w:sz w:val="24"/>
        </w:rPr>
        <w:t xml:space="preserve"> o </w:t>
      </w:r>
      <w:r w:rsidR="007B205B" w:rsidRPr="007B205B">
        <w:rPr>
          <w:sz w:val="24"/>
        </w:rPr>
        <w:t>spolupráci při tvorbě, aktualizaci a správě Digitální</w:t>
      </w:r>
      <w:r w:rsidR="00933BB2">
        <w:rPr>
          <w:sz w:val="24"/>
        </w:rPr>
        <w:t xml:space="preserve"> technické </w:t>
      </w:r>
      <w:r w:rsidR="007B205B" w:rsidRPr="007B205B">
        <w:rPr>
          <w:sz w:val="24"/>
        </w:rPr>
        <w:t>mapy</w:t>
      </w:r>
      <w:r w:rsidR="00933BB2">
        <w:rPr>
          <w:sz w:val="24"/>
        </w:rPr>
        <w:t xml:space="preserve"> Digitální mapy </w:t>
      </w:r>
      <w:r w:rsidR="007B205B" w:rsidRPr="007B205B">
        <w:rPr>
          <w:sz w:val="24"/>
        </w:rPr>
        <w:t>veřejné správy Plzeňského kraje</w:t>
      </w:r>
    </w:p>
    <w:p w:rsidR="006A1500" w:rsidRDefault="00D51651" w:rsidP="00040ACA">
      <w:pPr>
        <w:pStyle w:val="Zkladntext"/>
        <w:jc w:val="both"/>
        <w:rPr>
          <w:sz w:val="24"/>
        </w:rPr>
      </w:pPr>
      <w:r>
        <w:rPr>
          <w:sz w:val="24"/>
        </w:rPr>
        <w:t xml:space="preserve">2. </w:t>
      </w:r>
      <w:r w:rsidR="007B205B">
        <w:rPr>
          <w:sz w:val="24"/>
        </w:rPr>
        <w:t>O</w:t>
      </w:r>
      <w:r w:rsidR="00AD55F2" w:rsidRPr="00AD55F2">
        <w:rPr>
          <w:sz w:val="24"/>
        </w:rPr>
        <w:t>becně závazn</w:t>
      </w:r>
      <w:r w:rsidR="007B205B">
        <w:rPr>
          <w:sz w:val="24"/>
        </w:rPr>
        <w:t>á</w:t>
      </w:r>
      <w:r w:rsidR="00AD55F2" w:rsidRPr="00AD55F2">
        <w:rPr>
          <w:sz w:val="24"/>
        </w:rPr>
        <w:t xml:space="preserve"> vyhlášk</w:t>
      </w:r>
      <w:r w:rsidR="007B205B">
        <w:rPr>
          <w:sz w:val="24"/>
        </w:rPr>
        <w:t>a</w:t>
      </w:r>
      <w:r w:rsidR="00AD55F2" w:rsidRPr="00AD55F2">
        <w:rPr>
          <w:sz w:val="24"/>
        </w:rPr>
        <w:t xml:space="preserve"> obce o vedení technické mapy obce</w:t>
      </w:r>
    </w:p>
    <w:p w:rsidR="00D51651" w:rsidRDefault="00D51651" w:rsidP="00040ACA">
      <w:pPr>
        <w:pStyle w:val="Zkladntext"/>
        <w:jc w:val="both"/>
        <w:rPr>
          <w:sz w:val="24"/>
        </w:rPr>
      </w:pPr>
      <w:r>
        <w:rPr>
          <w:sz w:val="24"/>
        </w:rPr>
        <w:t xml:space="preserve">3. Usnesení </w:t>
      </w:r>
      <w:r w:rsidR="002E6593">
        <w:rPr>
          <w:sz w:val="24"/>
        </w:rPr>
        <w:t>dle bodu 8. důvodové zprávy</w:t>
      </w:r>
    </w:p>
    <w:p w:rsidR="001548D1" w:rsidRDefault="002E6593" w:rsidP="00040ACA">
      <w:pPr>
        <w:pStyle w:val="Zkladntext"/>
        <w:jc w:val="both"/>
        <w:rPr>
          <w:sz w:val="24"/>
        </w:rPr>
      </w:pPr>
      <w:r>
        <w:rPr>
          <w:sz w:val="24"/>
        </w:rPr>
        <w:t>4. Pokyny pro stavebníky</w:t>
      </w:r>
    </w:p>
    <w:p w:rsidR="00991A94" w:rsidRDefault="001548D1" w:rsidP="00040ACA">
      <w:pPr>
        <w:pStyle w:val="Zkladntext"/>
        <w:jc w:val="both"/>
        <w:rPr>
          <w:sz w:val="24"/>
        </w:rPr>
      </w:pPr>
      <w:r>
        <w:rPr>
          <w:sz w:val="24"/>
        </w:rPr>
        <w:t>5</w:t>
      </w:r>
      <w:r w:rsidR="00991A94">
        <w:rPr>
          <w:sz w:val="24"/>
        </w:rPr>
        <w:t xml:space="preserve">. </w:t>
      </w:r>
      <w:r w:rsidR="002E6593">
        <w:rPr>
          <w:sz w:val="24"/>
        </w:rPr>
        <w:t>Informace pro stavební úřad</w:t>
      </w:r>
    </w:p>
    <w:p w:rsidR="00991A94" w:rsidRPr="00AD55F2" w:rsidRDefault="001548D1" w:rsidP="00040ACA">
      <w:pPr>
        <w:pStyle w:val="Zkladntext"/>
        <w:jc w:val="both"/>
        <w:rPr>
          <w:sz w:val="24"/>
        </w:rPr>
      </w:pPr>
      <w:r>
        <w:rPr>
          <w:sz w:val="24"/>
        </w:rPr>
        <w:t>6</w:t>
      </w:r>
      <w:r w:rsidR="00991A94">
        <w:rPr>
          <w:sz w:val="24"/>
        </w:rPr>
        <w:t xml:space="preserve">. </w:t>
      </w:r>
      <w:r w:rsidR="002E6593">
        <w:t>Výstupy z projednání jednotlivých městských obvodů</w:t>
      </w:r>
    </w:p>
    <w:p w:rsidR="008D4540" w:rsidRDefault="001548D1" w:rsidP="00746A4D">
      <w:pPr>
        <w:pStyle w:val="vlevo"/>
      </w:pPr>
      <w:r>
        <w:t>7</w:t>
      </w:r>
      <w:r w:rsidR="00863DDD">
        <w:t xml:space="preserve">. </w:t>
      </w:r>
      <w:r w:rsidR="002E6593">
        <w:t>Zápis z jednání Komise právní a pro Statut města Plzně z 18. 4. 2017</w:t>
      </w:r>
    </w:p>
    <w:sectPr w:rsidR="008D4540" w:rsidSect="001548D1">
      <w:headerReference w:type="default" r:id="rId10"/>
      <w:footerReference w:type="default" r:id="rId11"/>
      <w:headerReference w:type="first" r:id="rId12"/>
      <w:pgSz w:w="11906" w:h="16838"/>
      <w:pgMar w:top="1134" w:right="1274" w:bottom="1440" w:left="15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DD" w:rsidRDefault="00D36EDD">
      <w:r>
        <w:separator/>
      </w:r>
    </w:p>
  </w:endnote>
  <w:endnote w:type="continuationSeparator" w:id="0">
    <w:p w:rsidR="00D36EDD" w:rsidRDefault="00D3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E2" w:rsidRDefault="006066E2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5C5FD2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DD" w:rsidRDefault="00D36EDD">
      <w:r>
        <w:separator/>
      </w:r>
    </w:p>
  </w:footnote>
  <w:footnote w:type="continuationSeparator" w:id="0">
    <w:p w:rsidR="00D36EDD" w:rsidRDefault="00D3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E2" w:rsidRDefault="001548D1">
    <w:pPr>
      <w:pStyle w:val="Zhlav"/>
    </w:pPr>
    <w:r>
      <w:t>Z</w:t>
    </w:r>
    <w:r w:rsidR="006066E2" w:rsidRPr="00465B17">
      <w:t xml:space="preserve">MP </w:t>
    </w:r>
    <w:r>
      <w:t>22</w:t>
    </w:r>
    <w:r w:rsidR="006066E2" w:rsidRPr="00465B17">
      <w:t xml:space="preserve">. </w:t>
    </w:r>
    <w:r w:rsidR="004E0FE2">
      <w:t>6</w:t>
    </w:r>
    <w:r w:rsidR="006066E2" w:rsidRPr="00465B17">
      <w:t>. 201</w:t>
    </w:r>
    <w:r w:rsidR="004E0FE2">
      <w:t>7</w:t>
    </w:r>
    <w:r w:rsidR="006066E2" w:rsidRPr="00465B17">
      <w:t xml:space="preserve"> – KŘTÚ</w:t>
    </w:r>
    <w:r w:rsidR="008B3974">
      <w:t>/</w:t>
    </w:r>
    <w:r>
      <w:t>2</w:t>
    </w:r>
  </w:p>
  <w:p w:rsidR="006066E2" w:rsidRDefault="006066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E2" w:rsidRDefault="006066E2">
    <w:pPr>
      <w:pStyle w:val="Zhlav"/>
    </w:pPr>
    <w:r>
      <w:t>RMP 8. 10. 2009 – KŘTÚ/1</w:t>
    </w:r>
  </w:p>
  <w:p w:rsidR="006066E2" w:rsidRDefault="006066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FDF68EA0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8E7613"/>
    <w:multiLevelType w:val="hybridMultilevel"/>
    <w:tmpl w:val="5DFE6B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1C4B1A"/>
    <w:multiLevelType w:val="hybridMultilevel"/>
    <w:tmpl w:val="7D48AB20"/>
    <w:lvl w:ilvl="0" w:tplc="84D0A1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C53EA9"/>
    <w:multiLevelType w:val="hybridMultilevel"/>
    <w:tmpl w:val="CB12E7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D6919"/>
    <w:multiLevelType w:val="hybridMultilevel"/>
    <w:tmpl w:val="6244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4"/>
    </w:lvlOverride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48"/>
    <w:rsid w:val="0000107D"/>
    <w:rsid w:val="0000318E"/>
    <w:rsid w:val="00015ABD"/>
    <w:rsid w:val="000227B7"/>
    <w:rsid w:val="00040ACA"/>
    <w:rsid w:val="0004467D"/>
    <w:rsid w:val="000602B6"/>
    <w:rsid w:val="00065D3B"/>
    <w:rsid w:val="000A01C7"/>
    <w:rsid w:val="000D025C"/>
    <w:rsid w:val="000E21F9"/>
    <w:rsid w:val="00103E20"/>
    <w:rsid w:val="001548D1"/>
    <w:rsid w:val="0017487F"/>
    <w:rsid w:val="001923BB"/>
    <w:rsid w:val="001A5EF7"/>
    <w:rsid w:val="001D60D2"/>
    <w:rsid w:val="0020548F"/>
    <w:rsid w:val="0021210C"/>
    <w:rsid w:val="00213983"/>
    <w:rsid w:val="0021584E"/>
    <w:rsid w:val="00222046"/>
    <w:rsid w:val="00286042"/>
    <w:rsid w:val="00290D81"/>
    <w:rsid w:val="002919B9"/>
    <w:rsid w:val="002A21C9"/>
    <w:rsid w:val="002B69C7"/>
    <w:rsid w:val="002D106A"/>
    <w:rsid w:val="002E11C4"/>
    <w:rsid w:val="002E6593"/>
    <w:rsid w:val="002F3F14"/>
    <w:rsid w:val="003336D9"/>
    <w:rsid w:val="00341AE8"/>
    <w:rsid w:val="00354756"/>
    <w:rsid w:val="00373D26"/>
    <w:rsid w:val="003D4CB7"/>
    <w:rsid w:val="003E04C1"/>
    <w:rsid w:val="003E53D0"/>
    <w:rsid w:val="004032BF"/>
    <w:rsid w:val="004140C3"/>
    <w:rsid w:val="00417A72"/>
    <w:rsid w:val="00452A78"/>
    <w:rsid w:val="00465B17"/>
    <w:rsid w:val="004B2E4F"/>
    <w:rsid w:val="004D1C18"/>
    <w:rsid w:val="004E0FE2"/>
    <w:rsid w:val="004E3F69"/>
    <w:rsid w:val="00505603"/>
    <w:rsid w:val="005373DF"/>
    <w:rsid w:val="00552583"/>
    <w:rsid w:val="005553EE"/>
    <w:rsid w:val="00556BD6"/>
    <w:rsid w:val="00570017"/>
    <w:rsid w:val="00576DB9"/>
    <w:rsid w:val="00585594"/>
    <w:rsid w:val="005C5FD2"/>
    <w:rsid w:val="005D08C6"/>
    <w:rsid w:val="005E1C8F"/>
    <w:rsid w:val="005E3277"/>
    <w:rsid w:val="00602B4B"/>
    <w:rsid w:val="006066E2"/>
    <w:rsid w:val="00626008"/>
    <w:rsid w:val="00626752"/>
    <w:rsid w:val="00635545"/>
    <w:rsid w:val="00655BFF"/>
    <w:rsid w:val="00665B2B"/>
    <w:rsid w:val="00674BFF"/>
    <w:rsid w:val="006A1320"/>
    <w:rsid w:val="006A1500"/>
    <w:rsid w:val="006B6B0A"/>
    <w:rsid w:val="006B7863"/>
    <w:rsid w:val="00727D11"/>
    <w:rsid w:val="007369A3"/>
    <w:rsid w:val="00746A4D"/>
    <w:rsid w:val="00750173"/>
    <w:rsid w:val="00762363"/>
    <w:rsid w:val="00762712"/>
    <w:rsid w:val="007B1650"/>
    <w:rsid w:val="007B205B"/>
    <w:rsid w:val="007B6DB6"/>
    <w:rsid w:val="007D2B2D"/>
    <w:rsid w:val="008212C4"/>
    <w:rsid w:val="0083228C"/>
    <w:rsid w:val="008519C5"/>
    <w:rsid w:val="00863DDD"/>
    <w:rsid w:val="008A0C35"/>
    <w:rsid w:val="008B12C4"/>
    <w:rsid w:val="008B3974"/>
    <w:rsid w:val="008D4540"/>
    <w:rsid w:val="00901B69"/>
    <w:rsid w:val="00916611"/>
    <w:rsid w:val="0092636A"/>
    <w:rsid w:val="00933BB2"/>
    <w:rsid w:val="00973392"/>
    <w:rsid w:val="00991A94"/>
    <w:rsid w:val="009E5685"/>
    <w:rsid w:val="009E74E2"/>
    <w:rsid w:val="00A03079"/>
    <w:rsid w:val="00A04FC3"/>
    <w:rsid w:val="00A322F4"/>
    <w:rsid w:val="00A56FAD"/>
    <w:rsid w:val="00A6226C"/>
    <w:rsid w:val="00A90AF8"/>
    <w:rsid w:val="00AA0A86"/>
    <w:rsid w:val="00AA1930"/>
    <w:rsid w:val="00AA7D62"/>
    <w:rsid w:val="00AD226C"/>
    <w:rsid w:val="00AD55F2"/>
    <w:rsid w:val="00AE067F"/>
    <w:rsid w:val="00AE7B30"/>
    <w:rsid w:val="00B06B91"/>
    <w:rsid w:val="00B64E64"/>
    <w:rsid w:val="00BA771E"/>
    <w:rsid w:val="00BC3421"/>
    <w:rsid w:val="00BE4FB6"/>
    <w:rsid w:val="00BF69EB"/>
    <w:rsid w:val="00C200C4"/>
    <w:rsid w:val="00C2706A"/>
    <w:rsid w:val="00C715AA"/>
    <w:rsid w:val="00C74D35"/>
    <w:rsid w:val="00C82CC0"/>
    <w:rsid w:val="00CA480E"/>
    <w:rsid w:val="00CD137E"/>
    <w:rsid w:val="00CF3A20"/>
    <w:rsid w:val="00D055FA"/>
    <w:rsid w:val="00D1330B"/>
    <w:rsid w:val="00D1476F"/>
    <w:rsid w:val="00D35E68"/>
    <w:rsid w:val="00D36EDD"/>
    <w:rsid w:val="00D51651"/>
    <w:rsid w:val="00D527E2"/>
    <w:rsid w:val="00D90140"/>
    <w:rsid w:val="00D95494"/>
    <w:rsid w:val="00D9733B"/>
    <w:rsid w:val="00DB4850"/>
    <w:rsid w:val="00DC7D8B"/>
    <w:rsid w:val="00DF094B"/>
    <w:rsid w:val="00DF4234"/>
    <w:rsid w:val="00E1056E"/>
    <w:rsid w:val="00E557D3"/>
    <w:rsid w:val="00E817C0"/>
    <w:rsid w:val="00E85D0B"/>
    <w:rsid w:val="00EA1BD5"/>
    <w:rsid w:val="00EA7559"/>
    <w:rsid w:val="00EB5148"/>
    <w:rsid w:val="00EF7FC4"/>
    <w:rsid w:val="00F27B3C"/>
    <w:rsid w:val="00F35B4F"/>
    <w:rsid w:val="00F61E64"/>
    <w:rsid w:val="00F631AE"/>
    <w:rsid w:val="00F7303E"/>
    <w:rsid w:val="00FA6B90"/>
    <w:rsid w:val="00FC16D6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color w:val="FF000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paragraph" w:customStyle="1" w:styleId="Paragrafneslovan">
    <w:name w:val="Paragraf nečíslovaný"/>
    <w:basedOn w:val="Normln"/>
    <w:autoRedefine/>
    <w:rsid w:val="00750173"/>
    <w:pPr>
      <w:spacing w:after="240"/>
      <w:ind w:right="-2905"/>
      <w:jc w:val="both"/>
    </w:pPr>
    <w:rPr>
      <w:spacing w:val="-2"/>
      <w:szCs w:val="20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link w:val="vlevoChar"/>
    <w:autoRedefine/>
    <w:rsid w:val="00746A4D"/>
    <w:pPr>
      <w:jc w:val="both"/>
    </w:pPr>
  </w:style>
  <w:style w:type="paragraph" w:customStyle="1" w:styleId="nadpcent">
    <w:name w:val="nadpcent"/>
    <w:basedOn w:val="Normln"/>
    <w:next w:val="vlevo"/>
    <w:autoRedefine/>
    <w:rsid w:val="001548D1"/>
    <w:pPr>
      <w:spacing w:before="480" w:after="480"/>
      <w:jc w:val="center"/>
    </w:pPr>
    <w:rPr>
      <w:b/>
      <w:caps/>
      <w:spacing w:val="22"/>
    </w:rPr>
  </w:style>
  <w:style w:type="paragraph" w:customStyle="1" w:styleId="ostzahl">
    <w:name w:val="ostzahl"/>
    <w:basedOn w:val="Normln"/>
    <w:next w:val="vlevo"/>
    <w:autoRedefine/>
    <w:rsid w:val="00D51651"/>
    <w:pPr>
      <w:numPr>
        <w:numId w:val="2"/>
      </w:numPr>
      <w:tabs>
        <w:tab w:val="left" w:pos="426"/>
      </w:tabs>
      <w:spacing w:before="120" w:after="120"/>
    </w:pPr>
    <w:rPr>
      <w:b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  <w:semiHidden/>
  </w:style>
  <w:style w:type="paragraph" w:customStyle="1" w:styleId="vlevot">
    <w:name w:val="vlevot"/>
    <w:basedOn w:val="vlevo"/>
    <w:autoRedefine/>
    <w:rPr>
      <w:b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rPr>
      <w:sz w:val="22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F69E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4540"/>
    <w:pPr>
      <w:ind w:left="720" w:right="369" w:hanging="357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ln"/>
    <w:uiPriority w:val="99"/>
    <w:rsid w:val="008D4540"/>
    <w:pPr>
      <w:autoSpaceDE w:val="0"/>
      <w:autoSpaceDN w:val="0"/>
    </w:pPr>
    <w:rPr>
      <w:rFonts w:ascii="Calibri" w:eastAsia="Calibri" w:hAnsi="Calibri" w:cs="Calibri"/>
      <w:color w:val="000000"/>
    </w:rPr>
  </w:style>
  <w:style w:type="character" w:customStyle="1" w:styleId="vlevoChar">
    <w:name w:val="vlevo Char"/>
    <w:link w:val="vlevo"/>
    <w:locked/>
    <w:rsid w:val="00746A4D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341AE8"/>
    <w:rPr>
      <w:color w:val="800080"/>
      <w:u w:val="single"/>
    </w:rPr>
  </w:style>
  <w:style w:type="character" w:customStyle="1" w:styleId="ZkladntextChar">
    <w:name w:val="Základní text Char"/>
    <w:link w:val="Zkladntext"/>
    <w:semiHidden/>
    <w:rsid w:val="006A1500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color w:val="FF000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paragraph" w:customStyle="1" w:styleId="Paragrafneslovan">
    <w:name w:val="Paragraf nečíslovaný"/>
    <w:basedOn w:val="Normln"/>
    <w:autoRedefine/>
    <w:rsid w:val="00750173"/>
    <w:pPr>
      <w:spacing w:after="240"/>
      <w:ind w:right="-2905"/>
      <w:jc w:val="both"/>
    </w:pPr>
    <w:rPr>
      <w:spacing w:val="-2"/>
      <w:szCs w:val="20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link w:val="vlevoChar"/>
    <w:autoRedefine/>
    <w:rsid w:val="00746A4D"/>
    <w:pPr>
      <w:jc w:val="both"/>
    </w:pPr>
  </w:style>
  <w:style w:type="paragraph" w:customStyle="1" w:styleId="nadpcent">
    <w:name w:val="nadpcent"/>
    <w:basedOn w:val="Normln"/>
    <w:next w:val="vlevo"/>
    <w:autoRedefine/>
    <w:rsid w:val="001548D1"/>
    <w:pPr>
      <w:spacing w:before="480" w:after="480"/>
      <w:jc w:val="center"/>
    </w:pPr>
    <w:rPr>
      <w:b/>
      <w:caps/>
      <w:spacing w:val="22"/>
    </w:rPr>
  </w:style>
  <w:style w:type="paragraph" w:customStyle="1" w:styleId="ostzahl">
    <w:name w:val="ostzahl"/>
    <w:basedOn w:val="Normln"/>
    <w:next w:val="vlevo"/>
    <w:autoRedefine/>
    <w:rsid w:val="00D51651"/>
    <w:pPr>
      <w:numPr>
        <w:numId w:val="2"/>
      </w:numPr>
      <w:tabs>
        <w:tab w:val="left" w:pos="426"/>
      </w:tabs>
      <w:spacing w:before="120" w:after="120"/>
    </w:pPr>
    <w:rPr>
      <w:b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  <w:semiHidden/>
  </w:style>
  <w:style w:type="paragraph" w:customStyle="1" w:styleId="vlevot">
    <w:name w:val="vlevot"/>
    <w:basedOn w:val="vlevo"/>
    <w:autoRedefine/>
    <w:rPr>
      <w:b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rPr>
      <w:sz w:val="22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F69E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4540"/>
    <w:pPr>
      <w:ind w:left="720" w:right="369" w:hanging="357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ln"/>
    <w:uiPriority w:val="99"/>
    <w:rsid w:val="008D4540"/>
    <w:pPr>
      <w:autoSpaceDE w:val="0"/>
      <w:autoSpaceDN w:val="0"/>
    </w:pPr>
    <w:rPr>
      <w:rFonts w:ascii="Calibri" w:eastAsia="Calibri" w:hAnsi="Calibri" w:cs="Calibri"/>
      <w:color w:val="000000"/>
    </w:rPr>
  </w:style>
  <w:style w:type="character" w:customStyle="1" w:styleId="vlevoChar">
    <w:name w:val="vlevo Char"/>
    <w:link w:val="vlevo"/>
    <w:locked/>
    <w:rsid w:val="00746A4D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341AE8"/>
    <w:rPr>
      <w:color w:val="800080"/>
      <w:u w:val="single"/>
    </w:rPr>
  </w:style>
  <w:style w:type="character" w:customStyle="1" w:styleId="ZkladntextChar">
    <w:name w:val="Základní text Char"/>
    <w:link w:val="Zkladntext"/>
    <w:semiHidden/>
    <w:rsid w:val="006A150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vcr.cz/clanek/vzory-pravnich-predpisu-obci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1F50-63D2-4FD6-9A17-69A2370C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sit</Company>
  <LinksUpToDate>false</LinksUpToDate>
  <CharactersWithSpaces>2598</CharactersWithSpaces>
  <SharedDoc>false</SharedDoc>
  <HLinks>
    <vt:vector size="6" baseType="variant">
      <vt:variant>
        <vt:i4>3670139</vt:i4>
      </vt:variant>
      <vt:variant>
        <vt:i4>0</vt:i4>
      </vt:variant>
      <vt:variant>
        <vt:i4>0</vt:i4>
      </vt:variant>
      <vt:variant>
        <vt:i4>5</vt:i4>
      </vt:variant>
      <vt:variant>
        <vt:lpwstr>http://www.mvcr.cz/clanek/vzory-pravnich-predpisu-obci.aspx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brunnovaa</dc:creator>
  <cp:lastModifiedBy>Vacíková Ivana</cp:lastModifiedBy>
  <cp:revision>2</cp:revision>
  <cp:lastPrinted>2017-06-05T12:54:00Z</cp:lastPrinted>
  <dcterms:created xsi:type="dcterms:W3CDTF">2017-06-07T06:44:00Z</dcterms:created>
  <dcterms:modified xsi:type="dcterms:W3CDTF">2017-06-07T06:44:00Z</dcterms:modified>
</cp:coreProperties>
</file>