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3" w:rsidRDefault="008B3DD3">
      <w:pPr>
        <w:numPr>
          <w:ilvl w:val="12"/>
          <w:numId w:val="0"/>
        </w:numPr>
        <w:jc w:val="both"/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3080"/>
      </w:tblGrid>
      <w:tr w:rsidR="008B3DD3">
        <w:tc>
          <w:tcPr>
            <w:tcW w:w="3756" w:type="dxa"/>
          </w:tcPr>
          <w:p w:rsidR="008B3DD3" w:rsidRDefault="0018032A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8B3DD3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1874" w:type="dxa"/>
          </w:tcPr>
          <w:p w:rsidR="008B3DD3" w:rsidRPr="0028477C" w:rsidRDefault="00C77383">
            <w:pPr>
              <w:pStyle w:val="Zpat"/>
              <w:rPr>
                <w:b/>
                <w:i/>
              </w:rPr>
            </w:pPr>
            <w:r w:rsidRPr="0028477C">
              <w:rPr>
                <w:b/>
                <w:spacing w:val="0"/>
                <w:szCs w:val="24"/>
              </w:rPr>
              <w:t>22. 6</w:t>
            </w:r>
            <w:r w:rsidR="008B3DD3" w:rsidRPr="0028477C">
              <w:rPr>
                <w:b/>
                <w:spacing w:val="0"/>
                <w:szCs w:val="24"/>
              </w:rPr>
              <w:t>. 20</w:t>
            </w:r>
            <w:r w:rsidR="001E2555" w:rsidRPr="0028477C">
              <w:rPr>
                <w:b/>
                <w:spacing w:val="0"/>
                <w:szCs w:val="24"/>
              </w:rPr>
              <w:t>1</w:t>
            </w:r>
            <w:r w:rsidRPr="0028477C">
              <w:rPr>
                <w:b/>
                <w:spacing w:val="0"/>
                <w:szCs w:val="24"/>
              </w:rPr>
              <w:t>7</w:t>
            </w:r>
          </w:p>
        </w:tc>
        <w:bookmarkEnd w:id="2"/>
        <w:tc>
          <w:tcPr>
            <w:tcW w:w="3080" w:type="dxa"/>
          </w:tcPr>
          <w:p w:rsidR="008B3DD3" w:rsidRDefault="00C77383">
            <w:pPr>
              <w:pStyle w:val="Nadpis1"/>
            </w:pPr>
            <w:r>
              <w:t>TN</w:t>
            </w:r>
            <w:r w:rsidR="008B3DD3">
              <w:t>/</w:t>
            </w:r>
            <w:r w:rsidR="008F35BE">
              <w:t>1</w:t>
            </w:r>
          </w:p>
        </w:tc>
      </w:tr>
    </w:tbl>
    <w:p w:rsidR="008B3DD3" w:rsidRDefault="008B3DD3" w:rsidP="0028477C">
      <w:pPr>
        <w:pStyle w:val="vlevo"/>
      </w:pPr>
    </w:p>
    <w:p w:rsidR="00D920B3" w:rsidRPr="0028477C" w:rsidRDefault="00D920B3" w:rsidP="0028477C">
      <w:pPr>
        <w:pStyle w:val="vlevo"/>
        <w:rPr>
          <w:b/>
        </w:rPr>
      </w:pPr>
      <w:r w:rsidRPr="0028477C">
        <w:rPr>
          <w:b/>
        </w:rPr>
        <w:t>Variantní návrh!</w:t>
      </w:r>
    </w:p>
    <w:p w:rsidR="008B3DD3" w:rsidRDefault="008B3DD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B3DD3" w:rsidRDefault="008B3DD3" w:rsidP="0028477C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395"/>
      </w:tblGrid>
      <w:tr w:rsidR="008B3DD3">
        <w:tc>
          <w:tcPr>
            <w:tcW w:w="570" w:type="dxa"/>
          </w:tcPr>
          <w:p w:rsidR="008B3DD3" w:rsidRPr="0028477C" w:rsidRDefault="008B3DD3" w:rsidP="0028477C">
            <w:pPr>
              <w:pStyle w:val="vlevo"/>
            </w:pPr>
            <w:r w:rsidRPr="0028477C">
              <w:t>Č.:</w:t>
            </w:r>
          </w:p>
        </w:tc>
        <w:tc>
          <w:tcPr>
            <w:tcW w:w="3691" w:type="dxa"/>
          </w:tcPr>
          <w:p w:rsidR="008B3DD3" w:rsidRPr="0028477C" w:rsidRDefault="008B3DD3" w:rsidP="0028477C">
            <w:pPr>
              <w:pStyle w:val="vlevo"/>
              <w:rPr>
                <w:i/>
              </w:rPr>
            </w:pPr>
            <w:r w:rsidRPr="0028477C">
              <w:t xml:space="preserve">…… </w:t>
            </w:r>
          </w:p>
        </w:tc>
        <w:tc>
          <w:tcPr>
            <w:tcW w:w="1092" w:type="dxa"/>
          </w:tcPr>
          <w:p w:rsidR="008B3DD3" w:rsidRPr="0028477C" w:rsidRDefault="008B3DD3" w:rsidP="0028477C">
            <w:pPr>
              <w:pStyle w:val="vlevo"/>
            </w:pPr>
            <w:r w:rsidRPr="0028477C">
              <w:t xml:space="preserve">ze dne: </w:t>
            </w:r>
          </w:p>
        </w:tc>
        <w:tc>
          <w:tcPr>
            <w:tcW w:w="3395" w:type="dxa"/>
          </w:tcPr>
          <w:p w:rsidR="008B3DD3" w:rsidRPr="0028477C" w:rsidRDefault="00C77383" w:rsidP="0028477C">
            <w:pPr>
              <w:pStyle w:val="vlevo"/>
              <w:rPr>
                <w:i/>
              </w:rPr>
            </w:pPr>
            <w:r w:rsidRPr="0028477C">
              <w:t>22. 6</w:t>
            </w:r>
            <w:r w:rsidR="008B3DD3" w:rsidRPr="0028477C">
              <w:t>. 20</w:t>
            </w:r>
            <w:r w:rsidR="001E2555" w:rsidRPr="0028477C">
              <w:t>1</w:t>
            </w:r>
            <w:r w:rsidRPr="0028477C">
              <w:t>7</w:t>
            </w:r>
          </w:p>
        </w:tc>
      </w:tr>
    </w:tbl>
    <w:p w:rsidR="008B3DD3" w:rsidRDefault="008B3DD3" w:rsidP="00C83BD4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473"/>
      </w:tblGrid>
      <w:tr w:rsidR="008B3DD3" w:rsidTr="002F654B">
        <w:trPr>
          <w:cantSplit/>
          <w:trHeight w:val="212"/>
        </w:trPr>
        <w:tc>
          <w:tcPr>
            <w:tcW w:w="1275" w:type="dxa"/>
          </w:tcPr>
          <w:p w:rsidR="008B3DD3" w:rsidRPr="0028477C" w:rsidRDefault="008B3DD3" w:rsidP="0028477C">
            <w:pPr>
              <w:pStyle w:val="vlevo"/>
            </w:pPr>
            <w:r w:rsidRPr="0028477C">
              <w:t>Ve věci:</w:t>
            </w:r>
          </w:p>
        </w:tc>
        <w:tc>
          <w:tcPr>
            <w:tcW w:w="7473" w:type="dxa"/>
          </w:tcPr>
          <w:p w:rsidR="008B3DD3" w:rsidRPr="0028477C" w:rsidRDefault="00C77383" w:rsidP="0028477C">
            <w:pPr>
              <w:pStyle w:val="vlevo"/>
              <w:rPr>
                <w:i/>
              </w:rPr>
            </w:pPr>
            <w:r w:rsidRPr="0028477C">
              <w:t xml:space="preserve">záměru dalšího směřování společnosti Plzeňská teplárenská, a.s. </w:t>
            </w:r>
          </w:p>
        </w:tc>
      </w:tr>
    </w:tbl>
    <w:p w:rsidR="008B3DD3" w:rsidRDefault="00EA6DAD" w:rsidP="0028477C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547F10E" wp14:editId="13F78D7D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8B3DD3" w:rsidRDefault="008B3DD3" w:rsidP="0028477C">
      <w:pPr>
        <w:pStyle w:val="vlevo"/>
      </w:pPr>
    </w:p>
    <w:p w:rsidR="008B3DD3" w:rsidRPr="0028477C" w:rsidRDefault="0018032A" w:rsidP="0028477C">
      <w:pPr>
        <w:pStyle w:val="vlevot"/>
      </w:pPr>
      <w:r w:rsidRPr="0028477C">
        <w:t>Zastupitelstvo</w:t>
      </w:r>
      <w:r w:rsidR="008B3DD3" w:rsidRPr="0028477C">
        <w:t xml:space="preserve"> města Plzně</w:t>
      </w:r>
    </w:p>
    <w:p w:rsidR="008B3DD3" w:rsidRPr="0028477C" w:rsidRDefault="008B3DD3" w:rsidP="0028477C">
      <w:pPr>
        <w:pStyle w:val="vlevo"/>
        <w:rPr>
          <w:i/>
        </w:rPr>
      </w:pPr>
      <w:r w:rsidRPr="0028477C">
        <w:t xml:space="preserve">k návrhu </w:t>
      </w:r>
      <w:r w:rsidR="0018032A" w:rsidRPr="0028477C">
        <w:t>Rady města Plzně</w:t>
      </w:r>
    </w:p>
    <w:p w:rsidR="008B3DD3" w:rsidRDefault="008B3DD3">
      <w:pPr>
        <w:pStyle w:val="Zpat"/>
        <w:tabs>
          <w:tab w:val="clear" w:pos="4536"/>
          <w:tab w:val="clear" w:pos="9072"/>
        </w:tabs>
        <w:ind w:right="432"/>
        <w:rPr>
          <w:spacing w:val="0"/>
        </w:rPr>
      </w:pPr>
    </w:p>
    <w:p w:rsidR="008B3DD3" w:rsidRDefault="008B3DD3">
      <w:pPr>
        <w:ind w:right="432"/>
        <w:rPr>
          <w:b/>
          <w:bCs/>
          <w:i/>
        </w:rPr>
      </w:pPr>
    </w:p>
    <w:p w:rsidR="008B3DD3" w:rsidRDefault="008B3DD3">
      <w:pPr>
        <w:pStyle w:val="Nadpis2"/>
        <w:numPr>
          <w:ilvl w:val="0"/>
          <w:numId w:val="1"/>
        </w:numPr>
        <w:ind w:right="432"/>
        <w:rPr>
          <w:bCs/>
        </w:rPr>
      </w:pPr>
      <w:proofErr w:type="gramStart"/>
      <w:r>
        <w:rPr>
          <w:bCs/>
        </w:rPr>
        <w:t>B e r e    n a    v ě d o m í</w:t>
      </w:r>
      <w:proofErr w:type="gramEnd"/>
    </w:p>
    <w:p w:rsidR="008B3DD3" w:rsidRDefault="008B3DD3" w:rsidP="00C83BD4">
      <w:pPr>
        <w:pStyle w:val="Paragrafneslovan"/>
      </w:pPr>
    </w:p>
    <w:p w:rsidR="004D55A2" w:rsidRPr="00FA66D4" w:rsidRDefault="004D55A2" w:rsidP="00C83BD4">
      <w:pPr>
        <w:pStyle w:val="Paragrafneslovan"/>
        <w:numPr>
          <w:ilvl w:val="0"/>
          <w:numId w:val="8"/>
        </w:numPr>
      </w:pPr>
      <w:r w:rsidRPr="00FA66D4">
        <w:t>dopis</w:t>
      </w:r>
      <w:r w:rsidR="00C83BD4">
        <w:t xml:space="preserve"> předsedy představenstva ze dne 9. 6. 2017</w:t>
      </w:r>
      <w:r w:rsidRPr="00FA66D4">
        <w:t>,</w:t>
      </w:r>
      <w:r w:rsidR="005013AF">
        <w:t xml:space="preserve"> který tvoří přílohu </w:t>
      </w:r>
      <w:proofErr w:type="gramStart"/>
      <w:r w:rsidR="005013AF">
        <w:t>č. 1  podkladových</w:t>
      </w:r>
      <w:proofErr w:type="gramEnd"/>
      <w:r w:rsidR="005013AF">
        <w:t xml:space="preserve"> </w:t>
      </w:r>
      <w:r w:rsidR="0094451E">
        <w:t>materiálů,</w:t>
      </w:r>
    </w:p>
    <w:p w:rsidR="00043892" w:rsidRDefault="00043892" w:rsidP="00C83BD4">
      <w:pPr>
        <w:pStyle w:val="Paragrafneslovan"/>
        <w:numPr>
          <w:ilvl w:val="0"/>
          <w:numId w:val="8"/>
        </w:numPr>
      </w:pPr>
      <w:r>
        <w:t xml:space="preserve">prezentaci k návrhu strategie společnosti Plzeňská teplárenská, a.s. zpracovanou společností </w:t>
      </w:r>
      <w:proofErr w:type="spellStart"/>
      <w:r>
        <w:t>Euroenergy</w:t>
      </w:r>
      <w:proofErr w:type="spellEnd"/>
      <w:r>
        <w:t xml:space="preserve">, spol. s r.o. a představenou členům ZMP na zasedání ZMP dne </w:t>
      </w:r>
      <w:r w:rsidR="00125DCE">
        <w:t>16. 3. 2017</w:t>
      </w:r>
      <w:r w:rsidR="00C83BD4">
        <w:t>,</w:t>
      </w:r>
    </w:p>
    <w:p w:rsidR="00255B5E" w:rsidRDefault="00255B5E" w:rsidP="00255B5E">
      <w:pPr>
        <w:pStyle w:val="Paragrafneslovan"/>
        <w:numPr>
          <w:ilvl w:val="0"/>
          <w:numId w:val="8"/>
        </w:numPr>
      </w:pPr>
      <w:r>
        <w:t>nabídku strategické spolupráce od společnosti Energetický a průmyslový holding a.s. ze dne 7. 4. 2017 a doplnění této nabídky ze dne 17. 5. 2017, která tvoří přílohu č. 2 podkladových materiálů,</w:t>
      </w:r>
    </w:p>
    <w:p w:rsidR="00AB084D" w:rsidRDefault="004D55A2" w:rsidP="00C83BD4">
      <w:pPr>
        <w:pStyle w:val="Paragrafneslovan"/>
        <w:numPr>
          <w:ilvl w:val="0"/>
          <w:numId w:val="8"/>
        </w:numPr>
      </w:pPr>
      <w:r>
        <w:t>právní a ekonomickou analýzu navržených variant</w:t>
      </w:r>
      <w:r w:rsidR="0094451E">
        <w:t xml:space="preserve"> strategie společnosti Plzeňská</w:t>
      </w:r>
      <w:r>
        <w:t xml:space="preserve"> teplárenská, a.s. pro období po roce 2017, která tvoří přílohu </w:t>
      </w:r>
      <w:r w:rsidR="00255B5E">
        <w:t>č. 3</w:t>
      </w:r>
      <w:r w:rsidR="003D2473">
        <w:t xml:space="preserve"> </w:t>
      </w:r>
      <w:r>
        <w:t xml:space="preserve">podkladových materiálů, </w:t>
      </w:r>
    </w:p>
    <w:p w:rsidR="008B3DD3" w:rsidRDefault="008B3DD3" w:rsidP="00C83BD4">
      <w:pPr>
        <w:pStyle w:val="Paragrafneslovan"/>
        <w:numPr>
          <w:ilvl w:val="0"/>
          <w:numId w:val="8"/>
        </w:numPr>
        <w:rPr>
          <w:bCs/>
        </w:rPr>
      </w:pPr>
      <w:r>
        <w:t xml:space="preserve">důvodovou zprávu </w:t>
      </w:r>
      <w:r w:rsidR="00601FD5">
        <w:t xml:space="preserve">ve věci </w:t>
      </w:r>
      <w:r w:rsidR="00C77383">
        <w:t>záměru dalšího směřování společnosti Plzeňská teplárenská, a.s.</w:t>
      </w:r>
    </w:p>
    <w:p w:rsidR="00A761E7" w:rsidRDefault="00A761E7" w:rsidP="00A761E7"/>
    <w:p w:rsidR="009546E1" w:rsidRDefault="009546E1" w:rsidP="00A761E7"/>
    <w:p w:rsidR="004D55A2" w:rsidRDefault="009546E1" w:rsidP="009546E1">
      <w:pPr>
        <w:pStyle w:val="Zkladntext"/>
        <w:tabs>
          <w:tab w:val="left" w:pos="8640"/>
        </w:tabs>
        <w:ind w:right="23"/>
      </w:pPr>
      <w:r>
        <w:t>Varianta A:</w:t>
      </w:r>
    </w:p>
    <w:p w:rsidR="009546E1" w:rsidRPr="00A761E7" w:rsidRDefault="009546E1" w:rsidP="00A761E7"/>
    <w:p w:rsidR="008B3DD3" w:rsidRDefault="008B3DD3">
      <w:pPr>
        <w:pStyle w:val="Nadpis3"/>
        <w:ind w:right="432"/>
        <w:rPr>
          <w:bCs/>
        </w:rPr>
      </w:pPr>
      <w:r>
        <w:rPr>
          <w:bCs/>
        </w:rPr>
        <w:t>S</w:t>
      </w:r>
      <w:r w:rsidR="0018032A">
        <w:rPr>
          <w:bCs/>
        </w:rPr>
        <w:t> c h v a l u j e</w:t>
      </w:r>
    </w:p>
    <w:p w:rsidR="00D920B3" w:rsidRDefault="00D920B3" w:rsidP="00FA5068">
      <w:pPr>
        <w:pStyle w:val="Zkladntext"/>
        <w:tabs>
          <w:tab w:val="left" w:pos="8640"/>
        </w:tabs>
        <w:ind w:right="23"/>
      </w:pPr>
    </w:p>
    <w:p w:rsidR="00C77383" w:rsidRDefault="009546E1" w:rsidP="00FA5068">
      <w:pPr>
        <w:pStyle w:val="Zkladntext"/>
        <w:tabs>
          <w:tab w:val="left" w:pos="8640"/>
        </w:tabs>
        <w:ind w:right="23"/>
      </w:pPr>
      <w:r>
        <w:t>Prověření z</w:t>
      </w:r>
      <w:r w:rsidR="00C77383">
        <w:t>áměr</w:t>
      </w:r>
      <w:r>
        <w:t>u</w:t>
      </w:r>
      <w:r w:rsidR="00C77383">
        <w:t xml:space="preserve"> strategické spolupráce společnosti Plzeňská teplárenská, a.s. (PT, a.s.) se společností Plzeňská energetika a.s. (PE a.s.) za následujících podmínek:</w:t>
      </w:r>
    </w:p>
    <w:p w:rsidR="00EE36AB" w:rsidRDefault="00EE36AB" w:rsidP="00C77383">
      <w:pPr>
        <w:pStyle w:val="Zkladntext"/>
        <w:numPr>
          <w:ilvl w:val="0"/>
          <w:numId w:val="7"/>
        </w:numPr>
        <w:tabs>
          <w:tab w:val="left" w:pos="8640"/>
        </w:tabs>
        <w:ind w:right="23"/>
      </w:pPr>
      <w:r>
        <w:t>spolupráce s PE a.s. bude spočívat ve fúzi sloučením mezi PT, a.s. a PE a.s., kdy dojde k zániku PE a.s., jejíž jmění přejde na PT, a.s. jako nástupnickou společnost;</w:t>
      </w:r>
    </w:p>
    <w:p w:rsidR="00C77383" w:rsidRDefault="00EE36AB" w:rsidP="00C77383">
      <w:pPr>
        <w:pStyle w:val="Zkladntext"/>
        <w:numPr>
          <w:ilvl w:val="0"/>
          <w:numId w:val="7"/>
        </w:numPr>
        <w:tabs>
          <w:tab w:val="left" w:pos="8640"/>
        </w:tabs>
        <w:ind w:right="23"/>
      </w:pPr>
      <w:r>
        <w:t xml:space="preserve">akcionáři PT, a.s. po jejím sloučení s PE a.s. budou statutární město Plzeň a </w:t>
      </w:r>
      <w:r w:rsidR="00B13EF8">
        <w:t xml:space="preserve">EP </w:t>
      </w:r>
      <w:proofErr w:type="spellStart"/>
      <w:r w:rsidR="00B13EF8">
        <w:t>Energy</w:t>
      </w:r>
      <w:proofErr w:type="spellEnd"/>
      <w:r w:rsidR="00B13EF8">
        <w:t>, a.s. s tím, že statutární město Plzeň bude v PT, a.s. disponovat většinovým podílem;</w:t>
      </w:r>
      <w:r>
        <w:t xml:space="preserve"> </w:t>
      </w:r>
    </w:p>
    <w:p w:rsidR="00722263" w:rsidRDefault="00722263" w:rsidP="00C77383">
      <w:pPr>
        <w:pStyle w:val="Zkladntext"/>
        <w:numPr>
          <w:ilvl w:val="0"/>
          <w:numId w:val="7"/>
        </w:numPr>
        <w:tabs>
          <w:tab w:val="left" w:pos="8640"/>
        </w:tabs>
        <w:ind w:right="23"/>
      </w:pPr>
      <w:r>
        <w:t>statutární město Plzeň si ponechá rozhodující vliv na rozhodování o výplatě dividendy, o převodu klíčového majetku PT</w:t>
      </w:r>
      <w:r w:rsidR="003D2473">
        <w:t>, a.s.</w:t>
      </w:r>
      <w:r>
        <w:t xml:space="preserve"> a o cenách tepla</w:t>
      </w:r>
      <w:r w:rsidR="004D55A2">
        <w:t xml:space="preserve"> dodávaných </w:t>
      </w:r>
      <w:r w:rsidR="003E5DB3">
        <w:t xml:space="preserve">  </w:t>
      </w:r>
      <w:r w:rsidR="004D55A2">
        <w:lastRenderedPageBreak/>
        <w:t>PT, a.s</w:t>
      </w:r>
      <w:r>
        <w:t>.</w:t>
      </w:r>
      <w:r w:rsidR="00AB084D">
        <w:t>, popř. o dalších otázkách, které vyplynou z jednání o sloučení PT</w:t>
      </w:r>
      <w:r w:rsidR="00D920B3">
        <w:t>,</w:t>
      </w:r>
      <w:r w:rsidR="00AB084D">
        <w:t xml:space="preserve"> a.s.</w:t>
      </w:r>
      <w:r w:rsidR="00D920B3">
        <w:t xml:space="preserve"> a PE a.s.</w:t>
      </w:r>
    </w:p>
    <w:p w:rsidR="008B3DD3" w:rsidRDefault="008B3DD3">
      <w:pPr>
        <w:ind w:right="432"/>
        <w:rPr>
          <w:b/>
        </w:rPr>
      </w:pPr>
    </w:p>
    <w:p w:rsidR="00FA66D4" w:rsidRDefault="00FA66D4" w:rsidP="00FA66D4">
      <w:pPr>
        <w:pStyle w:val="Zkladntext"/>
        <w:tabs>
          <w:tab w:val="left" w:pos="8640"/>
        </w:tabs>
        <w:ind w:right="23"/>
      </w:pPr>
      <w:r>
        <w:t>Z</w:t>
      </w:r>
      <w:r w:rsidR="00C83BD4">
        <w:t>ároveň bude provedena analýza v</w:t>
      </w:r>
      <w:r>
        <w:t>hodnosti rozdělení PT, a.s. před zahájením spolupráce s PE a.s., a to odštěpením se vznikem nové akciové společnosti, na níž by přešla část jmění PT, a.s. zahrnující  ZEVO Chotíkov; jediným akcionářem takto nově vzniklé akciové společnosti vlastnící ZEVO Chotíkov</w:t>
      </w:r>
      <w:r w:rsidR="003D2473">
        <w:t xml:space="preserve"> by bylo statutární město Plzeň.</w:t>
      </w:r>
    </w:p>
    <w:p w:rsidR="00FA66D4" w:rsidRDefault="00FA66D4">
      <w:pPr>
        <w:ind w:right="432"/>
        <w:rPr>
          <w:iCs/>
        </w:rPr>
      </w:pPr>
    </w:p>
    <w:p w:rsidR="009546E1" w:rsidRDefault="009546E1">
      <w:pPr>
        <w:ind w:right="432"/>
        <w:rPr>
          <w:iCs/>
        </w:rPr>
      </w:pPr>
    </w:p>
    <w:p w:rsidR="009546E1" w:rsidRDefault="009546E1" w:rsidP="009546E1">
      <w:pPr>
        <w:pStyle w:val="Nadpis3"/>
        <w:tabs>
          <w:tab w:val="left" w:pos="8640"/>
        </w:tabs>
        <w:jc w:val="both"/>
      </w:pPr>
      <w:r>
        <w:t>U k l á d á</w:t>
      </w:r>
    </w:p>
    <w:p w:rsidR="009546E1" w:rsidRDefault="009546E1">
      <w:pPr>
        <w:ind w:right="432"/>
        <w:rPr>
          <w:iCs/>
        </w:rPr>
      </w:pPr>
    </w:p>
    <w:p w:rsidR="009546E1" w:rsidRDefault="009546E1" w:rsidP="009546E1">
      <w:pPr>
        <w:tabs>
          <w:tab w:val="left" w:pos="8640"/>
        </w:tabs>
      </w:pPr>
      <w:r>
        <w:t>Radě města Plzně</w:t>
      </w:r>
    </w:p>
    <w:p w:rsidR="009546E1" w:rsidRDefault="009546E1" w:rsidP="009546E1">
      <w:pPr>
        <w:tabs>
          <w:tab w:val="left" w:pos="8640"/>
        </w:tabs>
      </w:pPr>
      <w:r>
        <w:t xml:space="preserve">v působnosti valné hromady PT, a.s. uložit představenstvu PT, a.s. prověření záměru dle bodu II. tohoto usnesení. </w:t>
      </w:r>
    </w:p>
    <w:p w:rsidR="009546E1" w:rsidRDefault="009546E1" w:rsidP="009546E1">
      <w:pPr>
        <w:tabs>
          <w:tab w:val="left" w:pos="8640"/>
        </w:tabs>
      </w:pPr>
    </w:p>
    <w:p w:rsidR="009546E1" w:rsidRDefault="009546E1" w:rsidP="009546E1">
      <w:pPr>
        <w:tabs>
          <w:tab w:val="left" w:pos="8640"/>
        </w:tabs>
      </w:pPr>
      <w:r>
        <w:t>Termín: 30. 6. 2017</w:t>
      </w:r>
    </w:p>
    <w:p w:rsidR="009546E1" w:rsidRDefault="009546E1" w:rsidP="009546E1">
      <w:pPr>
        <w:tabs>
          <w:tab w:val="left" w:pos="864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_________________________________________________________</w:t>
      </w:r>
    </w:p>
    <w:p w:rsidR="009546E1" w:rsidRDefault="009546E1" w:rsidP="009546E1">
      <w:pPr>
        <w:tabs>
          <w:tab w:val="left" w:pos="5529"/>
          <w:tab w:val="left" w:pos="8640"/>
        </w:tabs>
        <w:ind w:left="4248"/>
        <w:jc w:val="both"/>
      </w:pPr>
      <w:r>
        <w:t xml:space="preserve">Zodpovídá: </w:t>
      </w:r>
      <w:r>
        <w:tab/>
        <w:t xml:space="preserve">Mgr. Pavel Šindelář </w:t>
      </w:r>
    </w:p>
    <w:p w:rsidR="009546E1" w:rsidRDefault="009546E1" w:rsidP="009546E1">
      <w:pPr>
        <w:tabs>
          <w:tab w:val="left" w:pos="5529"/>
          <w:tab w:val="left" w:pos="8640"/>
        </w:tabs>
        <w:ind w:left="4248"/>
        <w:jc w:val="both"/>
      </w:pPr>
      <w:r>
        <w:tab/>
        <w:t>Ing. Jiří Kozohorský</w:t>
      </w:r>
    </w:p>
    <w:p w:rsidR="009546E1" w:rsidRDefault="009546E1">
      <w:pPr>
        <w:ind w:right="432"/>
        <w:rPr>
          <w:iCs/>
        </w:rPr>
      </w:pPr>
    </w:p>
    <w:p w:rsidR="009546E1" w:rsidRDefault="009546E1">
      <w:pPr>
        <w:ind w:right="432"/>
        <w:rPr>
          <w:iCs/>
        </w:rPr>
      </w:pPr>
    </w:p>
    <w:p w:rsidR="00FA66D4" w:rsidRDefault="00FA66D4">
      <w:pPr>
        <w:ind w:right="432"/>
        <w:rPr>
          <w:iCs/>
        </w:rPr>
      </w:pPr>
    </w:p>
    <w:p w:rsidR="008B3DD3" w:rsidRDefault="00D920B3">
      <w:pPr>
        <w:ind w:right="432"/>
        <w:rPr>
          <w:iCs/>
        </w:rPr>
      </w:pPr>
      <w:r>
        <w:rPr>
          <w:iCs/>
        </w:rPr>
        <w:t>Varianta B:</w:t>
      </w:r>
    </w:p>
    <w:p w:rsidR="00D920B3" w:rsidRDefault="00D920B3">
      <w:pPr>
        <w:ind w:right="432"/>
        <w:rPr>
          <w:iCs/>
        </w:rPr>
      </w:pPr>
    </w:p>
    <w:p w:rsidR="009546E1" w:rsidRPr="009546E1" w:rsidRDefault="009546E1" w:rsidP="009546E1">
      <w:pPr>
        <w:pStyle w:val="Nadpis3"/>
        <w:numPr>
          <w:ilvl w:val="0"/>
          <w:numId w:val="9"/>
        </w:numPr>
        <w:ind w:right="432"/>
        <w:rPr>
          <w:bCs/>
        </w:rPr>
      </w:pPr>
      <w:r w:rsidRPr="009546E1">
        <w:rPr>
          <w:bCs/>
        </w:rPr>
        <w:t>S c h v a l u j e</w:t>
      </w:r>
    </w:p>
    <w:p w:rsidR="009546E1" w:rsidRDefault="009546E1">
      <w:pPr>
        <w:ind w:right="432"/>
        <w:rPr>
          <w:iCs/>
        </w:rPr>
      </w:pPr>
    </w:p>
    <w:p w:rsidR="00D920B3" w:rsidRDefault="002768F1" w:rsidP="004055EF">
      <w:pPr>
        <w:ind w:right="16"/>
        <w:jc w:val="both"/>
      </w:pPr>
      <w:r>
        <w:rPr>
          <w:iCs/>
        </w:rPr>
        <w:t>Záměr d</w:t>
      </w:r>
      <w:r w:rsidR="004055EF">
        <w:rPr>
          <w:iCs/>
        </w:rPr>
        <w:t>alší</w:t>
      </w:r>
      <w:r>
        <w:rPr>
          <w:iCs/>
        </w:rPr>
        <w:t>ho</w:t>
      </w:r>
      <w:r w:rsidR="004055EF">
        <w:rPr>
          <w:iCs/>
        </w:rPr>
        <w:t xml:space="preserve"> </w:t>
      </w:r>
      <w:r w:rsidR="00D920B3">
        <w:rPr>
          <w:iCs/>
        </w:rPr>
        <w:t xml:space="preserve">směřování </w:t>
      </w:r>
      <w:r w:rsidR="004055EF">
        <w:t>společnosti Plzeňská teplárenská, a.s. (PT, a.s.) bez sloučení se společností Plzeňská energetika a.s. (PE a.s.) za následujících podmínek:</w:t>
      </w:r>
    </w:p>
    <w:p w:rsidR="004055EF" w:rsidRPr="004055EF" w:rsidRDefault="004055EF" w:rsidP="004055EF">
      <w:pPr>
        <w:pStyle w:val="Odstavecseseznamem"/>
        <w:numPr>
          <w:ilvl w:val="0"/>
          <w:numId w:val="7"/>
        </w:numPr>
        <w:ind w:right="16"/>
        <w:jc w:val="both"/>
        <w:rPr>
          <w:iCs/>
        </w:rPr>
      </w:pPr>
      <w:r>
        <w:rPr>
          <w:iCs/>
        </w:rPr>
        <w:t>dojde k obnově (strategického) centrálního zdroje tepla Doubravecká spočívající minimálně ve výměně tlakových celků uhelných kotlů K4 a K5 za účelem udržení stávající technologie s nezbytně nutnou úrov</w:t>
      </w:r>
      <w:r w:rsidR="00AD4F91">
        <w:rPr>
          <w:iCs/>
        </w:rPr>
        <w:t xml:space="preserve">ní investic do tzv. </w:t>
      </w:r>
      <w:proofErr w:type="spellStart"/>
      <w:r w:rsidR="00AD4F91">
        <w:rPr>
          <w:iCs/>
        </w:rPr>
        <w:t>retrofitů</w:t>
      </w:r>
      <w:proofErr w:type="spellEnd"/>
      <w:r w:rsidR="00AD4F91">
        <w:rPr>
          <w:iCs/>
        </w:rPr>
        <w:t xml:space="preserve"> v minimální předpokládané</w:t>
      </w:r>
      <w:r>
        <w:rPr>
          <w:iCs/>
        </w:rPr>
        <w:t xml:space="preserve"> výši </w:t>
      </w:r>
      <w:r w:rsidR="00AD4F91">
        <w:rPr>
          <w:iCs/>
        </w:rPr>
        <w:t xml:space="preserve">cca </w:t>
      </w:r>
      <w:r>
        <w:rPr>
          <w:iCs/>
        </w:rPr>
        <w:t xml:space="preserve">740 mil. Kč </w:t>
      </w:r>
      <w:r w:rsidR="00AA3C0E">
        <w:rPr>
          <w:iCs/>
        </w:rPr>
        <w:t>a dále</w:t>
      </w:r>
      <w:r w:rsidR="00AD4F91">
        <w:rPr>
          <w:iCs/>
        </w:rPr>
        <w:t xml:space="preserve"> doplňkových investic v minimální předpokládané </w:t>
      </w:r>
      <w:r>
        <w:rPr>
          <w:iCs/>
        </w:rPr>
        <w:t>výši cca 160 mil. Kč</w:t>
      </w:r>
      <w:r w:rsidR="00C83BD4">
        <w:rPr>
          <w:iCs/>
        </w:rPr>
        <w:t xml:space="preserve">, jak vyplývá z analýzy „Návrh strategie Plzeňské teplárenské pro období od roku 2017“ zpracované společností </w:t>
      </w:r>
      <w:proofErr w:type="spellStart"/>
      <w:r w:rsidR="00C83BD4">
        <w:rPr>
          <w:iCs/>
        </w:rPr>
        <w:t>Euroenergy</w:t>
      </w:r>
      <w:proofErr w:type="spellEnd"/>
      <w:r w:rsidR="00C83BD4">
        <w:rPr>
          <w:iCs/>
        </w:rPr>
        <w:t>, spol. s r.o</w:t>
      </w:r>
      <w:r>
        <w:rPr>
          <w:iCs/>
        </w:rPr>
        <w:t xml:space="preserve">. </w:t>
      </w:r>
    </w:p>
    <w:p w:rsidR="00223412" w:rsidRDefault="00223412">
      <w:pPr>
        <w:ind w:right="432"/>
        <w:rPr>
          <w:iCs/>
        </w:rPr>
      </w:pPr>
    </w:p>
    <w:p w:rsidR="00C42693" w:rsidRDefault="00C42693">
      <w:pPr>
        <w:ind w:right="432"/>
        <w:rPr>
          <w:iCs/>
        </w:rPr>
      </w:pPr>
    </w:p>
    <w:p w:rsidR="008B3DD3" w:rsidRDefault="008B3DD3">
      <w:pPr>
        <w:pStyle w:val="Nadpis3"/>
        <w:tabs>
          <w:tab w:val="left" w:pos="8640"/>
        </w:tabs>
        <w:jc w:val="both"/>
      </w:pPr>
      <w:r>
        <w:t>U k l á d á</w:t>
      </w:r>
    </w:p>
    <w:p w:rsidR="008B3DD3" w:rsidRDefault="008B3DD3">
      <w:pPr>
        <w:tabs>
          <w:tab w:val="left" w:pos="8640"/>
        </w:tabs>
      </w:pPr>
    </w:p>
    <w:p w:rsidR="008B3DD3" w:rsidRDefault="0018032A">
      <w:pPr>
        <w:tabs>
          <w:tab w:val="left" w:pos="8640"/>
        </w:tabs>
      </w:pPr>
      <w:r>
        <w:t>Radě města Plzně</w:t>
      </w:r>
      <w:r w:rsidR="008B3DD3">
        <w:t xml:space="preserve"> </w:t>
      </w:r>
    </w:p>
    <w:p w:rsidR="004D55A2" w:rsidRDefault="004D55A2">
      <w:pPr>
        <w:tabs>
          <w:tab w:val="left" w:pos="8640"/>
        </w:tabs>
      </w:pPr>
      <w:r>
        <w:t xml:space="preserve">informovat představenstvo </w:t>
      </w:r>
      <w:r w:rsidR="00326A57">
        <w:t xml:space="preserve">a dozorčí radu </w:t>
      </w:r>
      <w:r>
        <w:t>společnosti PT, a.s. o přijatém usnesení.</w:t>
      </w:r>
    </w:p>
    <w:p w:rsidR="009546E1" w:rsidRDefault="009546E1">
      <w:pPr>
        <w:tabs>
          <w:tab w:val="left" w:pos="8640"/>
        </w:tabs>
      </w:pPr>
    </w:p>
    <w:p w:rsidR="008B3DD3" w:rsidRDefault="00326A57">
      <w:pPr>
        <w:tabs>
          <w:tab w:val="left" w:pos="8640"/>
        </w:tabs>
      </w:pPr>
      <w:r>
        <w:t>Termín: 30. 6</w:t>
      </w:r>
      <w:r w:rsidR="00CC0AEE">
        <w:t>.</w:t>
      </w:r>
      <w:r>
        <w:t xml:space="preserve"> 2017</w:t>
      </w:r>
    </w:p>
    <w:p w:rsidR="008B3DD3" w:rsidRDefault="008B3DD3">
      <w:pPr>
        <w:tabs>
          <w:tab w:val="left" w:pos="864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_________________________________________________________</w:t>
      </w:r>
    </w:p>
    <w:p w:rsidR="0018032A" w:rsidRDefault="008B3DD3" w:rsidP="0018032A">
      <w:pPr>
        <w:tabs>
          <w:tab w:val="left" w:pos="5529"/>
          <w:tab w:val="left" w:pos="8640"/>
        </w:tabs>
        <w:ind w:left="4248"/>
        <w:jc w:val="both"/>
      </w:pPr>
      <w:r>
        <w:t xml:space="preserve">Zodpovídá: </w:t>
      </w:r>
      <w:r w:rsidR="00326A57">
        <w:tab/>
        <w:t>Mgr. Pavel Šindelář</w:t>
      </w:r>
      <w:r w:rsidR="0018032A">
        <w:t xml:space="preserve"> </w:t>
      </w:r>
    </w:p>
    <w:p w:rsidR="008B3DD3" w:rsidRDefault="0018032A" w:rsidP="0018032A">
      <w:pPr>
        <w:tabs>
          <w:tab w:val="left" w:pos="5529"/>
          <w:tab w:val="left" w:pos="8640"/>
        </w:tabs>
        <w:ind w:left="4248"/>
        <w:jc w:val="both"/>
      </w:pPr>
      <w:r>
        <w:tab/>
      </w:r>
      <w:r w:rsidR="00326A57">
        <w:t xml:space="preserve">Ing. </w:t>
      </w:r>
      <w:r w:rsidR="00AA3C0E">
        <w:t>Jiří Kozohorský</w:t>
      </w:r>
    </w:p>
    <w:p w:rsidR="008B3DD3" w:rsidRDefault="008B3DD3">
      <w:pPr>
        <w:tabs>
          <w:tab w:val="left" w:pos="5400"/>
        </w:tabs>
        <w:ind w:left="4248"/>
        <w:jc w:val="both"/>
      </w:pPr>
      <w:r>
        <w:tab/>
      </w:r>
    </w:p>
    <w:p w:rsidR="003E5DB3" w:rsidRDefault="003E5DB3">
      <w:pPr>
        <w:tabs>
          <w:tab w:val="left" w:pos="5400"/>
        </w:tabs>
      </w:pPr>
    </w:p>
    <w:p w:rsidR="008B3DD3" w:rsidRDefault="008B3DD3">
      <w:pPr>
        <w:tabs>
          <w:tab w:val="left" w:pos="5400"/>
        </w:tabs>
      </w:pPr>
      <w:r>
        <w:tab/>
      </w:r>
    </w:p>
    <w:p w:rsidR="008B3DD3" w:rsidRDefault="008B3DD3">
      <w:pPr>
        <w:tabs>
          <w:tab w:val="left" w:pos="5400"/>
        </w:tabs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3"/>
        <w:gridCol w:w="911"/>
        <w:gridCol w:w="1498"/>
      </w:tblGrid>
      <w:tr w:rsidR="008B3DD3" w:rsidTr="00930C64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C83BD4">
            <w:pPr>
              <w:pStyle w:val="Paragrafneslovan"/>
            </w:pPr>
            <w:r>
              <w:lastRenderedPageBreak/>
              <w:t>Z</w:t>
            </w:r>
            <w:bookmarkStart w:id="3" w:name="Text6"/>
            <w:bookmarkStart w:id="4" w:name="Text9"/>
            <w:r>
              <w:t>právu předkládá:</w:t>
            </w:r>
          </w:p>
        </w:tc>
        <w:bookmarkEnd w:id="3"/>
        <w:bookmarkEnd w:id="4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326A57" w:rsidP="00C83BD4">
            <w:pPr>
              <w:pStyle w:val="Paragrafneslovan"/>
            </w:pPr>
            <w:r>
              <w:t>Mgr. P. Šindelář</w:t>
            </w:r>
            <w:r w:rsidR="004C36BA">
              <w:t xml:space="preserve">, </w:t>
            </w:r>
            <w:r w:rsidR="004C36BA" w:rsidRPr="004C36BA">
              <w:t>náměstek primátora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C83BD4">
            <w:pPr>
              <w:pStyle w:val="Paragrafneslovan"/>
            </w:pPr>
          </w:p>
        </w:tc>
      </w:tr>
      <w:tr w:rsidR="008B3DD3" w:rsidTr="00930C64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C36BA" w:rsidRDefault="004C36BA" w:rsidP="00C83BD4">
            <w:pPr>
              <w:pStyle w:val="Paragrafneslovan"/>
            </w:pPr>
          </w:p>
          <w:p w:rsidR="008B3DD3" w:rsidRDefault="008B3DD3" w:rsidP="00C83BD4">
            <w:pPr>
              <w:pStyle w:val="Paragrafneslovan"/>
            </w:pPr>
            <w:r>
              <w:t>Zprávu zpracoval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6BA" w:rsidRDefault="004C36BA" w:rsidP="004C36BA">
            <w:pPr>
              <w:pStyle w:val="Paragrafneslovan"/>
              <w:ind w:left="0"/>
            </w:pPr>
          </w:p>
          <w:p w:rsidR="00930C64" w:rsidRDefault="00C83BD4" w:rsidP="00C83BD4">
            <w:pPr>
              <w:pStyle w:val="Paragrafneslovan"/>
            </w:pPr>
            <w:r>
              <w:t>Mgr. T. Drápela</w:t>
            </w:r>
            <w:r w:rsidR="004C36BA">
              <w:t xml:space="preserve">, </w:t>
            </w:r>
            <w:r w:rsidR="004C36BA" w:rsidRPr="004C36BA">
              <w:t xml:space="preserve">předseda představenstva </w:t>
            </w:r>
          </w:p>
          <w:p w:rsidR="00326A57" w:rsidRDefault="004C36BA" w:rsidP="00C83BD4">
            <w:pPr>
              <w:pStyle w:val="Paragrafneslovan"/>
            </w:pPr>
            <w:r w:rsidRPr="004C36BA">
              <w:t>PT, a.s.</w:t>
            </w:r>
          </w:p>
          <w:p w:rsidR="008B3DD3" w:rsidRDefault="00C83BD4" w:rsidP="00C83BD4">
            <w:pPr>
              <w:pStyle w:val="Paragrafneslovan"/>
            </w:pPr>
            <w:r>
              <w:t>12</w:t>
            </w:r>
            <w:r w:rsidR="003D2473">
              <w:t>.</w:t>
            </w:r>
            <w:r w:rsidR="00326A57">
              <w:t xml:space="preserve"> 6</w:t>
            </w:r>
            <w:r w:rsidR="00601FD5">
              <w:t>. 20</w:t>
            </w:r>
            <w:r w:rsidR="00326A57">
              <w:t>17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6BA" w:rsidRDefault="004C36BA" w:rsidP="00C83BD4">
            <w:pPr>
              <w:pStyle w:val="Paragrafneslovan"/>
            </w:pPr>
          </w:p>
          <w:p w:rsidR="008B3DD3" w:rsidRDefault="008B3DD3" w:rsidP="00C83BD4">
            <w:pPr>
              <w:pStyle w:val="Paragrafneslovan"/>
            </w:pPr>
          </w:p>
        </w:tc>
      </w:tr>
      <w:tr w:rsidR="008B3DD3" w:rsidTr="00930C64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C36BA" w:rsidRDefault="004C36BA" w:rsidP="00C83BD4">
            <w:pPr>
              <w:pStyle w:val="Paragrafneslovan"/>
            </w:pPr>
          </w:p>
          <w:p w:rsidR="008B3DD3" w:rsidRDefault="0018032A" w:rsidP="00C83BD4">
            <w:pPr>
              <w:pStyle w:val="Paragrafneslovan"/>
            </w:pPr>
            <w:r>
              <w:t>Schůze Z</w:t>
            </w:r>
            <w:r w:rsidR="008B3DD3">
              <w:t>MP se zúčastní: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6BA" w:rsidRDefault="004C36BA" w:rsidP="00C83BD4">
            <w:pPr>
              <w:pStyle w:val="Paragrafneslovan"/>
            </w:pPr>
          </w:p>
          <w:p w:rsidR="008B3DD3" w:rsidRDefault="00326A57" w:rsidP="00C83BD4">
            <w:pPr>
              <w:pStyle w:val="Paragrafneslovan"/>
            </w:pPr>
            <w:r>
              <w:t>Mgr. P. Šindelář</w:t>
            </w:r>
            <w:r w:rsidR="004C36BA">
              <w:t>, náměstek primátora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C83BD4">
            <w:pPr>
              <w:pStyle w:val="Paragrafneslovan"/>
            </w:pPr>
          </w:p>
        </w:tc>
      </w:tr>
      <w:tr w:rsidR="008B3DD3" w:rsidTr="00930C64">
        <w:trPr>
          <w:cantSplit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C36BA" w:rsidRDefault="004C36BA" w:rsidP="00C83BD4">
            <w:pPr>
              <w:pStyle w:val="Paragrafneslovan"/>
            </w:pPr>
          </w:p>
          <w:p w:rsidR="008B3DD3" w:rsidRDefault="008B3DD3" w:rsidP="00C83BD4">
            <w:pPr>
              <w:pStyle w:val="Paragrafneslovan"/>
            </w:pPr>
            <w:r>
              <w:t>Obsah zprávy projednán</w:t>
            </w:r>
            <w:r w:rsidR="004C36BA">
              <w:t xml:space="preserve"> s</w:t>
            </w:r>
            <w:r>
              <w:t>:</w:t>
            </w: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  <w:r>
              <w:t>Projednáno v RMP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6BA" w:rsidRDefault="004C36BA" w:rsidP="00C83BD4">
            <w:pPr>
              <w:pStyle w:val="Paragrafneslovan"/>
            </w:pPr>
          </w:p>
          <w:p w:rsidR="004C36BA" w:rsidRDefault="00067080" w:rsidP="004C36BA">
            <w:pPr>
              <w:pStyle w:val="Paragrafneslovan"/>
            </w:pPr>
            <w:r>
              <w:t xml:space="preserve">M. </w:t>
            </w:r>
            <w:proofErr w:type="spellStart"/>
            <w:r>
              <w:t>Zrzaveckým</w:t>
            </w:r>
            <w:proofErr w:type="spellEnd"/>
            <w:r w:rsidR="004C36BA">
              <w:t>, primátorem města</w:t>
            </w:r>
          </w:p>
          <w:p w:rsidR="007E4534" w:rsidRDefault="007E4534" w:rsidP="00C83BD4">
            <w:pPr>
              <w:pStyle w:val="Paragrafneslovan"/>
            </w:pPr>
          </w:p>
          <w:p w:rsidR="004C36BA" w:rsidRDefault="00326A57" w:rsidP="004C36BA">
            <w:pPr>
              <w:pStyle w:val="Paragrafneslovan"/>
            </w:pPr>
            <w:r>
              <w:t>Ing. P. Kotasem</w:t>
            </w:r>
            <w:r w:rsidR="004C36BA">
              <w:t>, náměstkem primátora</w:t>
            </w:r>
          </w:p>
          <w:p w:rsidR="00326A57" w:rsidRDefault="00326A57" w:rsidP="00C83BD4">
            <w:pPr>
              <w:pStyle w:val="Paragrafneslovan"/>
            </w:pPr>
          </w:p>
          <w:p w:rsidR="0086299B" w:rsidRDefault="0086299B" w:rsidP="00C83BD4">
            <w:pPr>
              <w:pStyle w:val="Paragrafneslovan"/>
            </w:pPr>
            <w:r>
              <w:t xml:space="preserve">Ing. </w:t>
            </w:r>
            <w:r w:rsidR="004C7252">
              <w:t xml:space="preserve">H. </w:t>
            </w:r>
            <w:r>
              <w:t>Kuglerovou</w:t>
            </w:r>
            <w:r w:rsidR="00154DE3">
              <w:t>, MBA</w:t>
            </w:r>
          </w:p>
          <w:p w:rsidR="0086299B" w:rsidRDefault="0086299B" w:rsidP="00C83BD4">
            <w:pPr>
              <w:pStyle w:val="Paragrafneslovan"/>
            </w:pPr>
            <w:r>
              <w:t>ředitelkou EÚ MMP</w:t>
            </w:r>
          </w:p>
          <w:p w:rsidR="004C36BA" w:rsidRDefault="004C36BA" w:rsidP="00C83BD4">
            <w:pPr>
              <w:pStyle w:val="Paragrafneslovan"/>
            </w:pPr>
          </w:p>
          <w:p w:rsidR="00D87FD6" w:rsidRPr="00AA3C0E" w:rsidRDefault="00154DE3" w:rsidP="00C83BD4">
            <w:pPr>
              <w:pStyle w:val="Paragrafneslovan"/>
            </w:pPr>
            <w:r w:rsidRPr="00AA3C0E">
              <w:t xml:space="preserve">Ing. J. </w:t>
            </w:r>
            <w:proofErr w:type="spellStart"/>
            <w:r w:rsidR="00D87FD6" w:rsidRPr="00AA3C0E">
              <w:t>Kozohorským</w:t>
            </w:r>
            <w:proofErr w:type="spellEnd"/>
            <w:r w:rsidRPr="00AA3C0E">
              <w:t>, MBA</w:t>
            </w:r>
          </w:p>
          <w:p w:rsidR="00D87FD6" w:rsidRDefault="00D87FD6" w:rsidP="00C83BD4">
            <w:pPr>
              <w:pStyle w:val="Paragrafneslovan"/>
            </w:pPr>
            <w:r w:rsidRPr="00AA3C0E">
              <w:t>ředitel</w:t>
            </w:r>
            <w:r w:rsidR="001E21A1" w:rsidRPr="00AA3C0E">
              <w:t>em</w:t>
            </w:r>
            <w:r w:rsidRPr="00AA3C0E">
              <w:t xml:space="preserve"> TÚ</w:t>
            </w:r>
            <w:r w:rsidR="0086299B" w:rsidRPr="00AA3C0E">
              <w:t xml:space="preserve"> MMP</w:t>
            </w:r>
          </w:p>
          <w:p w:rsidR="004C36BA" w:rsidRDefault="004C36BA" w:rsidP="00C83BD4">
            <w:pPr>
              <w:pStyle w:val="Paragrafneslovan"/>
            </w:pPr>
          </w:p>
          <w:p w:rsidR="0018032A" w:rsidRDefault="00326A57" w:rsidP="00C83BD4">
            <w:pPr>
              <w:pStyle w:val="Paragrafneslovan"/>
            </w:pPr>
            <w:r>
              <w:t>JUDr. D. Tomáškem</w:t>
            </w:r>
          </w:p>
          <w:p w:rsidR="00326A57" w:rsidRDefault="00326A57" w:rsidP="00C83BD4">
            <w:pPr>
              <w:pStyle w:val="Paragrafneslovan"/>
            </w:pPr>
            <w:r>
              <w:t>vedoucím PRÁV</w:t>
            </w:r>
          </w:p>
          <w:p w:rsidR="004C36BA" w:rsidRDefault="004C36BA" w:rsidP="00C83BD4">
            <w:pPr>
              <w:pStyle w:val="Paragrafneslovan"/>
            </w:pPr>
          </w:p>
          <w:p w:rsidR="004C36BA" w:rsidRDefault="004C36BA" w:rsidP="004C36BA">
            <w:pPr>
              <w:pStyle w:val="Paragrafneslovan"/>
            </w:pPr>
            <w:r>
              <w:t xml:space="preserve">22. 6. 2017 </w:t>
            </w:r>
          </w:p>
          <w:p w:rsidR="00326A57" w:rsidRDefault="00326A57" w:rsidP="00C83BD4">
            <w:pPr>
              <w:pStyle w:val="Paragrafneslovan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A57" w:rsidRDefault="00326A57" w:rsidP="00C83BD4">
            <w:pPr>
              <w:pStyle w:val="Paragrafneslovan"/>
            </w:pPr>
          </w:p>
          <w:p w:rsidR="004C36BA" w:rsidRDefault="004C36BA" w:rsidP="00C83BD4">
            <w:pPr>
              <w:pStyle w:val="Paragrafneslovan"/>
            </w:pPr>
          </w:p>
          <w:p w:rsidR="004C36BA" w:rsidRDefault="004C36BA" w:rsidP="00C83BD4">
            <w:pPr>
              <w:pStyle w:val="Paragrafneslovan"/>
            </w:pPr>
          </w:p>
          <w:p w:rsidR="004C36BA" w:rsidRDefault="004C36BA" w:rsidP="00C83BD4">
            <w:pPr>
              <w:pStyle w:val="Paragrafneslovan"/>
            </w:pPr>
          </w:p>
          <w:p w:rsidR="004C36BA" w:rsidRDefault="004C36BA" w:rsidP="00C83BD4">
            <w:pPr>
              <w:pStyle w:val="Paragrafneslovan"/>
            </w:pPr>
          </w:p>
          <w:p w:rsidR="007C0C0F" w:rsidRDefault="007C0C0F" w:rsidP="00C83BD4">
            <w:pPr>
              <w:pStyle w:val="Paragrafneslovan"/>
            </w:pPr>
            <w:r>
              <w:t xml:space="preserve">souhlasí     </w:t>
            </w:r>
          </w:p>
          <w:p w:rsidR="004C36BA" w:rsidRDefault="004C36BA" w:rsidP="00C83BD4">
            <w:pPr>
              <w:pStyle w:val="Paragrafneslovan"/>
            </w:pPr>
          </w:p>
          <w:p w:rsidR="00280794" w:rsidRDefault="00280794" w:rsidP="00C83BD4">
            <w:pPr>
              <w:pStyle w:val="Paragrafneslovan"/>
            </w:pPr>
          </w:p>
          <w:p w:rsidR="008B3DD3" w:rsidRDefault="008B3DD3" w:rsidP="00C83BD4">
            <w:pPr>
              <w:pStyle w:val="Paragrafneslovan"/>
            </w:pPr>
            <w:r>
              <w:t>souhlasí</w:t>
            </w:r>
            <w:r w:rsidR="00EE6305">
              <w:t xml:space="preserve"> </w:t>
            </w:r>
            <w:r w:rsidR="00F11892">
              <w:t xml:space="preserve">    </w:t>
            </w:r>
          </w:p>
          <w:p w:rsidR="008B3DD3" w:rsidRDefault="008B3DD3" w:rsidP="00C83BD4">
            <w:pPr>
              <w:pStyle w:val="Paragrafneslovan"/>
            </w:pPr>
            <w:r>
              <w:t xml:space="preserve">   </w:t>
            </w:r>
          </w:p>
          <w:p w:rsidR="004C36BA" w:rsidRDefault="004C36BA" w:rsidP="00C83BD4">
            <w:pPr>
              <w:pStyle w:val="Paragrafneslovan"/>
            </w:pPr>
          </w:p>
          <w:p w:rsidR="00601FD5" w:rsidRDefault="008B3DD3" w:rsidP="00C83BD4">
            <w:pPr>
              <w:pStyle w:val="Paragrafneslovan"/>
            </w:pPr>
            <w:r>
              <w:t xml:space="preserve">souhlasí     </w:t>
            </w:r>
            <w:bookmarkStart w:id="5" w:name="_GoBack"/>
            <w:bookmarkEnd w:id="5"/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</w:p>
          <w:p w:rsidR="002A4B3B" w:rsidRDefault="002A4B3B" w:rsidP="00C83BD4">
            <w:pPr>
              <w:pStyle w:val="Paragrafneslovan"/>
            </w:pPr>
            <w:r>
              <w:t>č. usn.:</w:t>
            </w:r>
          </w:p>
          <w:p w:rsidR="008B3DD3" w:rsidRDefault="008B3DD3" w:rsidP="002A4B3B">
            <w:pPr>
              <w:pStyle w:val="Paragrafneslovan"/>
              <w:ind w:left="0"/>
            </w:pPr>
          </w:p>
        </w:tc>
      </w:tr>
      <w:tr w:rsidR="008B3DD3" w:rsidTr="00930C64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C83BD4">
            <w:pPr>
              <w:pStyle w:val="Paragrafneslovan"/>
            </w:pPr>
            <w:r>
              <w:t>Vyvěšeno na úřední desce: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C83BD4">
            <w:pPr>
              <w:pStyle w:val="Paragrafneslovan"/>
            </w:pPr>
            <w:r>
              <w:t>Nepodléhá vyvěšení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C83BD4">
            <w:pPr>
              <w:pStyle w:val="Paragrafneslovan"/>
            </w:pPr>
            <w:r>
              <w:t xml:space="preserve">                   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B3DD3" w:rsidRDefault="008B3DD3" w:rsidP="00C83BD4">
            <w:pPr>
              <w:pStyle w:val="Paragrafneslovan"/>
            </w:pPr>
          </w:p>
        </w:tc>
      </w:tr>
    </w:tbl>
    <w:p w:rsidR="008B3DD3" w:rsidRDefault="008B3DD3"/>
    <w:sectPr w:rsidR="008B3DD3" w:rsidSect="001D4021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41"/>
    <w:multiLevelType w:val="hybridMultilevel"/>
    <w:tmpl w:val="8B388A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F47C8"/>
    <w:multiLevelType w:val="hybridMultilevel"/>
    <w:tmpl w:val="30688F5E"/>
    <w:lvl w:ilvl="0" w:tplc="43D6D1F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9442E66"/>
    <w:multiLevelType w:val="hybridMultilevel"/>
    <w:tmpl w:val="0B8071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0254B"/>
    <w:multiLevelType w:val="hybridMultilevel"/>
    <w:tmpl w:val="1DD001C8"/>
    <w:lvl w:ilvl="0" w:tplc="15247C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90E42"/>
    <w:multiLevelType w:val="hybridMultilevel"/>
    <w:tmpl w:val="FD60FA66"/>
    <w:lvl w:ilvl="0" w:tplc="F0BCF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5"/>
    <w:rsid w:val="0003239E"/>
    <w:rsid w:val="00043892"/>
    <w:rsid w:val="00067080"/>
    <w:rsid w:val="000A6A47"/>
    <w:rsid w:val="00100B7A"/>
    <w:rsid w:val="00125DCE"/>
    <w:rsid w:val="00131B5F"/>
    <w:rsid w:val="00154DE3"/>
    <w:rsid w:val="0018032A"/>
    <w:rsid w:val="001D4021"/>
    <w:rsid w:val="001E21A1"/>
    <w:rsid w:val="001E2555"/>
    <w:rsid w:val="00210A6F"/>
    <w:rsid w:val="00223412"/>
    <w:rsid w:val="00255B5E"/>
    <w:rsid w:val="002768F1"/>
    <w:rsid w:val="00280794"/>
    <w:rsid w:val="0028477C"/>
    <w:rsid w:val="002A37A7"/>
    <w:rsid w:val="002A4B3B"/>
    <w:rsid w:val="002D6C0B"/>
    <w:rsid w:val="002F654B"/>
    <w:rsid w:val="00326A57"/>
    <w:rsid w:val="003A39A3"/>
    <w:rsid w:val="003D2473"/>
    <w:rsid w:val="003D5E19"/>
    <w:rsid w:val="003E5DB3"/>
    <w:rsid w:val="004055EF"/>
    <w:rsid w:val="004C36BA"/>
    <w:rsid w:val="004C7252"/>
    <w:rsid w:val="004D55A2"/>
    <w:rsid w:val="005013AF"/>
    <w:rsid w:val="00502406"/>
    <w:rsid w:val="00544582"/>
    <w:rsid w:val="005E5EA4"/>
    <w:rsid w:val="00601FD5"/>
    <w:rsid w:val="00722263"/>
    <w:rsid w:val="00724900"/>
    <w:rsid w:val="0074248A"/>
    <w:rsid w:val="007625E7"/>
    <w:rsid w:val="007915A9"/>
    <w:rsid w:val="007B0B73"/>
    <w:rsid w:val="007C0C0F"/>
    <w:rsid w:val="007E2FC6"/>
    <w:rsid w:val="007E4534"/>
    <w:rsid w:val="0086299B"/>
    <w:rsid w:val="008B3DD3"/>
    <w:rsid w:val="008F35BE"/>
    <w:rsid w:val="00930C64"/>
    <w:rsid w:val="009350CE"/>
    <w:rsid w:val="00936432"/>
    <w:rsid w:val="0094451E"/>
    <w:rsid w:val="009546E1"/>
    <w:rsid w:val="00A06A0F"/>
    <w:rsid w:val="00A50176"/>
    <w:rsid w:val="00A761E7"/>
    <w:rsid w:val="00A90942"/>
    <w:rsid w:val="00A92B33"/>
    <w:rsid w:val="00AA3C0E"/>
    <w:rsid w:val="00AB084D"/>
    <w:rsid w:val="00AD4F91"/>
    <w:rsid w:val="00B13EF8"/>
    <w:rsid w:val="00C42693"/>
    <w:rsid w:val="00C77383"/>
    <w:rsid w:val="00C83BD4"/>
    <w:rsid w:val="00CA4B0A"/>
    <w:rsid w:val="00CB279E"/>
    <w:rsid w:val="00CC0AEE"/>
    <w:rsid w:val="00CD59B2"/>
    <w:rsid w:val="00CD6246"/>
    <w:rsid w:val="00CF3D22"/>
    <w:rsid w:val="00D87FD6"/>
    <w:rsid w:val="00D920B3"/>
    <w:rsid w:val="00DB2B72"/>
    <w:rsid w:val="00DB684A"/>
    <w:rsid w:val="00EA6DAD"/>
    <w:rsid w:val="00EB2F19"/>
    <w:rsid w:val="00EE36AB"/>
    <w:rsid w:val="00EE6305"/>
    <w:rsid w:val="00EF2B67"/>
    <w:rsid w:val="00F11892"/>
    <w:rsid w:val="00F308E7"/>
    <w:rsid w:val="00F65A64"/>
    <w:rsid w:val="00F71F78"/>
    <w:rsid w:val="00FA5068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C83BD4"/>
    <w:pPr>
      <w:tabs>
        <w:tab w:val="center" w:pos="1258"/>
      </w:tabs>
      <w:ind w:left="-70" w:right="-264"/>
      <w:jc w:val="both"/>
    </w:pPr>
    <w:rPr>
      <w:szCs w:val="20"/>
    </w:rPr>
  </w:style>
  <w:style w:type="paragraph" w:customStyle="1" w:styleId="vlevo">
    <w:name w:val="vlevo"/>
    <w:basedOn w:val="Normln"/>
    <w:autoRedefine/>
    <w:rsid w:val="0028477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rsid w:val="0028477C"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link w:val="ZkladntextChar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55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C426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42693"/>
  </w:style>
  <w:style w:type="character" w:customStyle="1" w:styleId="PedmtkomenteChar">
    <w:name w:val="Předmět komentáře Char"/>
    <w:basedOn w:val="TextkomenteChar"/>
    <w:link w:val="Pedmtkomente"/>
    <w:rsid w:val="00C42693"/>
    <w:rPr>
      <w:b/>
      <w:bCs/>
    </w:rPr>
  </w:style>
  <w:style w:type="paragraph" w:styleId="Textbubliny">
    <w:name w:val="Balloon Text"/>
    <w:basedOn w:val="Normln"/>
    <w:link w:val="TextbublinyChar"/>
    <w:rsid w:val="00C4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6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A66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autoRedefine/>
    <w:rsid w:val="00C83BD4"/>
    <w:pPr>
      <w:tabs>
        <w:tab w:val="center" w:pos="1258"/>
      </w:tabs>
      <w:ind w:left="-70" w:right="-264"/>
      <w:jc w:val="both"/>
    </w:pPr>
    <w:rPr>
      <w:szCs w:val="20"/>
    </w:rPr>
  </w:style>
  <w:style w:type="paragraph" w:customStyle="1" w:styleId="vlevo">
    <w:name w:val="vlevo"/>
    <w:basedOn w:val="Normln"/>
    <w:autoRedefine/>
    <w:rsid w:val="0028477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rsid w:val="0028477C"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link w:val="ZkladntextChar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55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C426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42693"/>
  </w:style>
  <w:style w:type="character" w:customStyle="1" w:styleId="PedmtkomenteChar">
    <w:name w:val="Předmět komentáře Char"/>
    <w:basedOn w:val="TextkomenteChar"/>
    <w:link w:val="Pedmtkomente"/>
    <w:rsid w:val="00C42693"/>
    <w:rPr>
      <w:b/>
      <w:bCs/>
    </w:rPr>
  </w:style>
  <w:style w:type="paragraph" w:styleId="Textbubliny">
    <w:name w:val="Balloon Text"/>
    <w:basedOn w:val="Normln"/>
    <w:link w:val="TextbublinyChar"/>
    <w:rsid w:val="00C4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6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A6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MMP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creator>tomasek</dc:creator>
  <cp:lastModifiedBy>Karasová Věra</cp:lastModifiedBy>
  <cp:revision>7</cp:revision>
  <cp:lastPrinted>2017-06-12T10:10:00Z</cp:lastPrinted>
  <dcterms:created xsi:type="dcterms:W3CDTF">2017-06-12T10:05:00Z</dcterms:created>
  <dcterms:modified xsi:type="dcterms:W3CDTF">2017-06-12T16:14:00Z</dcterms:modified>
</cp:coreProperties>
</file>