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58"/>
        <w:gridCol w:w="2945"/>
      </w:tblGrid>
      <w:tr w:rsidR="00352393">
        <w:tc>
          <w:tcPr>
            <w:tcW w:w="3472" w:type="dxa"/>
          </w:tcPr>
          <w:p w:rsidR="00352393" w:rsidRDefault="0024751A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</w:t>
            </w:r>
            <w:r w:rsidR="00352393">
              <w:rPr>
                <w:b/>
                <w:sz w:val="24"/>
              </w:rPr>
              <w:t xml:space="preserve"> města Plzně dne:</w:t>
            </w:r>
          </w:p>
          <w:p w:rsidR="00892AA5" w:rsidRDefault="00892AA5">
            <w:pPr>
              <w:ind w:firstLine="0"/>
              <w:rPr>
                <w:b/>
                <w:sz w:val="24"/>
              </w:rPr>
            </w:pPr>
          </w:p>
          <w:p w:rsidR="00892AA5" w:rsidRDefault="00892AA5">
            <w:pPr>
              <w:ind w:firstLine="0"/>
              <w:rPr>
                <w:b/>
                <w:sz w:val="24"/>
              </w:rPr>
            </w:pPr>
          </w:p>
        </w:tc>
        <w:bookmarkEnd w:id="0"/>
        <w:bookmarkEnd w:id="1"/>
        <w:tc>
          <w:tcPr>
            <w:tcW w:w="2158" w:type="dxa"/>
          </w:tcPr>
          <w:p w:rsidR="00352393" w:rsidRDefault="00352393" w:rsidP="00727D35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727D35">
              <w:rPr>
                <w:b/>
                <w:sz w:val="24"/>
              </w:rPr>
              <w:t>26</w:t>
            </w:r>
            <w:r w:rsidR="00A84605">
              <w:rPr>
                <w:b/>
                <w:sz w:val="24"/>
              </w:rPr>
              <w:t xml:space="preserve">. </w:t>
            </w:r>
            <w:r w:rsidR="00727D35">
              <w:rPr>
                <w:b/>
                <w:sz w:val="24"/>
              </w:rPr>
              <w:t>října</w:t>
            </w:r>
            <w:r w:rsidR="00A8460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 w:rsidR="001D600D">
              <w:rPr>
                <w:b/>
                <w:sz w:val="24"/>
              </w:rPr>
              <w:t>17</w:t>
            </w:r>
          </w:p>
        </w:tc>
        <w:bookmarkEnd w:id="2"/>
        <w:tc>
          <w:tcPr>
            <w:tcW w:w="2945" w:type="dxa"/>
          </w:tcPr>
          <w:p w:rsidR="00352393" w:rsidRDefault="00EE0F36" w:rsidP="00573BD0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ÚKEP</w:t>
            </w:r>
            <w:r w:rsidR="007518CE">
              <w:rPr>
                <w:b/>
                <w:sz w:val="24"/>
              </w:rPr>
              <w:t>+ŘEÚ</w:t>
            </w:r>
            <w:r w:rsidR="00352393">
              <w:rPr>
                <w:b/>
                <w:sz w:val="24"/>
              </w:rPr>
              <w:t>/</w:t>
            </w:r>
            <w:r w:rsidR="00573BD0" w:rsidRPr="00EC22D5">
              <w:rPr>
                <w:b/>
                <w:sz w:val="24"/>
              </w:rPr>
              <w:t>1</w:t>
            </w:r>
          </w:p>
        </w:tc>
      </w:tr>
    </w:tbl>
    <w:p w:rsidR="00352393" w:rsidRPr="0006676D" w:rsidRDefault="00352393" w:rsidP="0006676D">
      <w:pPr>
        <w:pStyle w:val="nadpcent"/>
        <w:jc w:val="left"/>
        <w:rPr>
          <w:lang w:val="cs-CZ"/>
        </w:rPr>
      </w:pPr>
      <w:r>
        <w:rPr>
          <w:b w:val="0"/>
          <w:caps w:val="0"/>
          <w:spacing w:val="0"/>
          <w:lang w:val="cs-CZ"/>
        </w:rPr>
        <w:t xml:space="preserve">                                                    </w:t>
      </w:r>
      <w:r w:rsidR="0006676D"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352393">
        <w:tc>
          <w:tcPr>
            <w:tcW w:w="570" w:type="dxa"/>
          </w:tcPr>
          <w:p w:rsidR="00352393" w:rsidRDefault="00352393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352393" w:rsidRDefault="00352393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352393" w:rsidRDefault="007518CE">
            <w:pPr>
              <w:pStyle w:val="vlevo"/>
            </w:pPr>
            <w:r>
              <w:t>ze dne</w:t>
            </w:r>
            <w:r w:rsidR="00352393">
              <w:t xml:space="preserve">: </w:t>
            </w:r>
          </w:p>
        </w:tc>
        <w:tc>
          <w:tcPr>
            <w:tcW w:w="3260" w:type="dxa"/>
          </w:tcPr>
          <w:p w:rsidR="00352393" w:rsidRDefault="00352393" w:rsidP="00573BD0">
            <w:pPr>
              <w:pStyle w:val="vlevo"/>
            </w:pPr>
            <w:r>
              <w:t xml:space="preserve">                          </w:t>
            </w:r>
            <w:r w:rsidR="00727D35">
              <w:t>26</w:t>
            </w:r>
            <w:r w:rsidR="003B786C">
              <w:t>.</w:t>
            </w:r>
            <w:r w:rsidR="00C65707">
              <w:t xml:space="preserve"> </w:t>
            </w:r>
            <w:r w:rsidR="00727D35">
              <w:t>10</w:t>
            </w:r>
            <w:r w:rsidR="003B786C">
              <w:t>.</w:t>
            </w:r>
            <w:r>
              <w:t xml:space="preserve"> 20</w:t>
            </w:r>
            <w:r w:rsidR="001D600D">
              <w:t>17</w:t>
            </w:r>
          </w:p>
        </w:tc>
      </w:tr>
    </w:tbl>
    <w:p w:rsidR="00352393" w:rsidRDefault="00352393" w:rsidP="005340AA">
      <w:pPr>
        <w:pStyle w:val="Paragrafneslovan"/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352393">
        <w:trPr>
          <w:cantSplit/>
        </w:trPr>
        <w:tc>
          <w:tcPr>
            <w:tcW w:w="1275" w:type="dxa"/>
          </w:tcPr>
          <w:p w:rsidR="00352393" w:rsidRDefault="00352393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52393" w:rsidRDefault="00727D35" w:rsidP="001D600D">
            <w:pPr>
              <w:pStyle w:val="vlevo"/>
            </w:pPr>
            <w:r w:rsidRPr="00727D35">
              <w:t>Žádost o dotaci z  Integrovaného regionálního operačního programu na projekt „Zkvalitnění výuky v klíčových kompetencích na ZŠ v Plzni – etapa II.“</w:t>
            </w:r>
          </w:p>
        </w:tc>
      </w:tr>
    </w:tbl>
    <w:p w:rsidR="00352393" w:rsidRDefault="007B344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352393" w:rsidRDefault="00386663">
      <w:pPr>
        <w:pStyle w:val="vlevot"/>
      </w:pPr>
      <w:r>
        <w:t>Zastupitelstvo</w:t>
      </w:r>
      <w:r w:rsidR="00352393">
        <w:t xml:space="preserve"> města Plzně</w:t>
      </w:r>
    </w:p>
    <w:p w:rsidR="00352393" w:rsidRDefault="00352393">
      <w:pPr>
        <w:pStyle w:val="vlevo"/>
      </w:pPr>
      <w:r>
        <w:t xml:space="preserve">k návrhu </w:t>
      </w:r>
      <w:r w:rsidR="0024751A">
        <w:t>Rady města Plzně</w:t>
      </w:r>
    </w:p>
    <w:p w:rsidR="00352393" w:rsidRDefault="00352393" w:rsidP="005340AA">
      <w:pPr>
        <w:pStyle w:val="Paragrafneslovan"/>
      </w:pPr>
    </w:p>
    <w:p w:rsidR="00352393" w:rsidRDefault="00EA2BE2">
      <w:pPr>
        <w:pStyle w:val="parzahl"/>
        <w:tabs>
          <w:tab w:val="num" w:pos="709"/>
        </w:tabs>
        <w:ind w:left="709" w:hanging="709"/>
        <w:jc w:val="both"/>
      </w:pPr>
      <w:proofErr w:type="gramStart"/>
      <w:r>
        <w:t>I.</w:t>
      </w:r>
      <w:r>
        <w:tab/>
      </w:r>
      <w:r w:rsidR="00352393">
        <w:t>B e r e   n a   v ě d o m í</w:t>
      </w:r>
      <w:proofErr w:type="gramEnd"/>
    </w:p>
    <w:p w:rsidR="00727D35" w:rsidRPr="00727D35" w:rsidRDefault="00727D35" w:rsidP="00727D35">
      <w:pPr>
        <w:numPr>
          <w:ilvl w:val="0"/>
          <w:numId w:val="27"/>
        </w:numPr>
        <w:spacing w:before="120" w:after="120"/>
        <w:ind w:left="426" w:hanging="426"/>
        <w:jc w:val="both"/>
        <w:rPr>
          <w:sz w:val="24"/>
        </w:rPr>
      </w:pPr>
      <w:r w:rsidRPr="00727D35">
        <w:rPr>
          <w:sz w:val="24"/>
        </w:rPr>
        <w:t>Možnost předložit žá</w:t>
      </w:r>
      <w:r>
        <w:rPr>
          <w:sz w:val="24"/>
        </w:rPr>
        <w:t>dost o dotaci na projekt</w:t>
      </w:r>
      <w:r w:rsidRPr="00727D35">
        <w:rPr>
          <w:sz w:val="24"/>
        </w:rPr>
        <w:t xml:space="preserve"> „Zkvalitnění výuky v klíčových kompetencích na ZŠ v Plzni – etapa II.“ do 66. výzvy Integrovaného regionálního operačního programu (dále IROP) – Integrované projekty ITI, specifický cíl 2.4 - Zvýšení kvality a dostupnosti infrastruktury pro vzdělávání a celoživotní učení.</w:t>
      </w:r>
    </w:p>
    <w:p w:rsidR="00727D35" w:rsidRPr="00727D35" w:rsidRDefault="00727D35" w:rsidP="00727D35">
      <w:pPr>
        <w:numPr>
          <w:ilvl w:val="0"/>
          <w:numId w:val="27"/>
        </w:numPr>
        <w:spacing w:before="120" w:after="120"/>
        <w:ind w:left="426" w:hanging="426"/>
        <w:jc w:val="both"/>
        <w:rPr>
          <w:sz w:val="24"/>
        </w:rPr>
      </w:pPr>
      <w:r w:rsidRPr="00727D35">
        <w:rPr>
          <w:sz w:val="24"/>
        </w:rPr>
        <w:t>Skutečnost, že projekt je rozdělen do 4 dílčích akcí: „Zkvalitnění výuky v klíčových kompetencích na ZŠ v Plzni – etapa II. – LAN“ (realizátor SIT), „Zkvalitnění výuky v klíčových kompetencích na ZŠ v Plzni – etapa II. – nákup výpočetní techniky“ (realizátor SIT), „Zkvalitnění výuky v klíčových kompetencích na ZŠ v Plzni – etapa II. – stavební úpravy učeben vč. zajištění bezbariérovosti“ (realizátor ÚKEP) a „Zkvalitnění výuky v klíčových kompetencích na ZŠ v Plzni – etapa II. – nákup vnitřního vybavení učeben“ (realizátor ÚKEP).</w:t>
      </w:r>
    </w:p>
    <w:p w:rsidR="00727D35" w:rsidRPr="00727D35" w:rsidRDefault="00727D35" w:rsidP="00727D35">
      <w:pPr>
        <w:numPr>
          <w:ilvl w:val="0"/>
          <w:numId w:val="27"/>
        </w:numPr>
        <w:jc w:val="both"/>
        <w:rPr>
          <w:sz w:val="24"/>
        </w:rPr>
      </w:pPr>
      <w:r w:rsidRPr="00727D35">
        <w:rPr>
          <w:sz w:val="24"/>
        </w:rPr>
        <w:t xml:space="preserve">Skutečnost, že součástí veřejných zakázek na realizaci LAN, na nákup výpočetní techniky a na nákup vnitřního vybavení učeben </w:t>
      </w:r>
      <w:proofErr w:type="gramStart"/>
      <w:r w:rsidRPr="00727D35">
        <w:rPr>
          <w:sz w:val="24"/>
        </w:rPr>
        <w:t>budou  věcně</w:t>
      </w:r>
      <w:proofErr w:type="gramEnd"/>
      <w:r w:rsidRPr="00727D35">
        <w:rPr>
          <w:sz w:val="24"/>
        </w:rPr>
        <w:t xml:space="preserve"> shodná plnění realizovaná v rámci projektu „Zkvalitnění výuky v klíčových kompetencích na ZŠ v Plzni – 17 ZŠ a MŠ“.</w:t>
      </w:r>
    </w:p>
    <w:p w:rsidR="00727D35" w:rsidRPr="00727D35" w:rsidRDefault="00727D35" w:rsidP="00727D35">
      <w:pPr>
        <w:numPr>
          <w:ilvl w:val="0"/>
          <w:numId w:val="27"/>
        </w:numPr>
        <w:tabs>
          <w:tab w:val="left" w:pos="426"/>
        </w:tabs>
        <w:spacing w:before="120" w:after="120"/>
        <w:ind w:left="426" w:hanging="426"/>
        <w:jc w:val="both"/>
        <w:rPr>
          <w:sz w:val="24"/>
        </w:rPr>
      </w:pPr>
      <w:r w:rsidRPr="00727D35">
        <w:rPr>
          <w:sz w:val="24"/>
        </w:rPr>
        <w:t>Celkové odhadované náklady realizace projektu ve výši maximálně 48 mil. Kč vč. DPH.</w:t>
      </w:r>
    </w:p>
    <w:p w:rsidR="00727D35" w:rsidRPr="00727D35" w:rsidRDefault="00727D35" w:rsidP="00727D35">
      <w:pPr>
        <w:numPr>
          <w:ilvl w:val="0"/>
          <w:numId w:val="27"/>
        </w:numPr>
        <w:tabs>
          <w:tab w:val="left" w:pos="426"/>
        </w:tabs>
        <w:spacing w:before="120" w:after="120"/>
        <w:ind w:left="426" w:hanging="426"/>
        <w:jc w:val="both"/>
        <w:rPr>
          <w:sz w:val="24"/>
        </w:rPr>
      </w:pPr>
      <w:r w:rsidRPr="00727D35">
        <w:rPr>
          <w:sz w:val="24"/>
        </w:rPr>
        <w:t>Model financování</w:t>
      </w:r>
    </w:p>
    <w:p w:rsidR="00727D35" w:rsidRPr="00727D35" w:rsidRDefault="00727D35" w:rsidP="00727D35">
      <w:pPr>
        <w:numPr>
          <w:ilvl w:val="0"/>
          <w:numId w:val="29"/>
        </w:numPr>
        <w:tabs>
          <w:tab w:val="left" w:pos="709"/>
        </w:tabs>
        <w:spacing w:before="120" w:after="120"/>
        <w:ind w:left="709" w:hanging="283"/>
        <w:jc w:val="both"/>
        <w:rPr>
          <w:sz w:val="24"/>
        </w:rPr>
      </w:pPr>
      <w:r w:rsidRPr="00727D35">
        <w:rPr>
          <w:sz w:val="24"/>
        </w:rPr>
        <w:t>předfinancování projektu ve výši: 100 % město Plzeň,</w:t>
      </w:r>
    </w:p>
    <w:p w:rsidR="00727D35" w:rsidRPr="00727D35" w:rsidRDefault="00727D35" w:rsidP="00727D35">
      <w:pPr>
        <w:numPr>
          <w:ilvl w:val="0"/>
          <w:numId w:val="29"/>
        </w:numPr>
        <w:tabs>
          <w:tab w:val="left" w:pos="709"/>
        </w:tabs>
        <w:spacing w:before="120" w:after="120"/>
        <w:ind w:left="709" w:hanging="283"/>
        <w:jc w:val="both"/>
        <w:rPr>
          <w:sz w:val="24"/>
        </w:rPr>
      </w:pPr>
      <w:r w:rsidRPr="00727D35">
        <w:rPr>
          <w:sz w:val="24"/>
        </w:rPr>
        <w:t>podpora z IROP ve výši max. 90 % z celkových způsobilých nákladů projektu (85 % z Evropského fondu pro regionální rozvoj + 5 % ze státního rozpočtu), resp. max. ve výši 43,2 mil. Kč,</w:t>
      </w:r>
    </w:p>
    <w:p w:rsidR="00727D35" w:rsidRPr="00727D35" w:rsidRDefault="00727D35" w:rsidP="00727D35">
      <w:pPr>
        <w:numPr>
          <w:ilvl w:val="0"/>
          <w:numId w:val="29"/>
        </w:numPr>
        <w:tabs>
          <w:tab w:val="left" w:pos="709"/>
        </w:tabs>
        <w:spacing w:before="120" w:after="120"/>
        <w:ind w:left="709" w:hanging="283"/>
        <w:jc w:val="both"/>
        <w:rPr>
          <w:sz w:val="24"/>
        </w:rPr>
      </w:pPr>
      <w:r w:rsidRPr="00727D35">
        <w:rPr>
          <w:sz w:val="24"/>
        </w:rPr>
        <w:t>nejedná se o projekt v režimu „de minimis“.</w:t>
      </w:r>
    </w:p>
    <w:p w:rsidR="00727D35" w:rsidRPr="00727D35" w:rsidRDefault="00727D35" w:rsidP="00727D35">
      <w:pPr>
        <w:numPr>
          <w:ilvl w:val="0"/>
          <w:numId w:val="27"/>
        </w:numPr>
        <w:tabs>
          <w:tab w:val="left" w:pos="426"/>
        </w:tabs>
        <w:spacing w:before="120" w:after="120"/>
        <w:ind w:left="426" w:hanging="426"/>
        <w:jc w:val="both"/>
        <w:rPr>
          <w:sz w:val="24"/>
        </w:rPr>
      </w:pPr>
      <w:r w:rsidRPr="00727D35">
        <w:rPr>
          <w:sz w:val="24"/>
        </w:rPr>
        <w:t>Předpoklad realizace projektu v roce 2018.</w:t>
      </w:r>
    </w:p>
    <w:p w:rsidR="00727D35" w:rsidRPr="00727D35" w:rsidRDefault="00727D35" w:rsidP="00727D35">
      <w:pPr>
        <w:numPr>
          <w:ilvl w:val="0"/>
          <w:numId w:val="27"/>
        </w:numPr>
        <w:tabs>
          <w:tab w:val="left" w:pos="426"/>
        </w:tabs>
        <w:spacing w:before="120" w:after="120"/>
        <w:ind w:left="426" w:hanging="426"/>
        <w:jc w:val="both"/>
        <w:rPr>
          <w:sz w:val="24"/>
        </w:rPr>
      </w:pPr>
      <w:r w:rsidRPr="00727D35">
        <w:rPr>
          <w:sz w:val="24"/>
        </w:rPr>
        <w:t>Potřebu zahájit zadávací řízení již ve fázi před závěrečným ověřením způsobilosti pro integrované projekty.</w:t>
      </w:r>
    </w:p>
    <w:p w:rsidR="007320E3" w:rsidRPr="00CA61F2" w:rsidRDefault="007320E3" w:rsidP="007518CE">
      <w:pPr>
        <w:pStyle w:val="parzahl"/>
        <w:ind w:left="426"/>
        <w:jc w:val="both"/>
        <w:rPr>
          <w:b w:val="0"/>
        </w:rPr>
      </w:pPr>
    </w:p>
    <w:p w:rsidR="0006676D" w:rsidRDefault="0006676D" w:rsidP="00D47E03">
      <w:pPr>
        <w:pStyle w:val="Paragrafneslovan"/>
      </w:pPr>
    </w:p>
    <w:p w:rsidR="003063CB" w:rsidRDefault="003063CB" w:rsidP="00D47E03">
      <w:pPr>
        <w:pStyle w:val="Zapusnes"/>
        <w:jc w:val="both"/>
      </w:pPr>
      <w:r>
        <w:lastRenderedPageBreak/>
        <w:t>S c h v a l u j e</w:t>
      </w:r>
    </w:p>
    <w:p w:rsidR="003063CB" w:rsidRPr="007B2573" w:rsidRDefault="00727D35" w:rsidP="00D47E03">
      <w:pPr>
        <w:pStyle w:val="parzahl"/>
        <w:numPr>
          <w:ilvl w:val="0"/>
          <w:numId w:val="35"/>
        </w:numPr>
        <w:ind w:left="426" w:hanging="426"/>
        <w:jc w:val="both"/>
        <w:rPr>
          <w:b w:val="0"/>
        </w:rPr>
      </w:pPr>
      <w:r>
        <w:rPr>
          <w:b w:val="0"/>
        </w:rPr>
        <w:t>Přípravu a následné podání</w:t>
      </w:r>
      <w:r w:rsidR="003063CB" w:rsidRPr="007B2573">
        <w:rPr>
          <w:b w:val="0"/>
        </w:rPr>
        <w:t xml:space="preserve"> žádosti o dotaci </w:t>
      </w:r>
      <w:r w:rsidR="003032F0" w:rsidRPr="007B2573">
        <w:rPr>
          <w:b w:val="0"/>
        </w:rPr>
        <w:t xml:space="preserve">z IROP </w:t>
      </w:r>
      <w:r w:rsidR="003063CB" w:rsidRPr="007B2573">
        <w:rPr>
          <w:b w:val="0"/>
        </w:rPr>
        <w:t xml:space="preserve">na projekt </w:t>
      </w:r>
      <w:r w:rsidR="00015B08" w:rsidRPr="007B2573">
        <w:rPr>
          <w:b w:val="0"/>
        </w:rPr>
        <w:t>„Zkvalitnění výuky v klíčových kompetencích na ZŠ v Plzni – etapa I</w:t>
      </w:r>
      <w:r>
        <w:rPr>
          <w:b w:val="0"/>
        </w:rPr>
        <w:t>I</w:t>
      </w:r>
      <w:r w:rsidR="00015B08" w:rsidRPr="007B2573">
        <w:rPr>
          <w:b w:val="0"/>
        </w:rPr>
        <w:t>.“</w:t>
      </w:r>
      <w:r w:rsidR="003063CB" w:rsidRPr="007B2573">
        <w:rPr>
          <w:b w:val="0"/>
        </w:rPr>
        <w:t>.</w:t>
      </w:r>
    </w:p>
    <w:p w:rsidR="00727D35" w:rsidRDefault="00573BD0" w:rsidP="00D47E03">
      <w:pPr>
        <w:pStyle w:val="parzahl"/>
        <w:numPr>
          <w:ilvl w:val="0"/>
          <w:numId w:val="35"/>
        </w:numPr>
        <w:ind w:left="426" w:hanging="426"/>
        <w:jc w:val="both"/>
        <w:rPr>
          <w:b w:val="0"/>
        </w:rPr>
      </w:pPr>
      <w:r w:rsidRPr="00727D35">
        <w:rPr>
          <w:b w:val="0"/>
        </w:rPr>
        <w:t xml:space="preserve">Přípravu a následné vyhlášení </w:t>
      </w:r>
      <w:r w:rsidR="00727D35" w:rsidRPr="00727D35">
        <w:rPr>
          <w:b w:val="0"/>
        </w:rPr>
        <w:t>veřejné zakázky na realizaci stavebních úprav učeben vč. zajištění bezbariérovosti, na nákup vni</w:t>
      </w:r>
      <w:r w:rsidR="00727D35">
        <w:rPr>
          <w:b w:val="0"/>
        </w:rPr>
        <w:t>t</w:t>
      </w:r>
      <w:r w:rsidR="00727D35" w:rsidRPr="00727D35">
        <w:rPr>
          <w:b w:val="0"/>
        </w:rPr>
        <w:t>řního vybavení učeben, na sítě LAN a na nákup výpočetní techniky v rámci projektu „Zkvalitnění výuky v klíčových kompetencích na ZŠ v Plzni – etapa II.“</w:t>
      </w:r>
    </w:p>
    <w:p w:rsidR="00727D35" w:rsidRDefault="003063CB" w:rsidP="00D47E03">
      <w:pPr>
        <w:pStyle w:val="parzahl"/>
        <w:numPr>
          <w:ilvl w:val="0"/>
          <w:numId w:val="35"/>
        </w:numPr>
        <w:ind w:left="426" w:hanging="426"/>
        <w:jc w:val="both"/>
        <w:rPr>
          <w:b w:val="0"/>
        </w:rPr>
      </w:pPr>
      <w:r w:rsidRPr="00727D35">
        <w:rPr>
          <w:b w:val="0"/>
        </w:rPr>
        <w:t xml:space="preserve">Předfinancování </w:t>
      </w:r>
      <w:r w:rsidR="00727D35" w:rsidRPr="00727D35">
        <w:rPr>
          <w:b w:val="0"/>
        </w:rPr>
        <w:t xml:space="preserve">projektu ve výši 100 %, tj. max. ve výši </w:t>
      </w:r>
      <w:proofErr w:type="gramStart"/>
      <w:r w:rsidR="00727D35" w:rsidRPr="00727D35">
        <w:rPr>
          <w:b w:val="0"/>
        </w:rPr>
        <w:t>48 000  tis.</w:t>
      </w:r>
      <w:proofErr w:type="gramEnd"/>
      <w:r w:rsidR="00727D35" w:rsidRPr="00727D35">
        <w:rPr>
          <w:b w:val="0"/>
        </w:rPr>
        <w:t xml:space="preserve"> Kč vč. DPH, které bude kryté prostředky z rozpočtu města Plzně z Fondu MP pro kofinancování dotovaných projektů v roce 2018 v případě, že žádost o dotaci úspěšně projde závěrečným ověřením způsobilosti pro integrované projekty. </w:t>
      </w:r>
    </w:p>
    <w:p w:rsidR="00727D35" w:rsidRDefault="003063CB" w:rsidP="007518CE">
      <w:pPr>
        <w:pStyle w:val="parzahl"/>
        <w:numPr>
          <w:ilvl w:val="0"/>
          <w:numId w:val="35"/>
        </w:numPr>
        <w:jc w:val="both"/>
        <w:rPr>
          <w:b w:val="0"/>
        </w:rPr>
      </w:pPr>
      <w:r w:rsidRPr="00727D35">
        <w:rPr>
          <w:b w:val="0"/>
        </w:rPr>
        <w:t xml:space="preserve">Spolufinancování projektu </w:t>
      </w:r>
      <w:r w:rsidR="00727D35" w:rsidRPr="00727D35">
        <w:rPr>
          <w:b w:val="0"/>
        </w:rPr>
        <w:t xml:space="preserve">dle výše přiznané dotace, které bude kryté prostředky z rozpočtu města Plzně z Fondu MP pro kofinancování dotovaných projektů v roce 2018 v případě, že žádost o dotaci úspěšně projde závěrečným ověřením způsobilosti pro integrované projekty. </w:t>
      </w:r>
    </w:p>
    <w:p w:rsidR="00727D35" w:rsidRPr="00727D35" w:rsidRDefault="007518CE" w:rsidP="00727D35">
      <w:pPr>
        <w:pStyle w:val="parzahl"/>
        <w:numPr>
          <w:ilvl w:val="0"/>
          <w:numId w:val="35"/>
        </w:numPr>
        <w:jc w:val="both"/>
      </w:pPr>
      <w:r w:rsidRPr="00727D35">
        <w:rPr>
          <w:b w:val="0"/>
        </w:rPr>
        <w:t xml:space="preserve">Blokaci </w:t>
      </w:r>
      <w:r w:rsidR="00727D35" w:rsidRPr="00727D35">
        <w:rPr>
          <w:b w:val="0"/>
        </w:rPr>
        <w:t>finančních prostředků ve Fondu MP pro kofinancování dotovaných projektů na akci „Zkvalitnění výuky v klíčových kompetencích na ZŠ v Plzni – etapa II.“ v rozdělení pro KP ÚKEP ve výši 32 000 tis. Kč a pro KŘTÚ ve výši 16 000 tis. Kč s tím, že prostředky budou uvolněny pouze v případě, že žádost o dotaci úspěšně projde závěrečným ověřením způsobilosti pro integrované projekty.</w:t>
      </w:r>
    </w:p>
    <w:p w:rsidR="00727D35" w:rsidRPr="00727D35" w:rsidRDefault="007518CE" w:rsidP="00727D35">
      <w:pPr>
        <w:pStyle w:val="parzahl"/>
        <w:numPr>
          <w:ilvl w:val="0"/>
          <w:numId w:val="35"/>
        </w:numPr>
        <w:jc w:val="both"/>
        <w:rPr>
          <w:b w:val="0"/>
        </w:rPr>
      </w:pPr>
      <w:r w:rsidRPr="00727D35">
        <w:rPr>
          <w:b w:val="0"/>
        </w:rPr>
        <w:t xml:space="preserve">Výjimku </w:t>
      </w:r>
      <w:r w:rsidR="00727D35" w:rsidRPr="00727D35">
        <w:rPr>
          <w:b w:val="0"/>
        </w:rPr>
        <w:t>pro použití Fondu MP pro kofinancování dotovaných projektů za účelem financování akce „Zkvalitnění výuky v klíčových kompetencích na ZŠ v Plzni – etapa II.“ v případě, že žádost o dotaci úspěšně projde závěrečným ověřením způsobilosti pro integrované projekty.</w:t>
      </w:r>
    </w:p>
    <w:p w:rsidR="00727D35" w:rsidRPr="00727D35" w:rsidRDefault="007518CE" w:rsidP="00727D35">
      <w:pPr>
        <w:pStyle w:val="parzahl"/>
        <w:numPr>
          <w:ilvl w:val="0"/>
          <w:numId w:val="35"/>
        </w:numPr>
        <w:jc w:val="both"/>
        <w:rPr>
          <w:b w:val="0"/>
        </w:rPr>
      </w:pPr>
      <w:r w:rsidRPr="00727D35">
        <w:rPr>
          <w:b w:val="0"/>
        </w:rPr>
        <w:t xml:space="preserve">Zařazení </w:t>
      </w:r>
      <w:r w:rsidR="00727D35" w:rsidRPr="00727D35">
        <w:rPr>
          <w:b w:val="0"/>
        </w:rPr>
        <w:t>akcí „Zkvalitnění výuky v klíčových kompetencích na ZŠ v Plzni – etapa II. – stavební úpravy učeben vč. zajištění bezbariérovosti“ do jmenovitého seznamu stavebních investičních akcí rozpočtu KP ÚKEP a „Zkvalitnění výuky v klíčových kompetencích na ZŠ v Plzni – etapa II. – nákup vnitřního vybavení učeben“ do jmenovitého seznamu nestavebních investičních akcí rozpočtu KP ÚKEP, dále se zařazením akce „Zkvalitnění výuky v klíčových kompetencích na ZŠ v Plzni – etapa II. – LAN“ do jmenovitého seznamu stavebních investičních akcí rozpočtu KŘTÚ a „Zkvalitnění výuky v klíčových kompetencích na ZŠ v Plzni – etapa II. – nákup výpočetní techniky“ do jmenovitého seznamu nestavebních investičních akcí rozpočtu KŘTÚ.</w:t>
      </w:r>
    </w:p>
    <w:p w:rsidR="007518CE" w:rsidRPr="00727D35" w:rsidRDefault="007518CE" w:rsidP="00727D35">
      <w:pPr>
        <w:pStyle w:val="parzahl"/>
        <w:numPr>
          <w:ilvl w:val="0"/>
          <w:numId w:val="35"/>
        </w:numPr>
        <w:rPr>
          <w:b w:val="0"/>
        </w:rPr>
      </w:pPr>
      <w:r w:rsidRPr="00727D35">
        <w:rPr>
          <w:b w:val="0"/>
        </w:rPr>
        <w:t xml:space="preserve">Podmínku, </w:t>
      </w:r>
      <w:r w:rsidR="00727D35" w:rsidRPr="00727D35">
        <w:rPr>
          <w:b w:val="0"/>
        </w:rPr>
        <w:t>která bude uvedena ve smlouvě s dodavatelem, že realizace akce bude zahájena až po informaci, že žádost o dotaci úspěšně prošla závěrečným ověřením způsobilosti pro integrované projekty.</w:t>
      </w:r>
    </w:p>
    <w:p w:rsidR="003063CB" w:rsidRDefault="003063CB" w:rsidP="00D47E03">
      <w:pPr>
        <w:pStyle w:val="zapusnes2"/>
        <w:numPr>
          <w:ilvl w:val="0"/>
          <w:numId w:val="0"/>
        </w:numPr>
        <w:jc w:val="both"/>
      </w:pPr>
    </w:p>
    <w:p w:rsidR="003063CB" w:rsidRDefault="003063CB" w:rsidP="00D47E03">
      <w:pPr>
        <w:pStyle w:val="Zapusnes"/>
        <w:jc w:val="both"/>
      </w:pPr>
      <w:proofErr w:type="gramStart"/>
      <w:r>
        <w:t>U  k  l  á d á</w:t>
      </w:r>
      <w:proofErr w:type="gramEnd"/>
    </w:p>
    <w:p w:rsidR="003063CB" w:rsidRDefault="003063CB" w:rsidP="00D47E03">
      <w:pPr>
        <w:pStyle w:val="Paragrafneslovan"/>
      </w:pPr>
      <w:r>
        <w:t>Radě města Plzně</w:t>
      </w:r>
    </w:p>
    <w:p w:rsidR="00EC22D5" w:rsidRDefault="00EC22D5" w:rsidP="00EC22D5">
      <w:pPr>
        <w:pStyle w:val="Paragrafneslovan"/>
      </w:pPr>
    </w:p>
    <w:p w:rsidR="00EC22D5" w:rsidRDefault="00EC22D5" w:rsidP="00EC22D5">
      <w:pPr>
        <w:pStyle w:val="Paragrafneslovan"/>
      </w:pPr>
      <w:r>
        <w:t xml:space="preserve">      1.  Zajistit realizaci v souladu s bodem II/1 tohoto usnesení.</w:t>
      </w:r>
    </w:p>
    <w:p w:rsidR="00160218" w:rsidRDefault="00EC22D5" w:rsidP="00EC22D5">
      <w:pPr>
        <w:pStyle w:val="Paragrafneslovan"/>
      </w:pPr>
      <w:r>
        <w:t>Termín: 31. 10. 2017</w:t>
      </w:r>
      <w:r>
        <w:tab/>
      </w:r>
    </w:p>
    <w:p w:rsidR="00160218" w:rsidRDefault="00160218" w:rsidP="00160218">
      <w:pPr>
        <w:pStyle w:val="zapusnes2"/>
        <w:numPr>
          <w:ilvl w:val="0"/>
          <w:numId w:val="0"/>
        </w:numPr>
        <w:spacing w:before="0" w:after="0"/>
        <w:ind w:left="3560" w:firstLine="40"/>
        <w:jc w:val="both"/>
        <w:rPr>
          <w:szCs w:val="24"/>
        </w:rPr>
      </w:pPr>
      <w:r>
        <w:t xml:space="preserve">Zodpovídá:   </w:t>
      </w:r>
      <w:r w:rsidRPr="007B2573">
        <w:rPr>
          <w:szCs w:val="24"/>
        </w:rPr>
        <w:t>Ing. Kotas</w:t>
      </w:r>
    </w:p>
    <w:p w:rsidR="00160218" w:rsidRDefault="00160218" w:rsidP="00160218">
      <w:pPr>
        <w:jc w:val="both"/>
        <w:rPr>
          <w:sz w:val="24"/>
          <w:szCs w:val="24"/>
        </w:rPr>
      </w:pPr>
      <w:r w:rsidRPr="007B2573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</w:t>
      </w:r>
      <w:r w:rsidRPr="007B2573">
        <w:rPr>
          <w:sz w:val="24"/>
          <w:szCs w:val="24"/>
        </w:rPr>
        <w:t>Ing. Beneš</w:t>
      </w:r>
      <w:r>
        <w:rPr>
          <w:sz w:val="24"/>
          <w:szCs w:val="24"/>
        </w:rPr>
        <w:t>, MBA</w:t>
      </w:r>
    </w:p>
    <w:p w:rsidR="00160218" w:rsidRPr="007B2573" w:rsidRDefault="00160218" w:rsidP="00160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C22D5" w:rsidRDefault="00160218" w:rsidP="00160218">
      <w:pPr>
        <w:tabs>
          <w:tab w:val="left" w:pos="6375"/>
        </w:tabs>
        <w:ind w:firstLine="0"/>
        <w:jc w:val="both"/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EC22D5">
        <w:t xml:space="preserve">                  </w:t>
      </w:r>
    </w:p>
    <w:p w:rsidR="00EC22D5" w:rsidRDefault="00160218" w:rsidP="00EC22D5">
      <w:pPr>
        <w:pStyle w:val="Paragrafneeslovan"/>
        <w:tabs>
          <w:tab w:val="left" w:pos="6195"/>
        </w:tabs>
      </w:pPr>
      <w:r>
        <w:t xml:space="preserve">  </w:t>
      </w:r>
      <w:r w:rsidR="00EC22D5">
        <w:t xml:space="preserve">                                                                                          </w:t>
      </w:r>
    </w:p>
    <w:p w:rsidR="00EC22D5" w:rsidRDefault="00D16E2F" w:rsidP="00EC22D5">
      <w:pPr>
        <w:pStyle w:val="Paragrafneeslovan"/>
        <w:numPr>
          <w:ilvl w:val="0"/>
          <w:numId w:val="20"/>
        </w:numPr>
        <w:tabs>
          <w:tab w:val="left" w:pos="6195"/>
        </w:tabs>
      </w:pPr>
      <w:r>
        <w:t xml:space="preserve">Zajistit </w:t>
      </w:r>
      <w:r w:rsidR="00160218" w:rsidRPr="00160218">
        <w:t>realizaci v soula</w:t>
      </w:r>
      <w:r w:rsidR="00712964">
        <w:t>du s body</w:t>
      </w:r>
      <w:r w:rsidR="00160218">
        <w:t xml:space="preserve"> II/2, 8 tohoto usnesení</w:t>
      </w:r>
      <w:r w:rsidR="00EC22D5">
        <w:t xml:space="preserve">. </w:t>
      </w:r>
    </w:p>
    <w:p w:rsidR="00EC22D5" w:rsidRDefault="00160218" w:rsidP="00EC22D5">
      <w:pPr>
        <w:pStyle w:val="Paragrafneslovan"/>
      </w:pPr>
      <w:r>
        <w:t>Termín: 31. 1. 2018</w:t>
      </w:r>
    </w:p>
    <w:p w:rsidR="00160218" w:rsidRDefault="00160218" w:rsidP="00160218">
      <w:pPr>
        <w:pStyle w:val="zapusnes2"/>
        <w:numPr>
          <w:ilvl w:val="0"/>
          <w:numId w:val="0"/>
        </w:numPr>
        <w:spacing w:before="0" w:after="0"/>
        <w:ind w:left="3560" w:firstLine="40"/>
        <w:jc w:val="both"/>
        <w:rPr>
          <w:szCs w:val="24"/>
        </w:rPr>
      </w:pPr>
      <w:r>
        <w:t xml:space="preserve">Zodpovídá:   </w:t>
      </w:r>
      <w:r w:rsidR="00F877A4">
        <w:t xml:space="preserve">M. </w:t>
      </w:r>
      <w:r>
        <w:rPr>
          <w:szCs w:val="24"/>
        </w:rPr>
        <w:t>Zrzavecký</w:t>
      </w:r>
    </w:p>
    <w:p w:rsidR="00160218" w:rsidRPr="007B2573" w:rsidRDefault="00160218" w:rsidP="00160218">
      <w:pPr>
        <w:pStyle w:val="zapusnes2"/>
        <w:numPr>
          <w:ilvl w:val="0"/>
          <w:numId w:val="0"/>
        </w:numPr>
        <w:spacing w:before="0" w:after="0"/>
        <w:jc w:val="both"/>
        <w:rPr>
          <w:color w:val="FF0000"/>
          <w:szCs w:val="24"/>
        </w:rPr>
      </w:pPr>
      <w:r>
        <w:rPr>
          <w:szCs w:val="24"/>
        </w:rPr>
        <w:t xml:space="preserve">                                                                                  Ing. Šindelář</w:t>
      </w:r>
    </w:p>
    <w:p w:rsidR="00160218" w:rsidRDefault="00160218" w:rsidP="00160218">
      <w:pPr>
        <w:jc w:val="both"/>
        <w:rPr>
          <w:sz w:val="24"/>
          <w:szCs w:val="24"/>
        </w:rPr>
      </w:pPr>
      <w:r w:rsidRPr="007B2573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</w:t>
      </w:r>
      <w:r w:rsidRPr="007B2573">
        <w:rPr>
          <w:sz w:val="24"/>
          <w:szCs w:val="24"/>
        </w:rPr>
        <w:t>Ing. Beneš</w:t>
      </w:r>
      <w:r>
        <w:rPr>
          <w:sz w:val="24"/>
          <w:szCs w:val="24"/>
        </w:rPr>
        <w:t>, MBA</w:t>
      </w:r>
    </w:p>
    <w:p w:rsidR="00160218" w:rsidRPr="007B2573" w:rsidRDefault="00160218" w:rsidP="00160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Ing. Šantora</w:t>
      </w:r>
    </w:p>
    <w:p w:rsidR="00160218" w:rsidRPr="007B2573" w:rsidRDefault="00160218" w:rsidP="00160218">
      <w:pPr>
        <w:tabs>
          <w:tab w:val="left" w:pos="637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EC22D5" w:rsidRDefault="00EC22D5" w:rsidP="00EC22D5">
      <w:pPr>
        <w:pStyle w:val="Paragrafneslovan"/>
      </w:pPr>
    </w:p>
    <w:p w:rsidR="00EC22D5" w:rsidRPr="003D1432" w:rsidRDefault="00EC22D5" w:rsidP="00EC22D5">
      <w:pPr>
        <w:pStyle w:val="Paragrafneeslovan"/>
        <w:numPr>
          <w:ilvl w:val="0"/>
          <w:numId w:val="20"/>
        </w:numPr>
        <w:tabs>
          <w:tab w:val="left" w:pos="6195"/>
        </w:tabs>
      </w:pPr>
      <w:r w:rsidRPr="003D1432">
        <w:t>Zajistit</w:t>
      </w:r>
      <w:r w:rsidR="00160218" w:rsidRPr="00160218">
        <w:rPr>
          <w:sz w:val="22"/>
        </w:rPr>
        <w:t xml:space="preserve"> </w:t>
      </w:r>
      <w:r w:rsidR="00712964">
        <w:t>realizaci v souladu s body</w:t>
      </w:r>
      <w:r w:rsidR="00160218">
        <w:t xml:space="preserve"> II/3, 4, 6</w:t>
      </w:r>
      <w:r w:rsidR="00160218" w:rsidRPr="00160218">
        <w:t xml:space="preserve"> tohoto usnesení.</w:t>
      </w:r>
      <w:r w:rsidR="00160218">
        <w:t xml:space="preserve"> </w:t>
      </w:r>
    </w:p>
    <w:p w:rsidR="00160218" w:rsidRDefault="00160218" w:rsidP="00EC22D5">
      <w:pPr>
        <w:pStyle w:val="Paragrafneeslovan"/>
        <w:tabs>
          <w:tab w:val="left" w:pos="6195"/>
        </w:tabs>
      </w:pPr>
      <w:r>
        <w:t>Termín: 31. 12. 2017</w:t>
      </w:r>
      <w:r w:rsidR="00EC22D5">
        <w:t xml:space="preserve"> </w:t>
      </w:r>
    </w:p>
    <w:p w:rsidR="00160218" w:rsidRDefault="00160218" w:rsidP="00160218">
      <w:pPr>
        <w:pStyle w:val="zapusnes2"/>
        <w:numPr>
          <w:ilvl w:val="0"/>
          <w:numId w:val="0"/>
        </w:numPr>
        <w:spacing w:before="0" w:after="0"/>
        <w:ind w:left="3560" w:firstLine="40"/>
        <w:jc w:val="both"/>
        <w:rPr>
          <w:szCs w:val="24"/>
        </w:rPr>
      </w:pPr>
      <w:r>
        <w:t xml:space="preserve">Zodpovídá:   </w:t>
      </w:r>
      <w:r w:rsidRPr="007B2573">
        <w:rPr>
          <w:szCs w:val="24"/>
        </w:rPr>
        <w:t>Ing. Kotas</w:t>
      </w:r>
    </w:p>
    <w:p w:rsidR="00160218" w:rsidRPr="007B2573" w:rsidRDefault="00160218" w:rsidP="00160218">
      <w:pPr>
        <w:tabs>
          <w:tab w:val="left" w:pos="637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Ing. </w:t>
      </w:r>
      <w:r w:rsidRPr="007B2573">
        <w:rPr>
          <w:sz w:val="24"/>
          <w:szCs w:val="24"/>
        </w:rPr>
        <w:t>Kuglerová</w:t>
      </w:r>
      <w:r>
        <w:rPr>
          <w:sz w:val="24"/>
          <w:szCs w:val="24"/>
        </w:rPr>
        <w:t>, MBA</w:t>
      </w:r>
    </w:p>
    <w:p w:rsidR="00160218" w:rsidRPr="007B2573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EC22D5">
      <w:pPr>
        <w:pStyle w:val="Paragrafneeslovan"/>
        <w:tabs>
          <w:tab w:val="left" w:pos="6195"/>
        </w:tabs>
      </w:pPr>
    </w:p>
    <w:p w:rsidR="00160218" w:rsidRPr="003D1432" w:rsidRDefault="00160218" w:rsidP="00160218">
      <w:pPr>
        <w:pStyle w:val="Paragrafneeslovan"/>
        <w:numPr>
          <w:ilvl w:val="0"/>
          <w:numId w:val="20"/>
        </w:numPr>
        <w:tabs>
          <w:tab w:val="left" w:pos="6195"/>
        </w:tabs>
      </w:pPr>
      <w:r w:rsidRPr="003D1432">
        <w:t>Zajistit</w:t>
      </w:r>
      <w:r w:rsidRPr="00160218">
        <w:rPr>
          <w:sz w:val="22"/>
        </w:rPr>
        <w:t xml:space="preserve"> </w:t>
      </w:r>
      <w:r>
        <w:t>realizaci v souladu s bodem II/5</w:t>
      </w:r>
      <w:r w:rsidRPr="00160218">
        <w:t xml:space="preserve"> tohoto usnesení.</w:t>
      </w:r>
      <w:r>
        <w:t xml:space="preserve"> </w:t>
      </w:r>
    </w:p>
    <w:p w:rsidR="00160218" w:rsidRDefault="00160218" w:rsidP="00160218">
      <w:pPr>
        <w:pStyle w:val="Paragrafneeslovan"/>
        <w:tabs>
          <w:tab w:val="left" w:pos="6195"/>
        </w:tabs>
      </w:pPr>
      <w:r>
        <w:t>Termín: 31. 10. 2017</w:t>
      </w:r>
    </w:p>
    <w:p w:rsidR="00160218" w:rsidRDefault="00160218" w:rsidP="00160218">
      <w:pPr>
        <w:pStyle w:val="Paragrafneeslovan"/>
        <w:tabs>
          <w:tab w:val="left" w:pos="6195"/>
        </w:tabs>
      </w:pPr>
    </w:p>
    <w:p w:rsidR="00160218" w:rsidRDefault="00160218" w:rsidP="00160218">
      <w:pPr>
        <w:pStyle w:val="zapusnes2"/>
        <w:numPr>
          <w:ilvl w:val="0"/>
          <w:numId w:val="0"/>
        </w:numPr>
        <w:spacing w:before="0" w:after="0"/>
        <w:ind w:left="3560" w:firstLine="40"/>
        <w:jc w:val="both"/>
        <w:rPr>
          <w:szCs w:val="24"/>
        </w:rPr>
      </w:pPr>
      <w:r>
        <w:t xml:space="preserve">Zodpovídá:   </w:t>
      </w:r>
      <w:r w:rsidRPr="007B2573">
        <w:rPr>
          <w:szCs w:val="24"/>
        </w:rPr>
        <w:t>Ing. Kotas</w:t>
      </w:r>
    </w:p>
    <w:p w:rsidR="00160218" w:rsidRDefault="00160218" w:rsidP="00160218">
      <w:pPr>
        <w:pStyle w:val="zapusnes2"/>
        <w:numPr>
          <w:ilvl w:val="0"/>
          <w:numId w:val="0"/>
        </w:numPr>
        <w:spacing w:before="0" w:after="0"/>
        <w:ind w:left="3560" w:firstLine="40"/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tab/>
        <w:t xml:space="preserve">          Ing. Dezortová</w:t>
      </w:r>
    </w:p>
    <w:p w:rsidR="00160218" w:rsidRPr="007B2573" w:rsidRDefault="00160218" w:rsidP="00160218">
      <w:pPr>
        <w:pStyle w:val="zapusnes2"/>
        <w:numPr>
          <w:ilvl w:val="0"/>
          <w:numId w:val="0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160218" w:rsidRDefault="00160218" w:rsidP="00160218">
      <w:pPr>
        <w:pStyle w:val="Paragrafneeslovan"/>
        <w:tabs>
          <w:tab w:val="left" w:pos="6195"/>
        </w:tabs>
      </w:pPr>
    </w:p>
    <w:p w:rsidR="00160218" w:rsidRPr="003D1432" w:rsidRDefault="00160218" w:rsidP="00160218">
      <w:pPr>
        <w:pStyle w:val="Paragrafneeslovan"/>
        <w:numPr>
          <w:ilvl w:val="0"/>
          <w:numId w:val="20"/>
        </w:numPr>
        <w:tabs>
          <w:tab w:val="left" w:pos="6195"/>
        </w:tabs>
      </w:pPr>
      <w:r w:rsidRPr="003D1432">
        <w:t>Zajistit</w:t>
      </w:r>
      <w:r w:rsidRPr="00160218">
        <w:rPr>
          <w:sz w:val="22"/>
        </w:rPr>
        <w:t xml:space="preserve"> </w:t>
      </w:r>
      <w:r>
        <w:t>realizaci v souladu s bodem II/7</w:t>
      </w:r>
      <w:r w:rsidRPr="00160218">
        <w:t xml:space="preserve"> tohoto usnesení.</w:t>
      </w:r>
      <w:r>
        <w:t xml:space="preserve"> </w:t>
      </w:r>
    </w:p>
    <w:p w:rsidR="00160218" w:rsidRDefault="00160218" w:rsidP="00160218">
      <w:pPr>
        <w:pStyle w:val="Paragrafneeslovan"/>
        <w:tabs>
          <w:tab w:val="left" w:pos="6195"/>
        </w:tabs>
      </w:pPr>
      <w:r>
        <w:t>Termín: 31. 10. 2017</w:t>
      </w:r>
    </w:p>
    <w:p w:rsidR="00EC22D5" w:rsidRDefault="00EC22D5" w:rsidP="00160218">
      <w:pPr>
        <w:pStyle w:val="Paragrafneeslovan"/>
        <w:tabs>
          <w:tab w:val="left" w:pos="6195"/>
        </w:tabs>
      </w:pPr>
      <w:r>
        <w:tab/>
      </w:r>
      <w:r>
        <w:tab/>
      </w:r>
      <w:r>
        <w:tab/>
      </w:r>
    </w:p>
    <w:p w:rsidR="00160218" w:rsidRDefault="00EC22D5" w:rsidP="00160218">
      <w:pPr>
        <w:pStyle w:val="zapusnes2"/>
        <w:numPr>
          <w:ilvl w:val="0"/>
          <w:numId w:val="0"/>
        </w:numPr>
        <w:spacing w:before="0" w:after="0"/>
        <w:ind w:left="3560" w:firstLine="40"/>
        <w:jc w:val="both"/>
        <w:rPr>
          <w:szCs w:val="24"/>
        </w:rPr>
      </w:pPr>
      <w:r>
        <w:t xml:space="preserve">    </w:t>
      </w:r>
      <w:r w:rsidR="00160218">
        <w:t xml:space="preserve">Zodpovídá:  </w:t>
      </w:r>
      <w:r w:rsidR="00F877A4">
        <w:t>M.</w:t>
      </w:r>
      <w:r w:rsidR="00160218">
        <w:t xml:space="preserve"> Zrzavecký</w:t>
      </w:r>
    </w:p>
    <w:p w:rsidR="00160218" w:rsidRPr="007B2573" w:rsidRDefault="00160218" w:rsidP="00160218">
      <w:pPr>
        <w:pStyle w:val="zapusnes2"/>
        <w:numPr>
          <w:ilvl w:val="0"/>
          <w:numId w:val="0"/>
        </w:numPr>
        <w:spacing w:before="0" w:after="0"/>
        <w:jc w:val="both"/>
        <w:rPr>
          <w:color w:val="FF0000"/>
          <w:szCs w:val="24"/>
        </w:rPr>
      </w:pPr>
      <w:r>
        <w:rPr>
          <w:szCs w:val="24"/>
        </w:rPr>
        <w:t xml:space="preserve">                                                                                     Ing. Šindelář</w:t>
      </w:r>
    </w:p>
    <w:p w:rsidR="00160218" w:rsidRDefault="00160218" w:rsidP="00160218">
      <w:pPr>
        <w:jc w:val="both"/>
        <w:rPr>
          <w:sz w:val="24"/>
          <w:szCs w:val="24"/>
        </w:rPr>
      </w:pPr>
      <w:r w:rsidRPr="007B2573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</w:t>
      </w:r>
      <w:r w:rsidR="00F877A4">
        <w:rPr>
          <w:sz w:val="24"/>
          <w:szCs w:val="24"/>
        </w:rPr>
        <w:t xml:space="preserve">V. </w:t>
      </w:r>
      <w:r>
        <w:rPr>
          <w:sz w:val="24"/>
          <w:szCs w:val="24"/>
        </w:rPr>
        <w:t>Pach</w:t>
      </w:r>
    </w:p>
    <w:p w:rsidR="00160218" w:rsidRPr="007B2573" w:rsidRDefault="00160218" w:rsidP="00160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Ing. Kozohorský, MBA</w:t>
      </w: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F877A4" w:rsidRDefault="00F877A4" w:rsidP="00F877A4">
      <w:pPr>
        <w:pStyle w:val="Paragrafneslovan"/>
        <w:pBdr>
          <w:bottom w:val="single" w:sz="4" w:space="1" w:color="auto"/>
        </w:pBdr>
      </w:pPr>
      <w:r w:rsidRPr="00534E42">
        <w:tab/>
      </w:r>
      <w:r w:rsidRPr="00534E42">
        <w:tab/>
      </w:r>
      <w:r w:rsidRPr="00534E42">
        <w:tab/>
      </w:r>
      <w:r w:rsidRPr="00534E42">
        <w:tab/>
        <w:t xml:space="preserve">          </w:t>
      </w:r>
    </w:p>
    <w:p w:rsidR="00F877A4" w:rsidRDefault="00F877A4" w:rsidP="00F877A4">
      <w:pPr>
        <w:tabs>
          <w:tab w:val="left" w:pos="6375"/>
        </w:tabs>
        <w:jc w:val="both"/>
        <w:rPr>
          <w:sz w:val="24"/>
          <w:szCs w:val="24"/>
        </w:rPr>
      </w:pPr>
    </w:p>
    <w:p w:rsidR="00F877A4" w:rsidRDefault="00F877A4" w:rsidP="00F877A4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Pr="007B2573" w:rsidRDefault="00160218" w:rsidP="00160218">
      <w:pPr>
        <w:tabs>
          <w:tab w:val="left" w:pos="6375"/>
        </w:tabs>
        <w:jc w:val="both"/>
        <w:rPr>
          <w:sz w:val="24"/>
          <w:szCs w:val="24"/>
        </w:rPr>
      </w:pPr>
    </w:p>
    <w:p w:rsidR="00160218" w:rsidRPr="007B2573" w:rsidRDefault="00160218" w:rsidP="00D47E03">
      <w:pPr>
        <w:tabs>
          <w:tab w:val="left" w:pos="6375"/>
        </w:tabs>
        <w:jc w:val="both"/>
        <w:rPr>
          <w:sz w:val="24"/>
          <w:szCs w:val="24"/>
        </w:rPr>
      </w:pPr>
    </w:p>
    <w:p w:rsidR="00352393" w:rsidRDefault="00352393" w:rsidP="00D47E03">
      <w:pPr>
        <w:pStyle w:val="vlevo"/>
      </w:pP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4110"/>
        <w:gridCol w:w="2736"/>
      </w:tblGrid>
      <w:tr w:rsidR="0006676D" w:rsidRPr="0006676D" w:rsidTr="009F24FE">
        <w:trPr>
          <w:trHeight w:val="90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06676D" w:rsidRPr="0006676D" w:rsidRDefault="0006676D" w:rsidP="0006676D">
            <w:pPr>
              <w:spacing w:before="120" w:after="120"/>
              <w:ind w:firstLine="0"/>
              <w:jc w:val="both"/>
              <w:rPr>
                <w:sz w:val="24"/>
              </w:rPr>
            </w:pPr>
            <w:r w:rsidRPr="0006676D">
              <w:rPr>
                <w:sz w:val="24"/>
              </w:rPr>
              <w:lastRenderedPageBreak/>
              <w:t>Zprávu předkládá: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6676D" w:rsidRPr="0006676D" w:rsidRDefault="003063CB" w:rsidP="0006676D">
            <w:pPr>
              <w:spacing w:before="120"/>
              <w:ind w:firstLine="0"/>
              <w:rPr>
                <w:sz w:val="24"/>
              </w:rPr>
            </w:pPr>
            <w:bookmarkStart w:id="3" w:name="OLE_LINK1"/>
            <w:r>
              <w:rPr>
                <w:sz w:val="24"/>
              </w:rPr>
              <w:t>Ing. Pavel Kotas</w:t>
            </w:r>
            <w:r w:rsidR="007320E3">
              <w:rPr>
                <w:sz w:val="24"/>
              </w:rPr>
              <w:t>,</w:t>
            </w:r>
          </w:p>
          <w:bookmarkEnd w:id="3"/>
          <w:p w:rsidR="0006676D" w:rsidRPr="0006676D" w:rsidRDefault="003063CB" w:rsidP="0006676D">
            <w:pPr>
              <w:spacing w:after="120"/>
              <w:ind w:firstLine="0"/>
              <w:rPr>
                <w:sz w:val="24"/>
              </w:rPr>
            </w:pPr>
            <w:r>
              <w:rPr>
                <w:sz w:val="24"/>
              </w:rPr>
              <w:t>náměstek</w:t>
            </w:r>
            <w:r w:rsidR="00FD476E">
              <w:rPr>
                <w:sz w:val="24"/>
              </w:rPr>
              <w:t xml:space="preserve"> primátora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6676D" w:rsidRPr="0006676D" w:rsidRDefault="0006676D" w:rsidP="0006676D">
            <w:pPr>
              <w:ind w:firstLine="0"/>
              <w:jc w:val="both"/>
              <w:rPr>
                <w:sz w:val="24"/>
              </w:rPr>
            </w:pPr>
          </w:p>
        </w:tc>
      </w:tr>
      <w:tr w:rsidR="0006676D" w:rsidRPr="0006676D" w:rsidTr="009F24FE">
        <w:trPr>
          <w:trHeight w:val="998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06676D" w:rsidRPr="00EA2BE2" w:rsidRDefault="0006676D" w:rsidP="0006676D">
            <w:pPr>
              <w:spacing w:before="120" w:after="120"/>
              <w:ind w:firstLine="0"/>
              <w:jc w:val="both"/>
              <w:rPr>
                <w:sz w:val="24"/>
              </w:rPr>
            </w:pPr>
            <w:r w:rsidRPr="00EA2BE2">
              <w:rPr>
                <w:sz w:val="24"/>
              </w:rPr>
              <w:t>Zprávu zpracoval dne: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6676D" w:rsidRPr="00EA2BE2" w:rsidRDefault="00015B08" w:rsidP="00D47E03">
            <w:pPr>
              <w:ind w:firstLine="0"/>
              <w:rPr>
                <w:sz w:val="24"/>
              </w:rPr>
            </w:pPr>
            <w:r w:rsidRPr="00EA2BE2">
              <w:rPr>
                <w:sz w:val="24"/>
              </w:rPr>
              <w:t>M</w:t>
            </w:r>
            <w:r w:rsidR="00D47E03" w:rsidRPr="00EA2BE2">
              <w:rPr>
                <w:sz w:val="24"/>
              </w:rPr>
              <w:t>.</w:t>
            </w:r>
            <w:r w:rsidRPr="00EA2BE2">
              <w:rPr>
                <w:sz w:val="24"/>
              </w:rPr>
              <w:t xml:space="preserve"> Klír</w:t>
            </w:r>
            <w:r w:rsidR="0006676D" w:rsidRPr="00EA2BE2">
              <w:rPr>
                <w:sz w:val="24"/>
              </w:rPr>
              <w:t>, ÚKEP</w:t>
            </w:r>
            <w:r w:rsidR="00C65707" w:rsidRPr="00EA2BE2">
              <w:rPr>
                <w:sz w:val="24"/>
              </w:rPr>
              <w:t>,</w:t>
            </w:r>
          </w:p>
          <w:p w:rsidR="00D47E03" w:rsidRPr="00EA2BE2" w:rsidRDefault="00D47E03" w:rsidP="00D47E03">
            <w:pPr>
              <w:ind w:firstLine="0"/>
              <w:rPr>
                <w:sz w:val="24"/>
              </w:rPr>
            </w:pPr>
            <w:r w:rsidRPr="00EA2BE2">
              <w:rPr>
                <w:sz w:val="24"/>
              </w:rPr>
              <w:t>J. Bradová, ÚKEP,</w:t>
            </w:r>
          </w:p>
          <w:p w:rsidR="007518CE" w:rsidRPr="00EA2BE2" w:rsidRDefault="007518CE" w:rsidP="007518CE">
            <w:pPr>
              <w:ind w:firstLine="0"/>
              <w:jc w:val="both"/>
              <w:rPr>
                <w:sz w:val="24"/>
              </w:rPr>
            </w:pPr>
            <w:r w:rsidRPr="00EA2BE2">
              <w:rPr>
                <w:sz w:val="24"/>
              </w:rPr>
              <w:t>Ing. A. Hájková, CTRL MMP</w:t>
            </w:r>
          </w:p>
          <w:p w:rsidR="007518CE" w:rsidRPr="00EA2BE2" w:rsidRDefault="007518CE" w:rsidP="007518CE">
            <w:pPr>
              <w:ind w:firstLine="0"/>
              <w:jc w:val="both"/>
              <w:rPr>
                <w:sz w:val="24"/>
              </w:rPr>
            </w:pPr>
            <w:r w:rsidRPr="00EA2BE2">
              <w:rPr>
                <w:sz w:val="24"/>
              </w:rPr>
              <w:t>Ing. H. Baštová, KŘTÚ MMP</w:t>
            </w:r>
          </w:p>
          <w:p w:rsidR="0006676D" w:rsidRPr="00EA2BE2" w:rsidRDefault="00E31207" w:rsidP="00D47E0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676D" w:rsidRPr="00EA2BE2">
              <w:rPr>
                <w:sz w:val="24"/>
              </w:rPr>
              <w:t>.</w:t>
            </w:r>
            <w:r w:rsidR="005D0FF5" w:rsidRPr="00EA2BE2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06676D" w:rsidRPr="00EA2BE2">
              <w:rPr>
                <w:sz w:val="24"/>
              </w:rPr>
              <w:t>. 20</w:t>
            </w:r>
            <w:r w:rsidR="007A5701" w:rsidRPr="00EA2BE2">
              <w:rPr>
                <w:sz w:val="24"/>
              </w:rPr>
              <w:t>17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6676D" w:rsidRPr="0006676D" w:rsidRDefault="0006676D" w:rsidP="0006676D">
            <w:pPr>
              <w:ind w:firstLine="0"/>
              <w:jc w:val="both"/>
              <w:rPr>
                <w:sz w:val="24"/>
              </w:rPr>
            </w:pPr>
          </w:p>
        </w:tc>
      </w:tr>
      <w:tr w:rsidR="0006676D" w:rsidRPr="0006676D" w:rsidTr="00C65707">
        <w:trPr>
          <w:trHeight w:val="658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06676D" w:rsidRPr="0006676D" w:rsidRDefault="0006676D" w:rsidP="00422DE0">
            <w:pPr>
              <w:spacing w:before="120" w:after="120"/>
              <w:ind w:firstLine="0"/>
              <w:jc w:val="both"/>
              <w:rPr>
                <w:sz w:val="24"/>
              </w:rPr>
            </w:pPr>
            <w:r w:rsidRPr="0006676D">
              <w:rPr>
                <w:sz w:val="24"/>
              </w:rPr>
              <w:t xml:space="preserve">Schůze </w:t>
            </w:r>
            <w:r w:rsidR="00422DE0">
              <w:rPr>
                <w:sz w:val="24"/>
              </w:rPr>
              <w:t>Z</w:t>
            </w:r>
            <w:r w:rsidRPr="0006676D">
              <w:rPr>
                <w:sz w:val="24"/>
              </w:rPr>
              <w:t>MP se zúčastní: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192" w:rsidRDefault="0006676D" w:rsidP="006A7CC6">
            <w:pPr>
              <w:ind w:firstLine="0"/>
              <w:rPr>
                <w:sz w:val="24"/>
              </w:rPr>
            </w:pPr>
            <w:r w:rsidRPr="0006676D">
              <w:rPr>
                <w:sz w:val="24"/>
              </w:rPr>
              <w:t>Ing. Erich Beneš</w:t>
            </w:r>
            <w:r w:rsidR="00C65707">
              <w:rPr>
                <w:sz w:val="24"/>
              </w:rPr>
              <w:t>, MBA,</w:t>
            </w:r>
            <w:r w:rsidR="00F917F3">
              <w:rPr>
                <w:sz w:val="24"/>
              </w:rPr>
              <w:t xml:space="preserve"> </w:t>
            </w:r>
          </w:p>
          <w:p w:rsidR="0006676D" w:rsidRDefault="0006676D" w:rsidP="006A7CC6">
            <w:pPr>
              <w:ind w:firstLine="0"/>
              <w:rPr>
                <w:sz w:val="24"/>
              </w:rPr>
            </w:pPr>
            <w:r w:rsidRPr="0006676D">
              <w:rPr>
                <w:sz w:val="24"/>
              </w:rPr>
              <w:t>ředitel ÚKEP</w:t>
            </w:r>
          </w:p>
          <w:p w:rsidR="007518CE" w:rsidRDefault="007518CE" w:rsidP="006A7CC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Ing. Hana Kuglerová, MBA,</w:t>
            </w:r>
          </w:p>
          <w:p w:rsidR="007518CE" w:rsidRPr="0006676D" w:rsidRDefault="002D0FFF" w:rsidP="006A7CC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ř</w:t>
            </w:r>
            <w:r w:rsidR="007518CE">
              <w:rPr>
                <w:sz w:val="24"/>
              </w:rPr>
              <w:t>editelka EÚ MMP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6676D" w:rsidRPr="0006676D" w:rsidRDefault="0006676D" w:rsidP="0006676D">
            <w:pPr>
              <w:ind w:firstLine="0"/>
              <w:jc w:val="both"/>
              <w:rPr>
                <w:sz w:val="24"/>
              </w:rPr>
            </w:pPr>
          </w:p>
        </w:tc>
      </w:tr>
      <w:tr w:rsidR="0006676D" w:rsidRPr="0006676D" w:rsidTr="00A94C37">
        <w:trPr>
          <w:trHeight w:val="702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06676D" w:rsidRPr="0006676D" w:rsidRDefault="00C65707" w:rsidP="0006676D">
            <w:pPr>
              <w:ind w:firstLine="0"/>
              <w:jc w:val="both"/>
              <w:rPr>
                <w:sz w:val="24"/>
              </w:rPr>
            </w:pPr>
            <w:r w:rsidRPr="00C65707">
              <w:rPr>
                <w:sz w:val="24"/>
              </w:rPr>
              <w:t>Obsah zprávy projednán s: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47E03" w:rsidRPr="00D47E03" w:rsidRDefault="00160218" w:rsidP="00D47E0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Martinem </w:t>
            </w:r>
            <w:proofErr w:type="spellStart"/>
            <w:r>
              <w:rPr>
                <w:sz w:val="24"/>
              </w:rPr>
              <w:t>Zrzaveckým</w:t>
            </w:r>
            <w:proofErr w:type="spellEnd"/>
            <w:r w:rsidR="00D47E03" w:rsidRPr="00D47E03">
              <w:rPr>
                <w:sz w:val="24"/>
              </w:rPr>
              <w:t>,</w:t>
            </w:r>
          </w:p>
          <w:p w:rsidR="00DF4A05" w:rsidRPr="0006676D" w:rsidRDefault="00160218" w:rsidP="00D47E0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primátorem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6676D" w:rsidRPr="0006676D" w:rsidRDefault="0006676D" w:rsidP="0006676D">
            <w:pPr>
              <w:spacing w:before="120" w:after="120"/>
              <w:ind w:firstLine="0"/>
              <w:rPr>
                <w:sz w:val="24"/>
              </w:rPr>
            </w:pPr>
          </w:p>
        </w:tc>
      </w:tr>
      <w:tr w:rsidR="00A40199" w:rsidRPr="0006676D" w:rsidTr="003032F0">
        <w:trPr>
          <w:trHeight w:val="698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A40199" w:rsidRPr="0006676D" w:rsidRDefault="00A40199" w:rsidP="0006676D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40199" w:rsidRDefault="003032F0" w:rsidP="003032F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Mgr</w:t>
            </w:r>
            <w:r w:rsidR="009F1AF5">
              <w:rPr>
                <w:sz w:val="24"/>
              </w:rPr>
              <w:t>. Pavlem Šindelářem</w:t>
            </w:r>
            <w:r>
              <w:rPr>
                <w:sz w:val="24"/>
              </w:rPr>
              <w:t>,</w:t>
            </w:r>
          </w:p>
          <w:p w:rsidR="009F1AF5" w:rsidRPr="0006676D" w:rsidRDefault="009F1AF5" w:rsidP="003032F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náměstkem primátora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A40199" w:rsidRPr="0006676D" w:rsidRDefault="00A40199" w:rsidP="009F24FE">
            <w:pPr>
              <w:spacing w:before="120" w:after="120"/>
              <w:ind w:firstLine="0"/>
              <w:rPr>
                <w:sz w:val="24"/>
              </w:rPr>
            </w:pPr>
          </w:p>
        </w:tc>
      </w:tr>
      <w:tr w:rsidR="009F1AF5" w:rsidRPr="0006676D" w:rsidTr="003032F0">
        <w:trPr>
          <w:trHeight w:val="72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9F1AF5" w:rsidRPr="0006676D" w:rsidRDefault="009F1AF5" w:rsidP="0006676D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F1AF5" w:rsidRDefault="00015B08" w:rsidP="003032F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Bc. Evou Herinkovou</w:t>
            </w:r>
            <w:r w:rsidR="003032F0">
              <w:rPr>
                <w:sz w:val="24"/>
              </w:rPr>
              <w:t>,</w:t>
            </w:r>
          </w:p>
          <w:p w:rsidR="009F1AF5" w:rsidRDefault="009F1AF5" w:rsidP="00015B0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náměstk</w:t>
            </w:r>
            <w:r w:rsidR="00015B08">
              <w:rPr>
                <w:sz w:val="24"/>
              </w:rPr>
              <w:t>yní</w:t>
            </w:r>
            <w:r>
              <w:rPr>
                <w:sz w:val="24"/>
              </w:rPr>
              <w:t xml:space="preserve"> primátora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F1AF5" w:rsidRPr="0006676D" w:rsidRDefault="009F1AF5" w:rsidP="009F24FE">
            <w:pPr>
              <w:spacing w:before="120" w:after="120"/>
              <w:ind w:firstLine="0"/>
              <w:rPr>
                <w:sz w:val="24"/>
              </w:rPr>
            </w:pPr>
          </w:p>
        </w:tc>
      </w:tr>
      <w:tr w:rsidR="00D47E03" w:rsidRPr="0006676D" w:rsidTr="003032F0">
        <w:trPr>
          <w:trHeight w:val="72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D47E03" w:rsidRPr="0006676D" w:rsidRDefault="00D47E03" w:rsidP="0006676D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47E03" w:rsidRDefault="00D47E03" w:rsidP="00D47E0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Václavem Pachem,</w:t>
            </w:r>
          </w:p>
          <w:p w:rsidR="00D47E03" w:rsidRDefault="00D47E03" w:rsidP="00D47E0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vedoucím Kanceláře primátora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47E03" w:rsidRPr="0006676D" w:rsidRDefault="00D47E03" w:rsidP="00FB555C">
            <w:pPr>
              <w:spacing w:before="120" w:after="120"/>
              <w:ind w:firstLine="0"/>
              <w:rPr>
                <w:sz w:val="24"/>
              </w:rPr>
            </w:pPr>
            <w:r w:rsidRPr="00D47E03">
              <w:rPr>
                <w:sz w:val="24"/>
              </w:rPr>
              <w:t xml:space="preserve">souhlasí </w:t>
            </w:r>
          </w:p>
        </w:tc>
      </w:tr>
      <w:tr w:rsidR="0006676D" w:rsidRPr="0006676D" w:rsidTr="003032F0">
        <w:trPr>
          <w:trHeight w:val="716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06676D" w:rsidRPr="0006676D" w:rsidRDefault="0006676D" w:rsidP="0006676D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F1AF5" w:rsidRDefault="009F1AF5" w:rsidP="009F1AF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Ing. Erichem Benešem, MBA,</w:t>
            </w:r>
          </w:p>
          <w:p w:rsidR="0006676D" w:rsidRPr="0006676D" w:rsidRDefault="009F1AF5" w:rsidP="009F1AF5">
            <w:pPr>
              <w:spacing w:after="120"/>
              <w:ind w:firstLine="0"/>
              <w:rPr>
                <w:sz w:val="24"/>
              </w:rPr>
            </w:pPr>
            <w:r>
              <w:rPr>
                <w:sz w:val="24"/>
              </w:rPr>
              <w:t>ředitelem ÚKEP MP, p. 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6676D" w:rsidRPr="0006676D" w:rsidRDefault="0006676D" w:rsidP="00FB555C">
            <w:pPr>
              <w:spacing w:before="120" w:after="120"/>
              <w:ind w:firstLine="0"/>
              <w:rPr>
                <w:sz w:val="24"/>
              </w:rPr>
            </w:pPr>
            <w:r w:rsidRPr="0006676D">
              <w:rPr>
                <w:sz w:val="24"/>
              </w:rPr>
              <w:t xml:space="preserve">souhlasí </w:t>
            </w:r>
          </w:p>
        </w:tc>
      </w:tr>
      <w:tr w:rsidR="002A3D58" w:rsidRPr="0006676D" w:rsidTr="003032F0">
        <w:trPr>
          <w:trHeight w:val="698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06676D" w:rsidRDefault="002A3D58" w:rsidP="0006676D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F1AF5" w:rsidRDefault="009F1AF5" w:rsidP="009F1AF5">
            <w:pPr>
              <w:ind w:firstLine="0"/>
              <w:rPr>
                <w:sz w:val="24"/>
              </w:rPr>
            </w:pPr>
            <w:r w:rsidRPr="0006676D">
              <w:rPr>
                <w:sz w:val="24"/>
              </w:rPr>
              <w:t>Ing. Hanou Kuglerovou</w:t>
            </w:r>
            <w:r>
              <w:rPr>
                <w:sz w:val="24"/>
              </w:rPr>
              <w:t>, MBA,</w:t>
            </w:r>
          </w:p>
          <w:p w:rsidR="002A3D58" w:rsidRPr="0006676D" w:rsidRDefault="009F1AF5" w:rsidP="009F1AF5">
            <w:pPr>
              <w:ind w:firstLine="0"/>
              <w:jc w:val="both"/>
              <w:rPr>
                <w:sz w:val="24"/>
              </w:rPr>
            </w:pPr>
            <w:r w:rsidRPr="0006676D">
              <w:rPr>
                <w:sz w:val="24"/>
              </w:rPr>
              <w:t xml:space="preserve">ředitelkou </w:t>
            </w:r>
            <w:r>
              <w:rPr>
                <w:sz w:val="24"/>
              </w:rPr>
              <w:t>EÚ</w:t>
            </w:r>
            <w:r w:rsidRPr="0006676D">
              <w:rPr>
                <w:sz w:val="24"/>
              </w:rPr>
              <w:t xml:space="preserve"> MMP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06676D" w:rsidRDefault="006A7CC6" w:rsidP="00FB555C">
            <w:pPr>
              <w:spacing w:before="120" w:after="120"/>
              <w:ind w:firstLine="0"/>
              <w:rPr>
                <w:sz w:val="24"/>
              </w:rPr>
            </w:pPr>
            <w:r>
              <w:rPr>
                <w:sz w:val="24"/>
              </w:rPr>
              <w:t>s</w:t>
            </w:r>
            <w:r w:rsidR="002A3D58">
              <w:rPr>
                <w:sz w:val="24"/>
              </w:rPr>
              <w:t xml:space="preserve">ouhlasí </w:t>
            </w:r>
          </w:p>
        </w:tc>
      </w:tr>
      <w:tr w:rsidR="00160218" w:rsidRPr="0006676D" w:rsidTr="003032F0">
        <w:trPr>
          <w:trHeight w:val="722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160218" w:rsidRPr="0006676D" w:rsidRDefault="00160218" w:rsidP="0006676D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60218" w:rsidRDefault="00160218" w:rsidP="009F1AF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Ing. Petrou Dezortovou,</w:t>
            </w:r>
          </w:p>
          <w:p w:rsidR="00160218" w:rsidRDefault="00160218" w:rsidP="009F1AF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vedoucí FIN MMP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160218" w:rsidRPr="0006676D" w:rsidRDefault="00C5706F" w:rsidP="00FB555C">
            <w:pPr>
              <w:spacing w:before="120" w:after="12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souhlasí </w:t>
            </w:r>
          </w:p>
        </w:tc>
      </w:tr>
      <w:tr w:rsidR="0006676D" w:rsidRPr="0006676D" w:rsidTr="003032F0">
        <w:trPr>
          <w:trHeight w:val="722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06676D" w:rsidRPr="0006676D" w:rsidRDefault="0006676D" w:rsidP="0006676D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F1AF5" w:rsidRDefault="009F1AF5" w:rsidP="009F1AF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Ing. Jiřím </w:t>
            </w:r>
            <w:proofErr w:type="spellStart"/>
            <w:r>
              <w:rPr>
                <w:sz w:val="24"/>
              </w:rPr>
              <w:t>Kozohorským</w:t>
            </w:r>
            <w:proofErr w:type="spellEnd"/>
            <w:r>
              <w:rPr>
                <w:sz w:val="24"/>
              </w:rPr>
              <w:t>, MBA,</w:t>
            </w:r>
          </w:p>
          <w:p w:rsidR="0006676D" w:rsidRPr="0006676D" w:rsidRDefault="009F1AF5" w:rsidP="009F1AF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ředitelem TÚ MMP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6676D" w:rsidRPr="0006676D" w:rsidRDefault="0006676D" w:rsidP="00FB555C">
            <w:pPr>
              <w:spacing w:before="120" w:after="120"/>
              <w:ind w:firstLine="0"/>
              <w:rPr>
                <w:sz w:val="24"/>
              </w:rPr>
            </w:pPr>
            <w:r w:rsidRPr="0006676D">
              <w:rPr>
                <w:sz w:val="24"/>
              </w:rPr>
              <w:t xml:space="preserve">souhlasí </w:t>
            </w:r>
          </w:p>
        </w:tc>
      </w:tr>
      <w:tr w:rsidR="00D47E03" w:rsidRPr="0006676D" w:rsidTr="003032F0">
        <w:trPr>
          <w:trHeight w:val="722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D47E03" w:rsidRPr="0006676D" w:rsidRDefault="00D47E03" w:rsidP="0006676D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47E03" w:rsidRPr="00D47E03" w:rsidRDefault="00D47E03" w:rsidP="00D47E03">
            <w:pPr>
              <w:ind w:firstLine="0"/>
              <w:rPr>
                <w:sz w:val="24"/>
              </w:rPr>
            </w:pPr>
            <w:r w:rsidRPr="00D47E03">
              <w:rPr>
                <w:sz w:val="24"/>
              </w:rPr>
              <w:t>Ing. Luďkem Šantorou,</w:t>
            </w:r>
          </w:p>
          <w:p w:rsidR="00D47E03" w:rsidRDefault="00D47E03" w:rsidP="00D47E03">
            <w:pPr>
              <w:ind w:firstLine="0"/>
              <w:rPr>
                <w:sz w:val="24"/>
              </w:rPr>
            </w:pPr>
            <w:r w:rsidRPr="00D47E03">
              <w:rPr>
                <w:sz w:val="24"/>
              </w:rPr>
              <w:t>ředitelem SIT MP, p. o.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47E03" w:rsidRPr="0006676D" w:rsidRDefault="00D47E03" w:rsidP="00FB555C">
            <w:pPr>
              <w:spacing w:before="120" w:after="120"/>
              <w:ind w:firstLine="0"/>
              <w:rPr>
                <w:sz w:val="24"/>
              </w:rPr>
            </w:pPr>
            <w:r w:rsidRPr="00D47E03">
              <w:rPr>
                <w:sz w:val="24"/>
              </w:rPr>
              <w:t xml:space="preserve">souhlasí </w:t>
            </w:r>
          </w:p>
        </w:tc>
      </w:tr>
      <w:tr w:rsidR="00D12319" w:rsidRPr="0006676D" w:rsidTr="003032F0">
        <w:trPr>
          <w:trHeight w:val="704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D12319" w:rsidRPr="0006676D" w:rsidRDefault="00D12319" w:rsidP="0006676D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F1AF5" w:rsidRDefault="00015B08" w:rsidP="009F1AF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PhDr. Helenou </w:t>
            </w:r>
            <w:proofErr w:type="spellStart"/>
            <w:r>
              <w:rPr>
                <w:sz w:val="24"/>
              </w:rPr>
              <w:t>Knížovou</w:t>
            </w:r>
            <w:proofErr w:type="spellEnd"/>
            <w:r w:rsidR="009F1AF5">
              <w:rPr>
                <w:sz w:val="24"/>
              </w:rPr>
              <w:t xml:space="preserve">, </w:t>
            </w:r>
          </w:p>
          <w:p w:rsidR="00D12319" w:rsidRDefault="009F1AF5" w:rsidP="00015B0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ředitel</w:t>
            </w:r>
            <w:r w:rsidR="00015B08">
              <w:rPr>
                <w:sz w:val="24"/>
              </w:rPr>
              <w:t>kou</w:t>
            </w:r>
            <w:r>
              <w:rPr>
                <w:sz w:val="24"/>
              </w:rPr>
              <w:t xml:space="preserve"> </w:t>
            </w:r>
            <w:r w:rsidR="00015B08">
              <w:rPr>
                <w:sz w:val="24"/>
              </w:rPr>
              <w:t>ÚSO</w:t>
            </w:r>
            <w:r>
              <w:rPr>
                <w:sz w:val="24"/>
              </w:rPr>
              <w:t xml:space="preserve"> M</w:t>
            </w:r>
            <w:r w:rsidR="00015B08">
              <w:rPr>
                <w:sz w:val="24"/>
              </w:rPr>
              <w:t>M</w:t>
            </w:r>
            <w:r>
              <w:rPr>
                <w:sz w:val="24"/>
              </w:rPr>
              <w:t>P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12319" w:rsidRPr="0006676D" w:rsidRDefault="00D12319" w:rsidP="00FB555C">
            <w:pPr>
              <w:spacing w:before="120" w:after="12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souhlasí </w:t>
            </w:r>
          </w:p>
        </w:tc>
      </w:tr>
      <w:tr w:rsidR="00D47E03" w:rsidRPr="0006676D" w:rsidTr="003032F0">
        <w:trPr>
          <w:trHeight w:val="704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D47E03" w:rsidRPr="0006676D" w:rsidRDefault="00D47E03" w:rsidP="0006676D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47E03" w:rsidRPr="00D47E03" w:rsidRDefault="00D47E03" w:rsidP="00D47E03">
            <w:pPr>
              <w:ind w:firstLine="0"/>
              <w:rPr>
                <w:sz w:val="24"/>
              </w:rPr>
            </w:pPr>
            <w:r w:rsidRPr="00D47E03">
              <w:rPr>
                <w:sz w:val="24"/>
              </w:rPr>
              <w:t>Ing. Bc. Dagmar Škubalovou,</w:t>
            </w:r>
          </w:p>
          <w:p w:rsidR="00D47E03" w:rsidRDefault="00D47E03" w:rsidP="00D47E03">
            <w:pPr>
              <w:ind w:firstLine="0"/>
              <w:rPr>
                <w:sz w:val="24"/>
              </w:rPr>
            </w:pPr>
            <w:r w:rsidRPr="00D47E03">
              <w:rPr>
                <w:sz w:val="24"/>
              </w:rPr>
              <w:t>vedoucí OŠMT MMP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FB555C" w:rsidRDefault="00D47E03" w:rsidP="00FB555C">
            <w:pPr>
              <w:spacing w:before="120" w:after="120"/>
              <w:ind w:firstLine="0"/>
              <w:rPr>
                <w:sz w:val="24"/>
              </w:rPr>
            </w:pPr>
            <w:r w:rsidRPr="00D47E03">
              <w:rPr>
                <w:sz w:val="24"/>
              </w:rPr>
              <w:t xml:space="preserve">souhlasí </w:t>
            </w:r>
            <w:bookmarkStart w:id="4" w:name="_GoBack"/>
            <w:bookmarkEnd w:id="4"/>
          </w:p>
        </w:tc>
      </w:tr>
    </w:tbl>
    <w:p w:rsidR="00352393" w:rsidRPr="00352393" w:rsidRDefault="00352393" w:rsidP="00352393">
      <w:pPr>
        <w:rPr>
          <w:vanish/>
        </w:rPr>
      </w:pPr>
    </w:p>
    <w:tbl>
      <w:tblPr>
        <w:tblpPr w:leftFromText="141" w:rightFromText="141" w:vertAnchor="text" w:horzAnchor="margin" w:tblpX="-286" w:tblpY="177"/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4110"/>
        <w:gridCol w:w="2694"/>
      </w:tblGrid>
      <w:tr w:rsidR="00DF3EF1" w:rsidTr="00357914">
        <w:trPr>
          <w:cantSplit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DF3EF1" w:rsidRDefault="00DF3EF1" w:rsidP="00DF3EF1">
            <w:pPr>
              <w:pStyle w:val="Paragrafneeslovan"/>
              <w:spacing w:before="120" w:after="120"/>
            </w:pPr>
            <w:r>
              <w:t xml:space="preserve">Zveřejněno na úřední desce: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EF1" w:rsidRDefault="00DF3EF1" w:rsidP="0006676D">
            <w:pPr>
              <w:pStyle w:val="Paragrafneeslovan"/>
              <w:spacing w:before="120" w:after="120"/>
              <w:jc w:val="left"/>
            </w:pPr>
            <w:r>
              <w:t>Nepodléhá zveřejnění dle zákona č. 128/2000 Sb., o obcích.</w:t>
            </w:r>
          </w:p>
        </w:tc>
      </w:tr>
      <w:tr w:rsidR="002A3D58" w:rsidTr="0006676D">
        <w:trPr>
          <w:cantSplit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2A3D58" w:rsidRDefault="002A3D58" w:rsidP="002A3D58">
            <w:pPr>
              <w:pStyle w:val="Paragrafneeslovan"/>
              <w:spacing w:before="120" w:after="120"/>
            </w:pPr>
            <w:r>
              <w:t xml:space="preserve"> Projednáno v RMP: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A3D58" w:rsidRDefault="002A3D58" w:rsidP="001B6452">
            <w:pPr>
              <w:pStyle w:val="Paragrafneeslovan"/>
              <w:spacing w:before="120" w:after="120"/>
              <w:jc w:val="left"/>
            </w:pPr>
            <w:r>
              <w:t xml:space="preserve">dne: </w:t>
            </w:r>
            <w:r w:rsidR="00223B30">
              <w:t>2</w:t>
            </w:r>
            <w:r w:rsidR="00420B32">
              <w:t>1</w:t>
            </w:r>
            <w:r w:rsidRPr="00F07E58">
              <w:t>.</w:t>
            </w:r>
            <w:r>
              <w:t xml:space="preserve"> </w:t>
            </w:r>
            <w:r w:rsidR="00223B30">
              <w:t>9</w:t>
            </w:r>
            <w:r w:rsidRPr="00F07E58">
              <w:t>.</w:t>
            </w:r>
            <w:r>
              <w:t xml:space="preserve"> </w:t>
            </w:r>
            <w:r w:rsidRPr="00F07E58">
              <w:t>20</w:t>
            </w:r>
            <w:r w:rsidR="00420B32">
              <w:t>17</w:t>
            </w:r>
            <w:r>
              <w:t xml:space="preserve">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A3D58" w:rsidRDefault="00223B30" w:rsidP="002A3D58">
            <w:pPr>
              <w:pStyle w:val="Paragrafneeslovan"/>
              <w:spacing w:before="120" w:after="120"/>
              <w:jc w:val="left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>.:  952</w:t>
            </w:r>
          </w:p>
        </w:tc>
      </w:tr>
    </w:tbl>
    <w:p w:rsidR="0006676D" w:rsidRPr="0006676D" w:rsidRDefault="0006676D" w:rsidP="00622192">
      <w:pPr>
        <w:ind w:firstLine="0"/>
      </w:pPr>
    </w:p>
    <w:sectPr w:rsidR="0006676D" w:rsidRPr="0006676D" w:rsidSect="00A4019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1797" w:bottom="993" w:left="1797" w:header="709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F5" w:rsidRDefault="000743F5">
      <w:r>
        <w:separator/>
      </w:r>
    </w:p>
  </w:endnote>
  <w:endnote w:type="continuationSeparator" w:id="0">
    <w:p w:rsidR="000743F5" w:rsidRDefault="0007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93" w:rsidRDefault="00352393">
    <w:pPr>
      <w:pStyle w:val="Zpat"/>
      <w:jc w:val="center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FB555C">
      <w:rPr>
        <w:rStyle w:val="slostrnky"/>
        <w:noProof/>
        <w:color w:val="C0C0C0"/>
      </w:rPr>
      <w:t>4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F5" w:rsidRDefault="000743F5">
      <w:r>
        <w:separator/>
      </w:r>
    </w:p>
  </w:footnote>
  <w:footnote w:type="continuationSeparator" w:id="0">
    <w:p w:rsidR="000743F5" w:rsidRDefault="0007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F1" w:rsidRDefault="00DF3E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F1" w:rsidRDefault="00DF3E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F1" w:rsidRDefault="00DF3E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AE69D8"/>
    <w:lvl w:ilvl="0">
      <w:start w:val="1"/>
      <w:numFmt w:val="decimal"/>
      <w:pStyle w:val="slovanseznam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1890766"/>
    <w:multiLevelType w:val="singleLevel"/>
    <w:tmpl w:val="A55A0AFC"/>
    <w:lvl w:ilvl="0">
      <w:start w:val="1"/>
      <w:numFmt w:val="decimal"/>
      <w:pStyle w:val="duvo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8D4AC7"/>
    <w:multiLevelType w:val="hybridMultilevel"/>
    <w:tmpl w:val="716CD58E"/>
    <w:lvl w:ilvl="0" w:tplc="FF94675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8F956A5"/>
    <w:multiLevelType w:val="hybridMultilevel"/>
    <w:tmpl w:val="8F68F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2CC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E9222BC"/>
    <w:multiLevelType w:val="singleLevel"/>
    <w:tmpl w:val="8120476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6">
    <w:nsid w:val="0FBC4C04"/>
    <w:multiLevelType w:val="multilevel"/>
    <w:tmpl w:val="7DA6D8B8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7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8F6C6D"/>
    <w:multiLevelType w:val="singleLevel"/>
    <w:tmpl w:val="D39A653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9">
    <w:nsid w:val="1D452098"/>
    <w:multiLevelType w:val="hybridMultilevel"/>
    <w:tmpl w:val="5F92ED0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776CE1"/>
    <w:multiLevelType w:val="hybridMultilevel"/>
    <w:tmpl w:val="FDA2FE1C"/>
    <w:lvl w:ilvl="0" w:tplc="08C81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C94AB2"/>
    <w:multiLevelType w:val="hybridMultilevel"/>
    <w:tmpl w:val="8DFEE9CC"/>
    <w:lvl w:ilvl="0" w:tplc="0DB2CC5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CBA070E"/>
    <w:multiLevelType w:val="hybridMultilevel"/>
    <w:tmpl w:val="9348DA8C"/>
    <w:lvl w:ilvl="0" w:tplc="EAC06D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D6C1CC8"/>
    <w:multiLevelType w:val="hybridMultilevel"/>
    <w:tmpl w:val="A40851C4"/>
    <w:lvl w:ilvl="0" w:tplc="FF94675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55A3E51"/>
    <w:multiLevelType w:val="hybridMultilevel"/>
    <w:tmpl w:val="3E3C16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AA6080E"/>
    <w:multiLevelType w:val="hybridMultilevel"/>
    <w:tmpl w:val="FB2EA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C0C63"/>
    <w:multiLevelType w:val="hybridMultilevel"/>
    <w:tmpl w:val="356858D8"/>
    <w:lvl w:ilvl="0" w:tplc="3CD65C6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D1066F0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5E540EF"/>
    <w:multiLevelType w:val="multilevel"/>
    <w:tmpl w:val="3AFEB5C8"/>
    <w:lvl w:ilvl="0">
      <w:start w:val="2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6">
    <w:nsid w:val="66F4747E"/>
    <w:multiLevelType w:val="hybridMultilevel"/>
    <w:tmpl w:val="35BA8FC0"/>
    <w:lvl w:ilvl="0" w:tplc="08DE950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A81304D"/>
    <w:multiLevelType w:val="hybridMultilevel"/>
    <w:tmpl w:val="A742341C"/>
    <w:lvl w:ilvl="0" w:tplc="F46C9A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E64CA"/>
    <w:multiLevelType w:val="hybridMultilevel"/>
    <w:tmpl w:val="B68A62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3D1990"/>
    <w:multiLevelType w:val="hybridMultilevel"/>
    <w:tmpl w:val="85A45310"/>
    <w:lvl w:ilvl="0" w:tplc="FF94675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700834F3"/>
    <w:multiLevelType w:val="hybridMultilevel"/>
    <w:tmpl w:val="F4C02B66"/>
    <w:lvl w:ilvl="0" w:tplc="C302DDBE">
      <w:start w:val="3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4F68A74C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4442994"/>
    <w:multiLevelType w:val="hybridMultilevel"/>
    <w:tmpl w:val="9F66A60C"/>
    <w:lvl w:ilvl="0" w:tplc="F1F039A4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2">
    <w:nsid w:val="74605D4A"/>
    <w:multiLevelType w:val="hybridMultilevel"/>
    <w:tmpl w:val="CF023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AB0350"/>
    <w:multiLevelType w:val="hybridMultilevel"/>
    <w:tmpl w:val="4580C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A9E3F9E"/>
    <w:multiLevelType w:val="singleLevel"/>
    <w:tmpl w:val="608EB0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4"/>
  </w:num>
  <w:num w:numId="7">
    <w:abstractNumId w:val="34"/>
  </w:num>
  <w:num w:numId="8">
    <w:abstractNumId w:val="15"/>
  </w:num>
  <w:num w:numId="9">
    <w:abstractNumId w:val="24"/>
  </w:num>
  <w:num w:numId="10">
    <w:abstractNumId w:val="19"/>
  </w:num>
  <w:num w:numId="11">
    <w:abstractNumId w:val="7"/>
  </w:num>
  <w:num w:numId="12">
    <w:abstractNumId w:val="5"/>
  </w:num>
  <w:num w:numId="13">
    <w:abstractNumId w:val="26"/>
  </w:num>
  <w:num w:numId="14">
    <w:abstractNumId w:val="31"/>
  </w:num>
  <w:num w:numId="15">
    <w:abstractNumId w:val="20"/>
  </w:num>
  <w:num w:numId="16">
    <w:abstractNumId w:val="3"/>
  </w:num>
  <w:num w:numId="17">
    <w:abstractNumId w:val="30"/>
  </w:num>
  <w:num w:numId="18">
    <w:abstractNumId w:val="21"/>
  </w:num>
  <w:num w:numId="19">
    <w:abstractNumId w:val="8"/>
  </w:num>
  <w:num w:numId="20">
    <w:abstractNumId w:val="2"/>
  </w:num>
  <w:num w:numId="21">
    <w:abstractNumId w:val="32"/>
  </w:num>
  <w:num w:numId="22">
    <w:abstractNumId w:val="0"/>
  </w:num>
  <w:num w:numId="23">
    <w:abstractNumId w:val="25"/>
  </w:num>
  <w:num w:numId="24">
    <w:abstractNumId w:val="9"/>
  </w:num>
  <w:num w:numId="25">
    <w:abstractNumId w:val="33"/>
  </w:num>
  <w:num w:numId="26">
    <w:abstractNumId w:val="35"/>
    <w:lvlOverride w:ilvl="0">
      <w:startOverride w:val="1"/>
    </w:lvlOverride>
  </w:num>
  <w:num w:numId="27">
    <w:abstractNumId w:val="18"/>
  </w:num>
  <w:num w:numId="28">
    <w:abstractNumId w:val="28"/>
  </w:num>
  <w:num w:numId="29">
    <w:abstractNumId w:val="12"/>
  </w:num>
  <w:num w:numId="30">
    <w:abstractNumId w:val="6"/>
  </w:num>
  <w:num w:numId="31">
    <w:abstractNumId w:val="1"/>
  </w:num>
  <w:num w:numId="32">
    <w:abstractNumId w:val="27"/>
  </w:num>
  <w:num w:numId="33">
    <w:abstractNumId w:val="14"/>
  </w:num>
  <w:num w:numId="34">
    <w:abstractNumId w:val="23"/>
  </w:num>
  <w:num w:numId="35">
    <w:abstractNumId w:val="11"/>
  </w:num>
  <w:num w:numId="36">
    <w:abstractNumId w:val="2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D"/>
    <w:rsid w:val="00015B08"/>
    <w:rsid w:val="000171C5"/>
    <w:rsid w:val="000558E5"/>
    <w:rsid w:val="0006676D"/>
    <w:rsid w:val="000703F5"/>
    <w:rsid w:val="000743F5"/>
    <w:rsid w:val="000805E1"/>
    <w:rsid w:val="000B4366"/>
    <w:rsid w:val="000C7C19"/>
    <w:rsid w:val="000F189D"/>
    <w:rsid w:val="00103D3A"/>
    <w:rsid w:val="00106196"/>
    <w:rsid w:val="0011060D"/>
    <w:rsid w:val="00113658"/>
    <w:rsid w:val="0012162F"/>
    <w:rsid w:val="001532EC"/>
    <w:rsid w:val="00160218"/>
    <w:rsid w:val="001B6452"/>
    <w:rsid w:val="001D600D"/>
    <w:rsid w:val="001E6F1B"/>
    <w:rsid w:val="00201070"/>
    <w:rsid w:val="00223B30"/>
    <w:rsid w:val="00231D12"/>
    <w:rsid w:val="00236192"/>
    <w:rsid w:val="0024751A"/>
    <w:rsid w:val="002721D0"/>
    <w:rsid w:val="002818C2"/>
    <w:rsid w:val="002A3D58"/>
    <w:rsid w:val="002D0FFF"/>
    <w:rsid w:val="002F6726"/>
    <w:rsid w:val="003032F0"/>
    <w:rsid w:val="003063CB"/>
    <w:rsid w:val="00334759"/>
    <w:rsid w:val="00352393"/>
    <w:rsid w:val="00357914"/>
    <w:rsid w:val="00385990"/>
    <w:rsid w:val="00386663"/>
    <w:rsid w:val="00391184"/>
    <w:rsid w:val="003B786C"/>
    <w:rsid w:val="00420B32"/>
    <w:rsid w:val="00422DE0"/>
    <w:rsid w:val="00461F1C"/>
    <w:rsid w:val="00462BDB"/>
    <w:rsid w:val="004842E1"/>
    <w:rsid w:val="00485D97"/>
    <w:rsid w:val="004C7F34"/>
    <w:rsid w:val="004E1C22"/>
    <w:rsid w:val="004F61CE"/>
    <w:rsid w:val="005027BE"/>
    <w:rsid w:val="005340AA"/>
    <w:rsid w:val="005362ED"/>
    <w:rsid w:val="0054531A"/>
    <w:rsid w:val="00573BD0"/>
    <w:rsid w:val="005831E4"/>
    <w:rsid w:val="005959C8"/>
    <w:rsid w:val="005D0FF5"/>
    <w:rsid w:val="005E1CA9"/>
    <w:rsid w:val="005E72D8"/>
    <w:rsid w:val="00622192"/>
    <w:rsid w:val="00637087"/>
    <w:rsid w:val="00676E88"/>
    <w:rsid w:val="006A55C8"/>
    <w:rsid w:val="006A7CC6"/>
    <w:rsid w:val="006B2171"/>
    <w:rsid w:val="006E4B42"/>
    <w:rsid w:val="006F37AA"/>
    <w:rsid w:val="00712964"/>
    <w:rsid w:val="00727D35"/>
    <w:rsid w:val="007320E3"/>
    <w:rsid w:val="007518CE"/>
    <w:rsid w:val="00767A95"/>
    <w:rsid w:val="00781585"/>
    <w:rsid w:val="007A5701"/>
    <w:rsid w:val="007B2573"/>
    <w:rsid w:val="007B3446"/>
    <w:rsid w:val="007B4153"/>
    <w:rsid w:val="007C0972"/>
    <w:rsid w:val="007C7D73"/>
    <w:rsid w:val="007E073D"/>
    <w:rsid w:val="007E3C2F"/>
    <w:rsid w:val="00820DFE"/>
    <w:rsid w:val="00837799"/>
    <w:rsid w:val="00861C54"/>
    <w:rsid w:val="00873CC7"/>
    <w:rsid w:val="00892AA5"/>
    <w:rsid w:val="008D662C"/>
    <w:rsid w:val="008E4A9D"/>
    <w:rsid w:val="00932320"/>
    <w:rsid w:val="00961ACF"/>
    <w:rsid w:val="00986DE0"/>
    <w:rsid w:val="009A4536"/>
    <w:rsid w:val="009B0E12"/>
    <w:rsid w:val="009E22C4"/>
    <w:rsid w:val="009F1AF5"/>
    <w:rsid w:val="009F24FE"/>
    <w:rsid w:val="00A07DB7"/>
    <w:rsid w:val="00A27D88"/>
    <w:rsid w:val="00A306D7"/>
    <w:rsid w:val="00A40199"/>
    <w:rsid w:val="00A407A4"/>
    <w:rsid w:val="00A71D1D"/>
    <w:rsid w:val="00A81786"/>
    <w:rsid w:val="00A84605"/>
    <w:rsid w:val="00A94C37"/>
    <w:rsid w:val="00AA012D"/>
    <w:rsid w:val="00B077BD"/>
    <w:rsid w:val="00B251D3"/>
    <w:rsid w:val="00B33583"/>
    <w:rsid w:val="00B74E95"/>
    <w:rsid w:val="00B82A7F"/>
    <w:rsid w:val="00BA212D"/>
    <w:rsid w:val="00BC1BD1"/>
    <w:rsid w:val="00BD39F3"/>
    <w:rsid w:val="00C31611"/>
    <w:rsid w:val="00C31A47"/>
    <w:rsid w:val="00C50138"/>
    <w:rsid w:val="00C5706F"/>
    <w:rsid w:val="00C65707"/>
    <w:rsid w:val="00C764EB"/>
    <w:rsid w:val="00C82DA8"/>
    <w:rsid w:val="00CA61F2"/>
    <w:rsid w:val="00CC3448"/>
    <w:rsid w:val="00CC3487"/>
    <w:rsid w:val="00CC7D69"/>
    <w:rsid w:val="00CF70C6"/>
    <w:rsid w:val="00D12319"/>
    <w:rsid w:val="00D152F6"/>
    <w:rsid w:val="00D16E2F"/>
    <w:rsid w:val="00D47E03"/>
    <w:rsid w:val="00D54004"/>
    <w:rsid w:val="00DB019F"/>
    <w:rsid w:val="00DE2697"/>
    <w:rsid w:val="00DF3EF1"/>
    <w:rsid w:val="00DF4A05"/>
    <w:rsid w:val="00E12853"/>
    <w:rsid w:val="00E15157"/>
    <w:rsid w:val="00E26FCC"/>
    <w:rsid w:val="00E31207"/>
    <w:rsid w:val="00E34448"/>
    <w:rsid w:val="00E41B37"/>
    <w:rsid w:val="00E624E9"/>
    <w:rsid w:val="00EA2BE2"/>
    <w:rsid w:val="00EC22D5"/>
    <w:rsid w:val="00EC7096"/>
    <w:rsid w:val="00EE0F36"/>
    <w:rsid w:val="00F01E6E"/>
    <w:rsid w:val="00F877A4"/>
    <w:rsid w:val="00F87D5F"/>
    <w:rsid w:val="00F917F3"/>
    <w:rsid w:val="00F97848"/>
    <w:rsid w:val="00FA499B"/>
    <w:rsid w:val="00FB555C"/>
    <w:rsid w:val="00FB5E38"/>
    <w:rsid w:val="00FB7D0A"/>
    <w:rsid w:val="00FC70B5"/>
    <w:rsid w:val="00FD476E"/>
    <w:rsid w:val="00FE00D2"/>
    <w:rsid w:val="00FE1429"/>
    <w:rsid w:val="00F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76D"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framePr w:hSpace="180" w:wrap="around" w:vAnchor="text" w:hAnchor="margin" w:xAlign="center" w:y="-46"/>
      <w:ind w:firstLine="0"/>
      <w:outlineLvl w:val="1"/>
    </w:pPr>
    <w:rPr>
      <w:rFonts w:ascii="Arial" w:hAnsi="Arial" w:cs="Arial"/>
      <w:b/>
      <w:bCs/>
      <w:szCs w:val="22"/>
    </w:rPr>
  </w:style>
  <w:style w:type="paragraph" w:styleId="Nadpis3">
    <w:name w:val="heading 3"/>
    <w:basedOn w:val="Normln"/>
    <w:next w:val="Normln"/>
    <w:qFormat/>
    <w:pPr>
      <w:keepNext/>
      <w:framePr w:hSpace="180" w:wrap="around" w:vAnchor="text" w:hAnchor="margin" w:xAlign="center" w:y="-46"/>
      <w:ind w:firstLine="0"/>
      <w:outlineLvl w:val="2"/>
    </w:pPr>
    <w:rPr>
      <w:rFonts w:ascii="Arial" w:eastAsia="Arial Unicode MS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framePr w:hSpace="180" w:wrap="around" w:vAnchor="text" w:hAnchor="margin" w:xAlign="center" w:y="-46"/>
      <w:ind w:firstLine="0"/>
      <w:jc w:val="center"/>
      <w:outlineLvl w:val="3"/>
    </w:pPr>
    <w:rPr>
      <w:rFonts w:ascii="Arial" w:hAnsi="Arial" w:cs="Arial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5340AA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spacing w:before="120" w:after="120"/>
      <w:ind w:firstLine="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character" w:styleId="Siln">
    <w:name w:val="Strong"/>
    <w:qFormat/>
    <w:rPr>
      <w:b/>
      <w:bCs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customStyle="1" w:styleId="Paragrafneeslovan">
    <w:name w:val="Paragraf neeíslovaný"/>
    <w:basedOn w:val="Normln"/>
    <w:pPr>
      <w:ind w:firstLine="0"/>
      <w:jc w:val="both"/>
    </w:pPr>
    <w:rPr>
      <w:sz w:val="24"/>
    </w:rPr>
  </w:style>
  <w:style w:type="paragraph" w:styleId="slovanseznam">
    <w:name w:val="List Number"/>
    <w:basedOn w:val="Normln"/>
    <w:rsid w:val="007320E3"/>
    <w:pPr>
      <w:numPr>
        <w:numId w:val="22"/>
      </w:numPr>
    </w:pPr>
    <w:rPr>
      <w:sz w:val="24"/>
    </w:rPr>
  </w:style>
  <w:style w:type="paragraph" w:customStyle="1" w:styleId="Zapusnes">
    <w:name w:val="Zap_usnes"/>
    <w:basedOn w:val="Normln"/>
    <w:next w:val="zapusnes2"/>
    <w:rsid w:val="007320E3"/>
    <w:pPr>
      <w:keepNext/>
      <w:numPr>
        <w:numId w:val="23"/>
      </w:numPr>
      <w:spacing w:before="240" w:after="240"/>
    </w:pPr>
    <w:rPr>
      <w:b/>
      <w:sz w:val="24"/>
    </w:rPr>
  </w:style>
  <w:style w:type="paragraph" w:customStyle="1" w:styleId="zapusnes2">
    <w:name w:val="zap_usnes2"/>
    <w:basedOn w:val="Normln"/>
    <w:rsid w:val="007320E3"/>
    <w:pPr>
      <w:numPr>
        <w:ilvl w:val="1"/>
        <w:numId w:val="23"/>
      </w:numPr>
      <w:spacing w:before="60" w:after="60"/>
    </w:pPr>
    <w:rPr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F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0FF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1F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1F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1F2"/>
    <w:pPr>
      <w:ind w:firstLine="0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A61F2"/>
    <w:rPr>
      <w:rFonts w:ascii="Arial" w:hAnsi="Arial" w:cs="Arial"/>
      <w:b/>
      <w:bCs/>
    </w:rPr>
  </w:style>
  <w:style w:type="paragraph" w:customStyle="1" w:styleId="duvod">
    <w:name w:val="duvod"/>
    <w:basedOn w:val="vlevo"/>
    <w:next w:val="vlevo"/>
    <w:rsid w:val="002A3D58"/>
    <w:pPr>
      <w:keepNext/>
      <w:numPr>
        <w:numId w:val="31"/>
      </w:numPr>
      <w:spacing w:before="120" w:after="120"/>
      <w:ind w:left="0" w:firstLine="0"/>
      <w:jc w:val="left"/>
    </w:pPr>
    <w:rPr>
      <w:b/>
    </w:rPr>
  </w:style>
  <w:style w:type="paragraph" w:styleId="Odstavecseseznamem">
    <w:name w:val="List Paragraph"/>
    <w:basedOn w:val="Normln"/>
    <w:uiPriority w:val="34"/>
    <w:qFormat/>
    <w:rsid w:val="0072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76D"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framePr w:hSpace="180" w:wrap="around" w:vAnchor="text" w:hAnchor="margin" w:xAlign="center" w:y="-46"/>
      <w:ind w:firstLine="0"/>
      <w:outlineLvl w:val="1"/>
    </w:pPr>
    <w:rPr>
      <w:rFonts w:ascii="Arial" w:hAnsi="Arial" w:cs="Arial"/>
      <w:b/>
      <w:bCs/>
      <w:szCs w:val="22"/>
    </w:rPr>
  </w:style>
  <w:style w:type="paragraph" w:styleId="Nadpis3">
    <w:name w:val="heading 3"/>
    <w:basedOn w:val="Normln"/>
    <w:next w:val="Normln"/>
    <w:qFormat/>
    <w:pPr>
      <w:keepNext/>
      <w:framePr w:hSpace="180" w:wrap="around" w:vAnchor="text" w:hAnchor="margin" w:xAlign="center" w:y="-46"/>
      <w:ind w:firstLine="0"/>
      <w:outlineLvl w:val="2"/>
    </w:pPr>
    <w:rPr>
      <w:rFonts w:ascii="Arial" w:eastAsia="Arial Unicode MS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framePr w:hSpace="180" w:wrap="around" w:vAnchor="text" w:hAnchor="margin" w:xAlign="center" w:y="-46"/>
      <w:ind w:firstLine="0"/>
      <w:jc w:val="center"/>
      <w:outlineLvl w:val="3"/>
    </w:pPr>
    <w:rPr>
      <w:rFonts w:ascii="Arial" w:hAnsi="Arial" w:cs="Arial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5340AA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spacing w:before="120" w:after="120"/>
      <w:ind w:firstLine="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character" w:styleId="Siln">
    <w:name w:val="Strong"/>
    <w:qFormat/>
    <w:rPr>
      <w:b/>
      <w:bCs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customStyle="1" w:styleId="Paragrafneeslovan">
    <w:name w:val="Paragraf neeíslovaný"/>
    <w:basedOn w:val="Normln"/>
    <w:pPr>
      <w:ind w:firstLine="0"/>
      <w:jc w:val="both"/>
    </w:pPr>
    <w:rPr>
      <w:sz w:val="24"/>
    </w:rPr>
  </w:style>
  <w:style w:type="paragraph" w:styleId="slovanseznam">
    <w:name w:val="List Number"/>
    <w:basedOn w:val="Normln"/>
    <w:rsid w:val="007320E3"/>
    <w:pPr>
      <w:numPr>
        <w:numId w:val="22"/>
      </w:numPr>
    </w:pPr>
    <w:rPr>
      <w:sz w:val="24"/>
    </w:rPr>
  </w:style>
  <w:style w:type="paragraph" w:customStyle="1" w:styleId="Zapusnes">
    <w:name w:val="Zap_usnes"/>
    <w:basedOn w:val="Normln"/>
    <w:next w:val="zapusnes2"/>
    <w:rsid w:val="007320E3"/>
    <w:pPr>
      <w:keepNext/>
      <w:numPr>
        <w:numId w:val="23"/>
      </w:numPr>
      <w:spacing w:before="240" w:after="240"/>
    </w:pPr>
    <w:rPr>
      <w:b/>
      <w:sz w:val="24"/>
    </w:rPr>
  </w:style>
  <w:style w:type="paragraph" w:customStyle="1" w:styleId="zapusnes2">
    <w:name w:val="zap_usnes2"/>
    <w:basedOn w:val="Normln"/>
    <w:rsid w:val="007320E3"/>
    <w:pPr>
      <w:numPr>
        <w:ilvl w:val="1"/>
        <w:numId w:val="23"/>
      </w:numPr>
      <w:spacing w:before="60" w:after="60"/>
    </w:pPr>
    <w:rPr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F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0FF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1F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1F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1F2"/>
    <w:pPr>
      <w:ind w:firstLine="0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A61F2"/>
    <w:rPr>
      <w:rFonts w:ascii="Arial" w:hAnsi="Arial" w:cs="Arial"/>
      <w:b/>
      <w:bCs/>
    </w:rPr>
  </w:style>
  <w:style w:type="paragraph" w:customStyle="1" w:styleId="duvod">
    <w:name w:val="duvod"/>
    <w:basedOn w:val="vlevo"/>
    <w:next w:val="vlevo"/>
    <w:rsid w:val="002A3D58"/>
    <w:pPr>
      <w:keepNext/>
      <w:numPr>
        <w:numId w:val="31"/>
      </w:numPr>
      <w:spacing w:before="120" w:after="120"/>
      <w:ind w:left="0" w:firstLine="0"/>
      <w:jc w:val="left"/>
    </w:pPr>
    <w:rPr>
      <w:b/>
    </w:rPr>
  </w:style>
  <w:style w:type="paragraph" w:styleId="Odstavecseseznamem">
    <w:name w:val="List Paragraph"/>
    <w:basedOn w:val="Normln"/>
    <w:uiPriority w:val="34"/>
    <w:qFormat/>
    <w:rsid w:val="0072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UKEP\NU_RMP_ZMP_IZ\zmp%20vzor%20&#381;&#225;dost%20o%20dotac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FF7A-0887-4A38-8734-E8A906F7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zmp vzor Žádost o dotaci.dotx</Template>
  <TotalTime>116</TotalTime>
  <Pages>4</Pages>
  <Words>981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Terčová Jana</dc:creator>
  <cp:lastModifiedBy>Bradová Jitka</cp:lastModifiedBy>
  <cp:revision>19</cp:revision>
  <cp:lastPrinted>2017-01-03T08:25:00Z</cp:lastPrinted>
  <dcterms:created xsi:type="dcterms:W3CDTF">2017-04-25T07:45:00Z</dcterms:created>
  <dcterms:modified xsi:type="dcterms:W3CDTF">2017-10-16T07:50:00Z</dcterms:modified>
</cp:coreProperties>
</file>