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A" w:rsidRPr="00BA4C21" w:rsidRDefault="00280B58" w:rsidP="00280B58">
      <w:pPr>
        <w:rPr>
          <w:b/>
          <w:szCs w:val="24"/>
        </w:rPr>
      </w:pPr>
      <w:r>
        <w:rPr>
          <w:b/>
        </w:rPr>
        <w:t>Doporučení</w:t>
      </w:r>
      <w:r w:rsidR="00291F7A" w:rsidRPr="00BA4C21">
        <w:rPr>
          <w:b/>
        </w:rPr>
        <w:t xml:space="preserve"> Komise RMP pro nakládání s</w:t>
      </w:r>
      <w:r>
        <w:rPr>
          <w:b/>
        </w:rPr>
        <w:t> </w:t>
      </w:r>
      <w:r w:rsidR="00291F7A" w:rsidRPr="00BA4C21">
        <w:rPr>
          <w:b/>
        </w:rPr>
        <w:t>majetkem</w:t>
      </w:r>
      <w:r>
        <w:rPr>
          <w:b/>
        </w:rPr>
        <w:t xml:space="preserve"> </w:t>
      </w:r>
      <w:r w:rsidR="00291F7A" w:rsidRPr="00BA4C21">
        <w:rPr>
          <w:b/>
          <w:szCs w:val="24"/>
        </w:rPr>
        <w:t xml:space="preserve">ze dne </w:t>
      </w:r>
      <w:r w:rsidR="00B403F8">
        <w:rPr>
          <w:b/>
          <w:szCs w:val="24"/>
        </w:rPr>
        <w:t>19. září</w:t>
      </w:r>
      <w:r w:rsidR="00316793">
        <w:rPr>
          <w:b/>
          <w:szCs w:val="24"/>
        </w:rPr>
        <w:t xml:space="preserve"> 2017</w:t>
      </w:r>
    </w:p>
    <w:p w:rsidR="00905E92" w:rsidRDefault="00905E92"/>
    <w:p w:rsidR="00462EF6" w:rsidRPr="000D783A" w:rsidRDefault="00462EF6" w:rsidP="00462EF6">
      <w:pPr>
        <w:numPr>
          <w:ilvl w:val="12"/>
          <w:numId w:val="0"/>
        </w:numPr>
        <w:tabs>
          <w:tab w:val="left" w:pos="567"/>
          <w:tab w:val="left" w:pos="709"/>
          <w:tab w:val="left" w:pos="851"/>
          <w:tab w:val="left" w:pos="993"/>
          <w:tab w:val="left" w:pos="1134"/>
        </w:tabs>
        <w:ind w:left="1134" w:hanging="1134"/>
        <w:jc w:val="both"/>
        <w:rPr>
          <w:sz w:val="22"/>
          <w:szCs w:val="22"/>
          <w:u w:val="single"/>
        </w:rPr>
      </w:pPr>
      <w:r w:rsidRPr="000D783A">
        <w:rPr>
          <w:sz w:val="22"/>
          <w:szCs w:val="22"/>
          <w:u w:val="single"/>
        </w:rPr>
        <w:t xml:space="preserve">PROP+KŘTÚ/1/A  Prodej pozemků </w:t>
      </w:r>
      <w:proofErr w:type="spellStart"/>
      <w:proofErr w:type="gramStart"/>
      <w:r w:rsidRPr="000D783A">
        <w:rPr>
          <w:sz w:val="22"/>
          <w:szCs w:val="22"/>
          <w:u w:val="single"/>
        </w:rPr>
        <w:t>p.č</w:t>
      </w:r>
      <w:proofErr w:type="spellEnd"/>
      <w:r w:rsidRPr="000D783A">
        <w:rPr>
          <w:sz w:val="22"/>
          <w:szCs w:val="22"/>
          <w:u w:val="single"/>
        </w:rPr>
        <w:t>.</w:t>
      </w:r>
      <w:proofErr w:type="gramEnd"/>
      <w:r w:rsidRPr="000D783A">
        <w:rPr>
          <w:sz w:val="22"/>
          <w:szCs w:val="22"/>
          <w:u w:val="single"/>
        </w:rPr>
        <w:t xml:space="preserve"> 437/7 a 434/2, vč. rozhodnutí o úhradě za dosavadní užívání pozemku </w:t>
      </w:r>
      <w:proofErr w:type="spellStart"/>
      <w:r w:rsidRPr="000D783A">
        <w:rPr>
          <w:sz w:val="22"/>
          <w:szCs w:val="22"/>
          <w:u w:val="single"/>
        </w:rPr>
        <w:t>p.č</w:t>
      </w:r>
      <w:proofErr w:type="spellEnd"/>
      <w:r w:rsidRPr="000D783A">
        <w:rPr>
          <w:sz w:val="22"/>
          <w:szCs w:val="22"/>
          <w:u w:val="single"/>
        </w:rPr>
        <w:t xml:space="preserve">. 437/7, </w:t>
      </w:r>
      <w:proofErr w:type="spellStart"/>
      <w:r w:rsidR="009C699E">
        <w:rPr>
          <w:sz w:val="22"/>
          <w:szCs w:val="22"/>
          <w:u w:val="single"/>
        </w:rPr>
        <w:t>k.ú</w:t>
      </w:r>
      <w:proofErr w:type="spellEnd"/>
      <w:r w:rsidR="009C699E">
        <w:rPr>
          <w:sz w:val="22"/>
          <w:szCs w:val="22"/>
          <w:u w:val="single"/>
        </w:rPr>
        <w:t>. Bušovice</w:t>
      </w:r>
      <w:r w:rsidR="009C699E">
        <w:rPr>
          <w:sz w:val="22"/>
          <w:szCs w:val="22"/>
          <w:u w:val="single"/>
        </w:rPr>
        <w:tab/>
      </w:r>
    </w:p>
    <w:p w:rsidR="00930350" w:rsidRDefault="00930350" w:rsidP="00930350">
      <w:pPr>
        <w:jc w:val="both"/>
        <w:rPr>
          <w:szCs w:val="24"/>
        </w:rPr>
      </w:pPr>
      <w:r w:rsidRPr="00930350">
        <w:rPr>
          <w:szCs w:val="24"/>
        </w:rPr>
        <w:t>KNM RMP doporučuje RMP:</w:t>
      </w:r>
    </w:p>
    <w:p w:rsidR="00B90E4E" w:rsidRPr="00930350" w:rsidRDefault="00B90E4E" w:rsidP="00930350">
      <w:pPr>
        <w:jc w:val="both"/>
        <w:rPr>
          <w:szCs w:val="24"/>
        </w:rPr>
      </w:pPr>
    </w:p>
    <w:p w:rsidR="00930350" w:rsidRPr="00930350" w:rsidRDefault="00B90E4E" w:rsidP="00B90E4E">
      <w:pPr>
        <w:jc w:val="both"/>
        <w:rPr>
          <w:szCs w:val="24"/>
        </w:rPr>
      </w:pPr>
      <w:proofErr w:type="gramStart"/>
      <w:r>
        <w:rPr>
          <w:szCs w:val="24"/>
        </w:rPr>
        <w:t xml:space="preserve">I.   </w:t>
      </w:r>
      <w:r w:rsidR="00930350" w:rsidRPr="00930350">
        <w:rPr>
          <w:szCs w:val="24"/>
        </w:rPr>
        <w:t>Schválit</w:t>
      </w:r>
      <w:proofErr w:type="gramEnd"/>
      <w:r>
        <w:rPr>
          <w:szCs w:val="24"/>
        </w:rPr>
        <w:t>:</w:t>
      </w:r>
      <w:r w:rsidR="00930350" w:rsidRPr="00930350">
        <w:rPr>
          <w:szCs w:val="24"/>
        </w:rPr>
        <w:t xml:space="preserve"> </w:t>
      </w:r>
    </w:p>
    <w:p w:rsidR="00930350" w:rsidRPr="00930350" w:rsidRDefault="00930350" w:rsidP="00930350">
      <w:pPr>
        <w:ind w:left="360"/>
        <w:jc w:val="both"/>
        <w:rPr>
          <w:szCs w:val="24"/>
        </w:rPr>
      </w:pPr>
      <w:r w:rsidRPr="00930350">
        <w:rPr>
          <w:szCs w:val="24"/>
        </w:rPr>
        <w:t>vydání bezdůvodného obohacení manželi Koželuhem Milanem a Koželuhovou Evou, oba bytem Bušovice 159, 338 24 Bušovice, za užívání pozemku p. č. 437/7 o výměře 10 m</w:t>
      </w:r>
      <w:r w:rsidRPr="00930350">
        <w:rPr>
          <w:szCs w:val="24"/>
          <w:vertAlign w:val="superscript"/>
        </w:rPr>
        <w:t>2</w:t>
      </w:r>
      <w:r w:rsidRPr="00930350">
        <w:rPr>
          <w:szCs w:val="24"/>
        </w:rPr>
        <w:t xml:space="preserve"> </w:t>
      </w:r>
      <w:r w:rsidRPr="00930350">
        <w:rPr>
          <w:szCs w:val="24"/>
        </w:rPr>
        <w:br/>
        <w:t xml:space="preserve">v k. </w:t>
      </w:r>
      <w:proofErr w:type="spellStart"/>
      <w:r w:rsidRPr="00930350">
        <w:rPr>
          <w:szCs w:val="24"/>
        </w:rPr>
        <w:t>ú.</w:t>
      </w:r>
      <w:proofErr w:type="spellEnd"/>
      <w:r w:rsidRPr="00930350">
        <w:rPr>
          <w:szCs w:val="24"/>
        </w:rPr>
        <w:t xml:space="preserve"> Bušovice ve výši 11 Kč/m</w:t>
      </w:r>
      <w:r w:rsidRPr="00930350">
        <w:rPr>
          <w:szCs w:val="24"/>
          <w:vertAlign w:val="superscript"/>
        </w:rPr>
        <w:t>2</w:t>
      </w:r>
      <w:r w:rsidRPr="00930350">
        <w:rPr>
          <w:szCs w:val="24"/>
        </w:rPr>
        <w:t>/rok, městu Plzeň, bez právního důvodu, za dobu, která není promlčená.</w:t>
      </w:r>
    </w:p>
    <w:p w:rsidR="00930350" w:rsidRPr="00930350" w:rsidRDefault="00930350" w:rsidP="00930350">
      <w:pPr>
        <w:ind w:left="360"/>
        <w:jc w:val="both"/>
        <w:rPr>
          <w:szCs w:val="24"/>
        </w:rPr>
      </w:pPr>
    </w:p>
    <w:p w:rsidR="00930350" w:rsidRPr="00930350" w:rsidRDefault="00B90E4E" w:rsidP="00B90E4E">
      <w:pPr>
        <w:jc w:val="both"/>
        <w:rPr>
          <w:szCs w:val="24"/>
        </w:rPr>
      </w:pPr>
      <w:r>
        <w:rPr>
          <w:szCs w:val="24"/>
        </w:rPr>
        <w:t xml:space="preserve">II.  </w:t>
      </w:r>
      <w:r w:rsidR="00930350" w:rsidRPr="00930350">
        <w:rPr>
          <w:szCs w:val="24"/>
        </w:rPr>
        <w:t>Souhlasit</w:t>
      </w:r>
      <w:r>
        <w:rPr>
          <w:szCs w:val="24"/>
        </w:rPr>
        <w:t>:</w:t>
      </w:r>
      <w:r w:rsidR="00930350" w:rsidRPr="00930350">
        <w:rPr>
          <w:szCs w:val="24"/>
        </w:rPr>
        <w:t xml:space="preserve"> </w:t>
      </w:r>
    </w:p>
    <w:p w:rsidR="00930350" w:rsidRPr="00930350" w:rsidRDefault="00930350" w:rsidP="00930350">
      <w:pPr>
        <w:ind w:left="360"/>
        <w:jc w:val="both"/>
        <w:rPr>
          <w:szCs w:val="24"/>
        </w:rPr>
      </w:pPr>
      <w:r w:rsidRPr="00930350">
        <w:rPr>
          <w:szCs w:val="24"/>
        </w:rPr>
        <w:t xml:space="preserve">s prodejem pozemků v k. </w:t>
      </w:r>
      <w:proofErr w:type="spellStart"/>
      <w:r w:rsidRPr="00930350">
        <w:rPr>
          <w:szCs w:val="24"/>
        </w:rPr>
        <w:t>ú.</w:t>
      </w:r>
      <w:proofErr w:type="spellEnd"/>
      <w:r w:rsidRPr="00930350">
        <w:rPr>
          <w:szCs w:val="24"/>
        </w:rPr>
        <w:t xml:space="preserve"> Bušovice:</w:t>
      </w:r>
    </w:p>
    <w:p w:rsidR="00930350" w:rsidRPr="00930350" w:rsidRDefault="00930350" w:rsidP="00930350">
      <w:pPr>
        <w:numPr>
          <w:ilvl w:val="0"/>
          <w:numId w:val="18"/>
        </w:numPr>
        <w:jc w:val="both"/>
        <w:rPr>
          <w:szCs w:val="24"/>
        </w:rPr>
      </w:pPr>
      <w:r w:rsidRPr="00930350">
        <w:rPr>
          <w:szCs w:val="24"/>
        </w:rPr>
        <w:t>p. č. 434/2, vodní plocha, koryto vodního toku umělé, o výměře 52 m</w:t>
      </w:r>
      <w:r w:rsidRPr="00930350">
        <w:rPr>
          <w:szCs w:val="24"/>
          <w:vertAlign w:val="superscript"/>
        </w:rPr>
        <w:t>2</w:t>
      </w:r>
      <w:r w:rsidRPr="00930350">
        <w:rPr>
          <w:szCs w:val="24"/>
        </w:rPr>
        <w:t xml:space="preserve">, </w:t>
      </w:r>
    </w:p>
    <w:p w:rsidR="00930350" w:rsidRPr="00930350" w:rsidRDefault="00930350" w:rsidP="00930350">
      <w:pPr>
        <w:numPr>
          <w:ilvl w:val="0"/>
          <w:numId w:val="18"/>
        </w:numPr>
        <w:jc w:val="both"/>
        <w:rPr>
          <w:szCs w:val="24"/>
        </w:rPr>
      </w:pPr>
      <w:r w:rsidRPr="00930350">
        <w:rPr>
          <w:szCs w:val="24"/>
        </w:rPr>
        <w:t>p. č. 437/7, orná půda, o výměře 10 m</w:t>
      </w:r>
      <w:r w:rsidRPr="00930350">
        <w:rPr>
          <w:szCs w:val="24"/>
          <w:vertAlign w:val="superscript"/>
        </w:rPr>
        <w:t>2</w:t>
      </w:r>
      <w:r w:rsidRPr="00930350">
        <w:rPr>
          <w:szCs w:val="24"/>
        </w:rPr>
        <w:t>,</w:t>
      </w:r>
    </w:p>
    <w:p w:rsidR="00930350" w:rsidRPr="00930350" w:rsidRDefault="00930350" w:rsidP="00930350">
      <w:pPr>
        <w:ind w:left="360"/>
        <w:jc w:val="both"/>
        <w:rPr>
          <w:szCs w:val="24"/>
        </w:rPr>
      </w:pPr>
      <w:r w:rsidRPr="00930350">
        <w:rPr>
          <w:szCs w:val="24"/>
        </w:rPr>
        <w:t>manželům panu Milanu Koželuhovi, r. č. 630610/1868, a paní Evě Koželuhové (dále jen kupující), r. č. 645322/0708, oba trvale bytem č. p. 159, 338 24 Bušovice, za celkovou kupní cenu ve výši 900 Kč (tj. při výměře 62 m</w:t>
      </w:r>
      <w:r w:rsidRPr="00930350">
        <w:rPr>
          <w:szCs w:val="24"/>
          <w:vertAlign w:val="superscript"/>
        </w:rPr>
        <w:t>2</w:t>
      </w:r>
      <w:r w:rsidRPr="00930350">
        <w:rPr>
          <w:szCs w:val="24"/>
        </w:rPr>
        <w:t xml:space="preserve"> cca 14,52 Kč/m</w:t>
      </w:r>
      <w:r w:rsidRPr="00930350">
        <w:rPr>
          <w:szCs w:val="24"/>
          <w:vertAlign w:val="superscript"/>
        </w:rPr>
        <w:t>2</w:t>
      </w:r>
      <w:r w:rsidRPr="00930350">
        <w:rPr>
          <w:szCs w:val="24"/>
        </w:rPr>
        <w:t>).</w:t>
      </w:r>
    </w:p>
    <w:p w:rsidR="00930350" w:rsidRPr="00930350" w:rsidRDefault="00930350" w:rsidP="00930350">
      <w:pPr>
        <w:ind w:left="360"/>
        <w:jc w:val="both"/>
        <w:rPr>
          <w:szCs w:val="24"/>
        </w:rPr>
      </w:pPr>
    </w:p>
    <w:p w:rsidR="00930350" w:rsidRPr="00930350" w:rsidRDefault="00930350" w:rsidP="00930350">
      <w:pPr>
        <w:ind w:left="360"/>
        <w:jc w:val="both"/>
        <w:rPr>
          <w:szCs w:val="24"/>
        </w:rPr>
      </w:pPr>
      <w:r w:rsidRPr="00930350">
        <w:rPr>
          <w:szCs w:val="24"/>
        </w:rPr>
        <w:t>Kupní cena bude uhrazena před podpisem kupní smlouvy kupujícími. Daň z nabytí nemovitých věcí bude hrazena dle zákona.</w:t>
      </w:r>
    </w:p>
    <w:p w:rsidR="00930350" w:rsidRPr="00930350" w:rsidRDefault="00930350" w:rsidP="00930350">
      <w:pPr>
        <w:ind w:left="360"/>
        <w:jc w:val="both"/>
        <w:rPr>
          <w:szCs w:val="24"/>
        </w:rPr>
      </w:pPr>
    </w:p>
    <w:p w:rsidR="00930350" w:rsidRPr="00930350" w:rsidRDefault="00930350" w:rsidP="00930350">
      <w:pPr>
        <w:ind w:left="360"/>
        <w:jc w:val="both"/>
        <w:rPr>
          <w:szCs w:val="24"/>
        </w:rPr>
      </w:pPr>
      <w:r w:rsidRPr="00930350">
        <w:rPr>
          <w:szCs w:val="24"/>
        </w:rPr>
        <w:t>Podmínkou prodeje pozemků p. č. 434/2</w:t>
      </w:r>
      <w:r w:rsidRPr="00930350">
        <w:rPr>
          <w:szCs w:val="24"/>
          <w:vertAlign w:val="superscript"/>
        </w:rPr>
        <w:t xml:space="preserve"> </w:t>
      </w:r>
      <w:r w:rsidRPr="00930350">
        <w:rPr>
          <w:szCs w:val="24"/>
        </w:rPr>
        <w:t>a</w:t>
      </w:r>
      <w:r w:rsidRPr="00930350">
        <w:rPr>
          <w:szCs w:val="24"/>
          <w:vertAlign w:val="superscript"/>
        </w:rPr>
        <w:t xml:space="preserve"> </w:t>
      </w:r>
      <w:r w:rsidRPr="00930350">
        <w:rPr>
          <w:szCs w:val="24"/>
        </w:rPr>
        <w:t>p. č. 437/7 je úhrada bezdůvodného obohacení za užívání pozemku p. č. 437/7 o výměře 10 m</w:t>
      </w:r>
      <w:r w:rsidRPr="00930350">
        <w:rPr>
          <w:szCs w:val="24"/>
          <w:vertAlign w:val="superscript"/>
        </w:rPr>
        <w:t>2</w:t>
      </w:r>
      <w:r w:rsidRPr="00930350">
        <w:rPr>
          <w:szCs w:val="24"/>
        </w:rPr>
        <w:t xml:space="preserve">, vše v k. </w:t>
      </w:r>
      <w:proofErr w:type="spellStart"/>
      <w:r w:rsidRPr="00930350">
        <w:rPr>
          <w:szCs w:val="24"/>
        </w:rPr>
        <w:t>ú.</w:t>
      </w:r>
      <w:proofErr w:type="spellEnd"/>
      <w:r w:rsidRPr="00930350">
        <w:rPr>
          <w:szCs w:val="24"/>
        </w:rPr>
        <w:t xml:space="preserve"> Bušovice, za dobu, která není promlčená, bez smluvního vztahu. Bezdůvodné obohacení za užívání pozemku p. č. 437/7 v k. </w:t>
      </w:r>
      <w:proofErr w:type="spellStart"/>
      <w:r w:rsidRPr="00930350">
        <w:rPr>
          <w:szCs w:val="24"/>
        </w:rPr>
        <w:t>ú.</w:t>
      </w:r>
      <w:proofErr w:type="spellEnd"/>
      <w:r w:rsidRPr="00930350">
        <w:rPr>
          <w:szCs w:val="24"/>
        </w:rPr>
        <w:t xml:space="preserve"> Bušovice o výměře 10 m</w:t>
      </w:r>
      <w:r w:rsidRPr="00930350">
        <w:rPr>
          <w:szCs w:val="24"/>
          <w:vertAlign w:val="superscript"/>
        </w:rPr>
        <w:t>2</w:t>
      </w:r>
      <w:r w:rsidRPr="00930350">
        <w:rPr>
          <w:szCs w:val="24"/>
        </w:rPr>
        <w:t xml:space="preserve"> v období od 1. 9. 2014 do 31. 8. 2017 bude žadateli uhrazeno před podpisem kupní smlouvy. Úhrada bezdůvodného obohacení za období od 1. 9. 2017 do dne právních účinků zápisu vlastnického práva do katastru nemovitostí bude vyměřena po provedení tohoto zápisu a řešena SVSMP samostatně.</w:t>
      </w:r>
    </w:p>
    <w:p w:rsidR="00930350" w:rsidRPr="00930350" w:rsidRDefault="00930350" w:rsidP="00930350">
      <w:pPr>
        <w:ind w:left="360"/>
        <w:jc w:val="both"/>
        <w:rPr>
          <w:szCs w:val="24"/>
        </w:rPr>
      </w:pPr>
      <w:r w:rsidRPr="00930350">
        <w:rPr>
          <w:szCs w:val="24"/>
        </w:rPr>
        <w:t>Kupující berou na vědomí, že na prodávaných pozemcích se mohou nacházet zařízení, která městu Plzni nejsou známá</w:t>
      </w:r>
      <w:r w:rsidRPr="00930350">
        <w:rPr>
          <w:rFonts w:ascii="Calibri" w:hAnsi="Calibri"/>
          <w:szCs w:val="24"/>
        </w:rPr>
        <w:t>;</w:t>
      </w:r>
      <w:r w:rsidRPr="00930350">
        <w:rPr>
          <w:szCs w:val="24"/>
        </w:rPr>
        <w:t xml:space="preserve"> v této souvislosti nebudou kupující uplatňovat na</w:t>
      </w:r>
      <w:r w:rsidR="00B90E4E">
        <w:rPr>
          <w:szCs w:val="24"/>
        </w:rPr>
        <w:t> </w:t>
      </w:r>
      <w:r w:rsidRPr="00930350">
        <w:rPr>
          <w:szCs w:val="24"/>
        </w:rPr>
        <w:t>prodávajícím náhradu škody</w:t>
      </w:r>
      <w:r w:rsidR="00B90E4E">
        <w:rPr>
          <w:szCs w:val="24"/>
        </w:rPr>
        <w:t>.</w:t>
      </w:r>
      <w:bookmarkStart w:id="0" w:name="_GoBack"/>
      <w:bookmarkEnd w:id="0"/>
    </w:p>
    <w:p w:rsidR="00CE5221" w:rsidRDefault="00CE5221" w:rsidP="00CE5221">
      <w:pPr>
        <w:numPr>
          <w:ilvl w:val="12"/>
          <w:numId w:val="0"/>
        </w:numPr>
        <w:tabs>
          <w:tab w:val="left" w:pos="1134"/>
        </w:tabs>
        <w:ind w:left="1134" w:hanging="1134"/>
        <w:jc w:val="both"/>
        <w:rPr>
          <w:rFonts w:eastAsiaTheme="minorHAnsi"/>
          <w:sz w:val="22"/>
          <w:szCs w:val="22"/>
          <w:u w:val="single"/>
          <w:lang w:eastAsia="en-US"/>
        </w:rPr>
      </w:pPr>
    </w:p>
    <w:p w:rsidR="006A1367" w:rsidRPr="006A1367" w:rsidRDefault="006A1367" w:rsidP="006A1367">
      <w:pPr>
        <w:ind w:left="1134" w:hanging="1134"/>
        <w:jc w:val="both"/>
        <w:rPr>
          <w:rFonts w:eastAsiaTheme="minorHAnsi"/>
          <w:sz w:val="22"/>
          <w:szCs w:val="22"/>
          <w:lang w:eastAsia="en-US"/>
        </w:rPr>
      </w:pPr>
      <w:r w:rsidRPr="006A1367">
        <w:rPr>
          <w:rFonts w:eastAsiaTheme="minorHAnsi"/>
          <w:sz w:val="22"/>
          <w:szCs w:val="22"/>
          <w:lang w:eastAsia="en-US"/>
        </w:rPr>
        <w:t>souhlasí</w:t>
      </w:r>
      <w:r w:rsidR="009A40F8">
        <w:rPr>
          <w:rFonts w:eastAsiaTheme="minorHAnsi"/>
          <w:sz w:val="22"/>
          <w:szCs w:val="22"/>
          <w:lang w:eastAsia="en-US"/>
        </w:rPr>
        <w:t xml:space="preserve"> 10</w:t>
      </w:r>
    </w:p>
    <w:p w:rsidR="006A1367" w:rsidRPr="006A1367" w:rsidRDefault="006A1367" w:rsidP="006A1367">
      <w:pPr>
        <w:ind w:left="1134" w:hanging="1134"/>
        <w:jc w:val="both"/>
        <w:rPr>
          <w:rFonts w:eastAsiaTheme="minorHAnsi"/>
          <w:sz w:val="22"/>
          <w:szCs w:val="22"/>
          <w:lang w:eastAsia="en-US"/>
        </w:rPr>
      </w:pPr>
      <w:r w:rsidRPr="006A1367">
        <w:rPr>
          <w:rFonts w:eastAsiaTheme="minorHAnsi"/>
          <w:sz w:val="22"/>
          <w:szCs w:val="22"/>
          <w:lang w:eastAsia="en-US"/>
        </w:rPr>
        <w:t>zdržel se</w:t>
      </w:r>
      <w:r w:rsidR="009A40F8">
        <w:rPr>
          <w:rFonts w:eastAsiaTheme="minorHAnsi"/>
          <w:sz w:val="22"/>
          <w:szCs w:val="22"/>
          <w:lang w:eastAsia="en-US"/>
        </w:rPr>
        <w:t xml:space="preserve"> 1</w:t>
      </w:r>
    </w:p>
    <w:p w:rsidR="00DA5563" w:rsidRDefault="00DA5563" w:rsidP="00DA5563">
      <w:pPr>
        <w:numPr>
          <w:ilvl w:val="12"/>
          <w:numId w:val="0"/>
        </w:numPr>
        <w:tabs>
          <w:tab w:val="left" w:pos="567"/>
          <w:tab w:val="left" w:pos="709"/>
          <w:tab w:val="left" w:pos="851"/>
          <w:tab w:val="left" w:pos="993"/>
          <w:tab w:val="left" w:pos="1134"/>
        </w:tabs>
        <w:ind w:left="1134" w:hanging="1134"/>
        <w:jc w:val="both"/>
        <w:rPr>
          <w:color w:val="FF0000"/>
          <w:sz w:val="22"/>
          <w:szCs w:val="22"/>
        </w:rPr>
      </w:pPr>
    </w:p>
    <w:p w:rsidR="006A1367" w:rsidRDefault="006A1367" w:rsidP="00CE5221">
      <w:pPr>
        <w:numPr>
          <w:ilvl w:val="12"/>
          <w:numId w:val="0"/>
        </w:numPr>
        <w:tabs>
          <w:tab w:val="left" w:pos="1134"/>
        </w:tabs>
        <w:ind w:left="1134" w:hanging="1134"/>
        <w:jc w:val="both"/>
        <w:rPr>
          <w:rFonts w:eastAsiaTheme="minorHAnsi"/>
          <w:sz w:val="22"/>
          <w:szCs w:val="22"/>
          <w:u w:val="single"/>
          <w:lang w:eastAsia="en-US"/>
        </w:rPr>
      </w:pPr>
    </w:p>
    <w:sectPr w:rsidR="006A136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AD" w:rsidRDefault="004922AD" w:rsidP="00291F7A">
      <w:r>
        <w:separator/>
      </w:r>
    </w:p>
  </w:endnote>
  <w:endnote w:type="continuationSeparator" w:id="0">
    <w:p w:rsidR="004922AD" w:rsidRDefault="004922AD" w:rsidP="0029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28077"/>
      <w:docPartObj>
        <w:docPartGallery w:val="Page Numbers (Bottom of Page)"/>
        <w:docPartUnique/>
      </w:docPartObj>
    </w:sdtPr>
    <w:sdtEndPr>
      <w:rPr>
        <w:sz w:val="20"/>
      </w:rPr>
    </w:sdtEndPr>
    <w:sdtContent>
      <w:p w:rsidR="001F77FF" w:rsidRPr="00291F7A" w:rsidRDefault="001F77FF">
        <w:pPr>
          <w:pStyle w:val="Zpat"/>
          <w:jc w:val="center"/>
          <w:rPr>
            <w:sz w:val="20"/>
          </w:rPr>
        </w:pPr>
        <w:r w:rsidRPr="00291F7A">
          <w:rPr>
            <w:sz w:val="20"/>
          </w:rPr>
          <w:fldChar w:fldCharType="begin"/>
        </w:r>
        <w:r w:rsidRPr="00291F7A">
          <w:rPr>
            <w:sz w:val="20"/>
          </w:rPr>
          <w:instrText>PAGE   \* MERGEFORMAT</w:instrText>
        </w:r>
        <w:r w:rsidRPr="00291F7A">
          <w:rPr>
            <w:sz w:val="20"/>
          </w:rPr>
          <w:fldChar w:fldCharType="separate"/>
        </w:r>
        <w:r w:rsidR="00B90E4E">
          <w:rPr>
            <w:noProof/>
            <w:sz w:val="20"/>
          </w:rPr>
          <w:t>1</w:t>
        </w:r>
        <w:r w:rsidRPr="00291F7A">
          <w:rPr>
            <w:sz w:val="20"/>
          </w:rPr>
          <w:fldChar w:fldCharType="end"/>
        </w:r>
      </w:p>
    </w:sdtContent>
  </w:sdt>
  <w:p w:rsidR="001F77FF" w:rsidRDefault="001F77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AD" w:rsidRDefault="004922AD" w:rsidP="00291F7A">
      <w:r>
        <w:separator/>
      </w:r>
    </w:p>
  </w:footnote>
  <w:footnote w:type="continuationSeparator" w:id="0">
    <w:p w:rsidR="004922AD" w:rsidRDefault="004922AD" w:rsidP="0029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FF" w:rsidRPr="00BA4C21" w:rsidRDefault="001F77FF" w:rsidP="00291F7A">
    <w:pPr>
      <w:tabs>
        <w:tab w:val="center" w:pos="4536"/>
        <w:tab w:val="right" w:pos="9072"/>
      </w:tabs>
      <w:ind w:left="5760"/>
      <w:rPr>
        <w:sz w:val="20"/>
      </w:rPr>
    </w:pPr>
    <w:r w:rsidRPr="00BA4C21">
      <w:rPr>
        <w:sz w:val="20"/>
      </w:rPr>
      <w:t>Komise RMP pro nakládání s majetkem</w:t>
    </w:r>
  </w:p>
  <w:p w:rsidR="001F77FF" w:rsidRPr="00BA4C21" w:rsidRDefault="001F77FF" w:rsidP="00291F7A">
    <w:pPr>
      <w:tabs>
        <w:tab w:val="center" w:pos="4536"/>
        <w:tab w:val="right" w:pos="9072"/>
      </w:tabs>
      <w:ind w:left="5760"/>
      <w:rPr>
        <w:sz w:val="20"/>
      </w:rPr>
    </w:pPr>
    <w:r w:rsidRPr="00BA4C21">
      <w:rPr>
        <w:sz w:val="20"/>
      </w:rPr>
      <w:t xml:space="preserve"> dne</w:t>
    </w:r>
    <w:r>
      <w:rPr>
        <w:sz w:val="20"/>
      </w:rPr>
      <w:t xml:space="preserve"> 19. </w:t>
    </w:r>
    <w:proofErr w:type="gramStart"/>
    <w:r>
      <w:rPr>
        <w:sz w:val="20"/>
      </w:rPr>
      <w:t>září  2017</w:t>
    </w:r>
    <w:proofErr w:type="gramEnd"/>
  </w:p>
  <w:p w:rsidR="001F77FF" w:rsidRDefault="001F77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6E7"/>
    <w:multiLevelType w:val="hybridMultilevel"/>
    <w:tmpl w:val="26AC032A"/>
    <w:lvl w:ilvl="0" w:tplc="43BCFB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6D2281"/>
    <w:multiLevelType w:val="hybridMultilevel"/>
    <w:tmpl w:val="B3A2FAF0"/>
    <w:lvl w:ilvl="0" w:tplc="9EEAF2D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0B9E632E"/>
    <w:multiLevelType w:val="hybridMultilevel"/>
    <w:tmpl w:val="AE4653F6"/>
    <w:lvl w:ilvl="0" w:tplc="3AE01BBE">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4267E2"/>
    <w:multiLevelType w:val="hybridMultilevel"/>
    <w:tmpl w:val="0CC6438E"/>
    <w:lvl w:ilvl="0" w:tplc="04050017">
      <w:start w:val="1"/>
      <w:numFmt w:val="lowerLetter"/>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654362"/>
    <w:multiLevelType w:val="hybridMultilevel"/>
    <w:tmpl w:val="A3F47890"/>
    <w:lvl w:ilvl="0" w:tplc="354AD1A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4F22B5D"/>
    <w:multiLevelType w:val="hybridMultilevel"/>
    <w:tmpl w:val="400C7026"/>
    <w:lvl w:ilvl="0" w:tplc="0E0670C2">
      <w:start w:val="10"/>
      <w:numFmt w:val="bullet"/>
      <w:lvlText w:val="-"/>
      <w:lvlJc w:val="left"/>
      <w:pPr>
        <w:ind w:left="2916" w:hanging="360"/>
      </w:pPr>
      <w:rPr>
        <w:rFonts w:ascii="Times New Roman" w:eastAsia="Times New Roman" w:hAnsi="Times New Roman" w:cs="Times New Roman" w:hint="default"/>
      </w:rPr>
    </w:lvl>
    <w:lvl w:ilvl="1" w:tplc="04050003" w:tentative="1">
      <w:start w:val="1"/>
      <w:numFmt w:val="bullet"/>
      <w:lvlText w:val="o"/>
      <w:lvlJc w:val="left"/>
      <w:pPr>
        <w:ind w:left="3636" w:hanging="360"/>
      </w:pPr>
      <w:rPr>
        <w:rFonts w:ascii="Courier New" w:hAnsi="Courier New" w:cs="Courier New" w:hint="default"/>
      </w:rPr>
    </w:lvl>
    <w:lvl w:ilvl="2" w:tplc="04050005" w:tentative="1">
      <w:start w:val="1"/>
      <w:numFmt w:val="bullet"/>
      <w:lvlText w:val=""/>
      <w:lvlJc w:val="left"/>
      <w:pPr>
        <w:ind w:left="4356" w:hanging="360"/>
      </w:pPr>
      <w:rPr>
        <w:rFonts w:ascii="Wingdings" w:hAnsi="Wingdings" w:hint="default"/>
      </w:rPr>
    </w:lvl>
    <w:lvl w:ilvl="3" w:tplc="04050001" w:tentative="1">
      <w:start w:val="1"/>
      <w:numFmt w:val="bullet"/>
      <w:lvlText w:val=""/>
      <w:lvlJc w:val="left"/>
      <w:pPr>
        <w:ind w:left="5076" w:hanging="360"/>
      </w:pPr>
      <w:rPr>
        <w:rFonts w:ascii="Symbol" w:hAnsi="Symbol" w:hint="default"/>
      </w:rPr>
    </w:lvl>
    <w:lvl w:ilvl="4" w:tplc="04050003" w:tentative="1">
      <w:start w:val="1"/>
      <w:numFmt w:val="bullet"/>
      <w:lvlText w:val="o"/>
      <w:lvlJc w:val="left"/>
      <w:pPr>
        <w:ind w:left="5796" w:hanging="360"/>
      </w:pPr>
      <w:rPr>
        <w:rFonts w:ascii="Courier New" w:hAnsi="Courier New" w:cs="Courier New" w:hint="default"/>
      </w:rPr>
    </w:lvl>
    <w:lvl w:ilvl="5" w:tplc="04050005" w:tentative="1">
      <w:start w:val="1"/>
      <w:numFmt w:val="bullet"/>
      <w:lvlText w:val=""/>
      <w:lvlJc w:val="left"/>
      <w:pPr>
        <w:ind w:left="6516" w:hanging="360"/>
      </w:pPr>
      <w:rPr>
        <w:rFonts w:ascii="Wingdings" w:hAnsi="Wingdings" w:hint="default"/>
      </w:rPr>
    </w:lvl>
    <w:lvl w:ilvl="6" w:tplc="04050001" w:tentative="1">
      <w:start w:val="1"/>
      <w:numFmt w:val="bullet"/>
      <w:lvlText w:val=""/>
      <w:lvlJc w:val="left"/>
      <w:pPr>
        <w:ind w:left="7236" w:hanging="360"/>
      </w:pPr>
      <w:rPr>
        <w:rFonts w:ascii="Symbol" w:hAnsi="Symbol" w:hint="default"/>
      </w:rPr>
    </w:lvl>
    <w:lvl w:ilvl="7" w:tplc="04050003" w:tentative="1">
      <w:start w:val="1"/>
      <w:numFmt w:val="bullet"/>
      <w:lvlText w:val="o"/>
      <w:lvlJc w:val="left"/>
      <w:pPr>
        <w:ind w:left="7956" w:hanging="360"/>
      </w:pPr>
      <w:rPr>
        <w:rFonts w:ascii="Courier New" w:hAnsi="Courier New" w:cs="Courier New" w:hint="default"/>
      </w:rPr>
    </w:lvl>
    <w:lvl w:ilvl="8" w:tplc="04050005" w:tentative="1">
      <w:start w:val="1"/>
      <w:numFmt w:val="bullet"/>
      <w:lvlText w:val=""/>
      <w:lvlJc w:val="left"/>
      <w:pPr>
        <w:ind w:left="8676" w:hanging="360"/>
      </w:pPr>
      <w:rPr>
        <w:rFonts w:ascii="Wingdings" w:hAnsi="Wingdings" w:hint="default"/>
      </w:rPr>
    </w:lvl>
  </w:abstractNum>
  <w:abstractNum w:abstractNumId="6">
    <w:nsid w:val="15232058"/>
    <w:multiLevelType w:val="hybridMultilevel"/>
    <w:tmpl w:val="C5640784"/>
    <w:lvl w:ilvl="0" w:tplc="BB240DB8">
      <w:start w:val="1"/>
      <w:numFmt w:val="lowerLetter"/>
      <w:lvlText w:val="%1)"/>
      <w:lvlJc w:val="left"/>
      <w:pPr>
        <w:ind w:left="2628" w:hanging="36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7">
    <w:nsid w:val="16224D0A"/>
    <w:multiLevelType w:val="hybridMultilevel"/>
    <w:tmpl w:val="9D6CAAF4"/>
    <w:lvl w:ilvl="0" w:tplc="44BC706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D22B31"/>
    <w:multiLevelType w:val="hybridMultilevel"/>
    <w:tmpl w:val="BE84582C"/>
    <w:lvl w:ilvl="0" w:tplc="95F4507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6F14747"/>
    <w:multiLevelType w:val="hybridMultilevel"/>
    <w:tmpl w:val="5FBC4588"/>
    <w:lvl w:ilvl="0" w:tplc="3C002502">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A425E6"/>
    <w:multiLevelType w:val="hybridMultilevel"/>
    <w:tmpl w:val="CC00AC28"/>
    <w:lvl w:ilvl="0" w:tplc="BB52B5F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860233F"/>
    <w:multiLevelType w:val="hybridMultilevel"/>
    <w:tmpl w:val="ACF488C6"/>
    <w:lvl w:ilvl="0" w:tplc="627C98B4">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6A7696F"/>
    <w:multiLevelType w:val="hybridMultilevel"/>
    <w:tmpl w:val="6FD229E0"/>
    <w:lvl w:ilvl="0" w:tplc="0F30EF0E">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380672A2"/>
    <w:multiLevelType w:val="hybridMultilevel"/>
    <w:tmpl w:val="34527608"/>
    <w:lvl w:ilvl="0" w:tplc="93328D74">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FC16D3"/>
    <w:multiLevelType w:val="hybridMultilevel"/>
    <w:tmpl w:val="1B585B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B4569B1"/>
    <w:multiLevelType w:val="singleLevel"/>
    <w:tmpl w:val="DA6ACD92"/>
    <w:lvl w:ilvl="0">
      <w:start w:val="2"/>
      <w:numFmt w:val="bullet"/>
      <w:lvlText w:val="-"/>
      <w:lvlJc w:val="left"/>
      <w:pPr>
        <w:tabs>
          <w:tab w:val="num" w:pos="360"/>
        </w:tabs>
        <w:ind w:left="360" w:hanging="360"/>
      </w:pPr>
      <w:rPr>
        <w:rFonts w:hint="default"/>
      </w:rPr>
    </w:lvl>
  </w:abstractNum>
  <w:abstractNum w:abstractNumId="16">
    <w:nsid w:val="52BB0956"/>
    <w:multiLevelType w:val="hybridMultilevel"/>
    <w:tmpl w:val="B6964574"/>
    <w:lvl w:ilvl="0" w:tplc="627C98B4">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8190F95"/>
    <w:multiLevelType w:val="hybridMultilevel"/>
    <w:tmpl w:val="48487BD0"/>
    <w:lvl w:ilvl="0" w:tplc="17AA4C6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7A2FD4"/>
    <w:multiLevelType w:val="multilevel"/>
    <w:tmpl w:val="81C03592"/>
    <w:lvl w:ilvl="0">
      <w:start w:val="1"/>
      <w:numFmt w:val="decimal"/>
      <w:pStyle w:val="ostzahl"/>
      <w:lvlText w:val="%1."/>
      <w:lvlJc w:val="left"/>
      <w:pPr>
        <w:tabs>
          <w:tab w:val="num" w:pos="360"/>
        </w:tabs>
        <w:ind w:left="357" w:hanging="357"/>
      </w:pPr>
    </w:lvl>
    <w:lvl w:ilvl="1">
      <w:start w:val="1"/>
      <w:numFmt w:val="bullet"/>
      <w:lvlText w:val="-"/>
      <w:lvlJc w:val="left"/>
      <w:pPr>
        <w:ind w:left="1080" w:hanging="360"/>
      </w:pPr>
      <w:rPr>
        <w:rFonts w:ascii="Times New Roman" w:eastAsia="Times New Roman" w:hAnsi="Times New Roman" w:cs="Times New Roman"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E036B6C"/>
    <w:multiLevelType w:val="hybridMultilevel"/>
    <w:tmpl w:val="9E7470EE"/>
    <w:lvl w:ilvl="0" w:tplc="9D7C3014">
      <w:start w:val="1"/>
      <w:numFmt w:val="bullet"/>
      <w:lvlText w:val="-"/>
      <w:lvlJc w:val="left"/>
      <w:pPr>
        <w:ind w:left="502" w:hanging="360"/>
      </w:pPr>
      <w:rPr>
        <w:rFonts w:ascii="Times New Roman" w:hAnsi="Times New Roman" w:cs="Times New Roman" w:hint="default"/>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cs="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cs="Courier New" w:hint="default"/>
      </w:rPr>
    </w:lvl>
    <w:lvl w:ilvl="8" w:tplc="04050005">
      <w:start w:val="1"/>
      <w:numFmt w:val="bullet"/>
      <w:lvlText w:val=""/>
      <w:lvlJc w:val="left"/>
      <w:pPr>
        <w:ind w:left="6262" w:hanging="360"/>
      </w:pPr>
      <w:rPr>
        <w:rFonts w:ascii="Wingdings" w:hAnsi="Wingdings" w:hint="default"/>
      </w:rPr>
    </w:lvl>
  </w:abstractNum>
  <w:abstractNum w:abstractNumId="20">
    <w:nsid w:val="64C656C3"/>
    <w:multiLevelType w:val="hybridMultilevel"/>
    <w:tmpl w:val="903261DC"/>
    <w:lvl w:ilvl="0" w:tplc="E1480442">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696C2FBD"/>
    <w:multiLevelType w:val="hybridMultilevel"/>
    <w:tmpl w:val="35069476"/>
    <w:lvl w:ilvl="0" w:tplc="A09893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A36E75"/>
    <w:multiLevelType w:val="hybridMultilevel"/>
    <w:tmpl w:val="8D52F494"/>
    <w:lvl w:ilvl="0" w:tplc="40CAEA32">
      <w:start w:val="1"/>
      <w:numFmt w:val="bullet"/>
      <w:lvlText w:val="-"/>
      <w:lvlJc w:val="left"/>
      <w:pPr>
        <w:ind w:left="786" w:hanging="360"/>
      </w:pPr>
      <w:rPr>
        <w:rFonts w:ascii="Arial" w:hAnsi="Arial"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3">
    <w:nsid w:val="77997CAB"/>
    <w:multiLevelType w:val="hybridMultilevel"/>
    <w:tmpl w:val="F2565832"/>
    <w:lvl w:ilvl="0" w:tplc="627C98B4">
      <w:start w:val="1"/>
      <w:numFmt w:val="bullet"/>
      <w:lvlText w:val="-"/>
      <w:lvlJc w:val="left"/>
      <w:pPr>
        <w:ind w:left="1077" w:hanging="360"/>
      </w:pPr>
      <w:rPr>
        <w:rFonts w:ascii="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nsid w:val="7A07400B"/>
    <w:multiLevelType w:val="hybridMultilevel"/>
    <w:tmpl w:val="E6FAC952"/>
    <w:lvl w:ilvl="0" w:tplc="F48AF278">
      <w:start w:val="1"/>
      <w:numFmt w:val="bullet"/>
      <w:lvlText w:val=""/>
      <w:lvlJc w:val="left"/>
      <w:pPr>
        <w:ind w:left="720" w:hanging="360"/>
      </w:pPr>
      <w:rPr>
        <w:rFonts w:ascii="Symbol" w:hAnsi="Symbol" w:hint="default"/>
        <w:b w:val="0"/>
        <w:i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E2C3300"/>
    <w:multiLevelType w:val="singleLevel"/>
    <w:tmpl w:val="DA6ACD92"/>
    <w:lvl w:ilvl="0">
      <w:start w:val="2"/>
      <w:numFmt w:val="bullet"/>
      <w:lvlText w:val="-"/>
      <w:lvlJc w:val="left"/>
      <w:pPr>
        <w:tabs>
          <w:tab w:val="num" w:pos="360"/>
        </w:tabs>
        <w:ind w:left="360" w:hanging="360"/>
      </w:pPr>
      <w:rPr>
        <w:rFonts w:hint="default"/>
      </w:rPr>
    </w:lvl>
  </w:abstractNum>
  <w:num w:numId="1">
    <w:abstractNumId w:val="18"/>
  </w:num>
  <w:num w:numId="2">
    <w:abstractNumId w:val="4"/>
  </w:num>
  <w:num w:numId="3">
    <w:abstractNumId w:val="9"/>
  </w:num>
  <w:num w:numId="4">
    <w:abstractNumId w:val="3"/>
  </w:num>
  <w:num w:numId="5">
    <w:abstractNumId w:val="5"/>
  </w:num>
  <w:num w:numId="6">
    <w:abstractNumId w:val="20"/>
  </w:num>
  <w:num w:numId="7">
    <w:abstractNumId w:val="24"/>
  </w:num>
  <w:num w:numId="8">
    <w:abstractNumId w:val="13"/>
  </w:num>
  <w:num w:numId="9">
    <w:abstractNumId w:val="1"/>
  </w:num>
  <w:num w:numId="10">
    <w:abstractNumId w:val="2"/>
  </w:num>
  <w:num w:numId="11">
    <w:abstractNumId w:val="15"/>
  </w:num>
  <w:num w:numId="12">
    <w:abstractNumId w:val="25"/>
  </w:num>
  <w:num w:numId="13">
    <w:abstractNumId w:val="10"/>
  </w:num>
  <w:num w:numId="14">
    <w:abstractNumId w:val="6"/>
  </w:num>
  <w:num w:numId="15">
    <w:abstractNumId w:val="0"/>
  </w:num>
  <w:num w:numId="16">
    <w:abstractNumId w:val="17"/>
  </w:num>
  <w:num w:numId="17">
    <w:abstractNumId w:val="8"/>
  </w:num>
  <w:num w:numId="18">
    <w:abstractNumId w:val="16"/>
  </w:num>
  <w:num w:numId="19">
    <w:abstractNumId w:val="11"/>
  </w:num>
  <w:num w:numId="20">
    <w:abstractNumId w:val="23"/>
  </w:num>
  <w:num w:numId="21">
    <w:abstractNumId w:val="19"/>
  </w:num>
  <w:num w:numId="22">
    <w:abstractNumId w:val="22"/>
  </w:num>
  <w:num w:numId="23">
    <w:abstractNumId w:val="12"/>
  </w:num>
  <w:num w:numId="24">
    <w:abstractNumId w:val="7"/>
  </w:num>
  <w:num w:numId="25">
    <w:abstractNumId w:val="21"/>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A"/>
    <w:rsid w:val="00010941"/>
    <w:rsid w:val="00021A25"/>
    <w:rsid w:val="00024A28"/>
    <w:rsid w:val="00024BC8"/>
    <w:rsid w:val="0003678E"/>
    <w:rsid w:val="00043303"/>
    <w:rsid w:val="000538E5"/>
    <w:rsid w:val="00061420"/>
    <w:rsid w:val="00093355"/>
    <w:rsid w:val="000C6930"/>
    <w:rsid w:val="000D783A"/>
    <w:rsid w:val="000F3A4B"/>
    <w:rsid w:val="000F65A0"/>
    <w:rsid w:val="00112348"/>
    <w:rsid w:val="0011442D"/>
    <w:rsid w:val="00125A56"/>
    <w:rsid w:val="00143674"/>
    <w:rsid w:val="00171543"/>
    <w:rsid w:val="00172F24"/>
    <w:rsid w:val="00173EBC"/>
    <w:rsid w:val="00180B83"/>
    <w:rsid w:val="0019643E"/>
    <w:rsid w:val="001978F4"/>
    <w:rsid w:val="001B0312"/>
    <w:rsid w:val="001B6286"/>
    <w:rsid w:val="001C5770"/>
    <w:rsid w:val="001F77FF"/>
    <w:rsid w:val="002139DB"/>
    <w:rsid w:val="00227075"/>
    <w:rsid w:val="00234465"/>
    <w:rsid w:val="00235FCB"/>
    <w:rsid w:val="00240FDC"/>
    <w:rsid w:val="002575F7"/>
    <w:rsid w:val="00280B58"/>
    <w:rsid w:val="00291F7A"/>
    <w:rsid w:val="002C6FF7"/>
    <w:rsid w:val="002E07E7"/>
    <w:rsid w:val="002E5C1A"/>
    <w:rsid w:val="002F2DA2"/>
    <w:rsid w:val="002F7CBE"/>
    <w:rsid w:val="00316793"/>
    <w:rsid w:val="0032770F"/>
    <w:rsid w:val="00343AEB"/>
    <w:rsid w:val="00354AF1"/>
    <w:rsid w:val="003706D1"/>
    <w:rsid w:val="003A1FCC"/>
    <w:rsid w:val="003A29EB"/>
    <w:rsid w:val="003A2CFC"/>
    <w:rsid w:val="003A49C5"/>
    <w:rsid w:val="003C1B23"/>
    <w:rsid w:val="003D5F06"/>
    <w:rsid w:val="0040461B"/>
    <w:rsid w:val="00415EEC"/>
    <w:rsid w:val="00417EBB"/>
    <w:rsid w:val="004358C7"/>
    <w:rsid w:val="00445146"/>
    <w:rsid w:val="004471EC"/>
    <w:rsid w:val="00461029"/>
    <w:rsid w:val="00462EF6"/>
    <w:rsid w:val="004922AD"/>
    <w:rsid w:val="0049374C"/>
    <w:rsid w:val="004D7ADD"/>
    <w:rsid w:val="004E77A6"/>
    <w:rsid w:val="004F3DFD"/>
    <w:rsid w:val="004F70D1"/>
    <w:rsid w:val="00515EA9"/>
    <w:rsid w:val="00534EE5"/>
    <w:rsid w:val="0053602A"/>
    <w:rsid w:val="005512C6"/>
    <w:rsid w:val="00570E6E"/>
    <w:rsid w:val="00587A6E"/>
    <w:rsid w:val="005A4CD8"/>
    <w:rsid w:val="005A6831"/>
    <w:rsid w:val="005C134A"/>
    <w:rsid w:val="005E178E"/>
    <w:rsid w:val="00612623"/>
    <w:rsid w:val="00632E66"/>
    <w:rsid w:val="00634D51"/>
    <w:rsid w:val="00695DE5"/>
    <w:rsid w:val="006A1367"/>
    <w:rsid w:val="006C1381"/>
    <w:rsid w:val="006E396C"/>
    <w:rsid w:val="006F47A5"/>
    <w:rsid w:val="007117B2"/>
    <w:rsid w:val="0074501D"/>
    <w:rsid w:val="007836FE"/>
    <w:rsid w:val="007977E9"/>
    <w:rsid w:val="007D60C8"/>
    <w:rsid w:val="007E0CC8"/>
    <w:rsid w:val="008024D9"/>
    <w:rsid w:val="00812006"/>
    <w:rsid w:val="00824EF4"/>
    <w:rsid w:val="008347FD"/>
    <w:rsid w:val="0084276F"/>
    <w:rsid w:val="00847370"/>
    <w:rsid w:val="00857CD0"/>
    <w:rsid w:val="008A2620"/>
    <w:rsid w:val="008B61CF"/>
    <w:rsid w:val="008F2C9D"/>
    <w:rsid w:val="00905E92"/>
    <w:rsid w:val="00926DD5"/>
    <w:rsid w:val="00930350"/>
    <w:rsid w:val="00941FD4"/>
    <w:rsid w:val="00977AC3"/>
    <w:rsid w:val="00995E20"/>
    <w:rsid w:val="009979FD"/>
    <w:rsid w:val="009A1EAF"/>
    <w:rsid w:val="009A40F8"/>
    <w:rsid w:val="009B022F"/>
    <w:rsid w:val="009C699E"/>
    <w:rsid w:val="009D3B87"/>
    <w:rsid w:val="009D744C"/>
    <w:rsid w:val="009F4C56"/>
    <w:rsid w:val="00A02154"/>
    <w:rsid w:val="00A0334C"/>
    <w:rsid w:val="00A3420E"/>
    <w:rsid w:val="00A42752"/>
    <w:rsid w:val="00A63B48"/>
    <w:rsid w:val="00AA4ACE"/>
    <w:rsid w:val="00AB0DB4"/>
    <w:rsid w:val="00AD7541"/>
    <w:rsid w:val="00AE2E5A"/>
    <w:rsid w:val="00AF5B2D"/>
    <w:rsid w:val="00B006AF"/>
    <w:rsid w:val="00B02240"/>
    <w:rsid w:val="00B150CA"/>
    <w:rsid w:val="00B2553B"/>
    <w:rsid w:val="00B3727F"/>
    <w:rsid w:val="00B403F8"/>
    <w:rsid w:val="00B667B5"/>
    <w:rsid w:val="00B67E33"/>
    <w:rsid w:val="00B72051"/>
    <w:rsid w:val="00B73108"/>
    <w:rsid w:val="00B90E4E"/>
    <w:rsid w:val="00BA2067"/>
    <w:rsid w:val="00BA3FFA"/>
    <w:rsid w:val="00BC3DDB"/>
    <w:rsid w:val="00BC7089"/>
    <w:rsid w:val="00BD2E98"/>
    <w:rsid w:val="00BD4DB5"/>
    <w:rsid w:val="00C175FA"/>
    <w:rsid w:val="00C23C25"/>
    <w:rsid w:val="00C35F6A"/>
    <w:rsid w:val="00C41C48"/>
    <w:rsid w:val="00C51A44"/>
    <w:rsid w:val="00C560A9"/>
    <w:rsid w:val="00C71AA5"/>
    <w:rsid w:val="00C84FDA"/>
    <w:rsid w:val="00CA20E3"/>
    <w:rsid w:val="00CA5471"/>
    <w:rsid w:val="00CA5772"/>
    <w:rsid w:val="00CD3C3C"/>
    <w:rsid w:val="00CD77C3"/>
    <w:rsid w:val="00CE5221"/>
    <w:rsid w:val="00CF3DCC"/>
    <w:rsid w:val="00D00713"/>
    <w:rsid w:val="00D05AAD"/>
    <w:rsid w:val="00D437D6"/>
    <w:rsid w:val="00D45047"/>
    <w:rsid w:val="00D60F82"/>
    <w:rsid w:val="00D67F7E"/>
    <w:rsid w:val="00D72C64"/>
    <w:rsid w:val="00D84328"/>
    <w:rsid w:val="00DA5495"/>
    <w:rsid w:val="00DA5563"/>
    <w:rsid w:val="00DB6730"/>
    <w:rsid w:val="00DB6813"/>
    <w:rsid w:val="00DD7977"/>
    <w:rsid w:val="00E00865"/>
    <w:rsid w:val="00E11801"/>
    <w:rsid w:val="00E25C25"/>
    <w:rsid w:val="00E6260E"/>
    <w:rsid w:val="00E82476"/>
    <w:rsid w:val="00E84719"/>
    <w:rsid w:val="00E87BAA"/>
    <w:rsid w:val="00E9213E"/>
    <w:rsid w:val="00EA76E7"/>
    <w:rsid w:val="00EC3F83"/>
    <w:rsid w:val="00ED1E85"/>
    <w:rsid w:val="00F14290"/>
    <w:rsid w:val="00F14FAB"/>
    <w:rsid w:val="00F17827"/>
    <w:rsid w:val="00F46E37"/>
    <w:rsid w:val="00F64E64"/>
    <w:rsid w:val="00F65690"/>
    <w:rsid w:val="00F66A45"/>
    <w:rsid w:val="00F72FC7"/>
    <w:rsid w:val="00F81E7A"/>
    <w:rsid w:val="00F95B81"/>
    <w:rsid w:val="00FB7548"/>
    <w:rsid w:val="00FD11BC"/>
    <w:rsid w:val="00FE528F"/>
    <w:rsid w:val="00FE63D6"/>
    <w:rsid w:val="00FF1680"/>
    <w:rsid w:val="00FF315C"/>
    <w:rsid w:val="00FF4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F7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B006AF"/>
    <w:pPr>
      <w:numPr>
        <w:ilvl w:val="12"/>
      </w:numPr>
      <w:tabs>
        <w:tab w:val="left" w:pos="567"/>
        <w:tab w:val="left" w:pos="709"/>
        <w:tab w:val="left" w:pos="851"/>
        <w:tab w:val="left" w:pos="993"/>
        <w:tab w:val="left" w:pos="1134"/>
      </w:tabs>
      <w:ind w:left="1134" w:hanging="1134"/>
      <w:jc w:val="both"/>
    </w:pPr>
    <w:rPr>
      <w:rFonts w:eastAsiaTheme="minorHAnsi"/>
      <w:sz w:val="22"/>
      <w:szCs w:val="22"/>
      <w:u w:val="single"/>
      <w:lang w:eastAsia="en-US"/>
    </w:rPr>
  </w:style>
  <w:style w:type="paragraph" w:customStyle="1" w:styleId="ostzahl">
    <w:name w:val="ostzahl"/>
    <w:basedOn w:val="Normln"/>
    <w:next w:val="Normln"/>
    <w:autoRedefine/>
    <w:rsid w:val="00F64E64"/>
    <w:pPr>
      <w:numPr>
        <w:numId w:val="1"/>
      </w:numPr>
      <w:tabs>
        <w:tab w:val="left" w:pos="426"/>
      </w:tabs>
    </w:pPr>
    <w:rPr>
      <w:b/>
      <w:spacing w:val="22"/>
    </w:rPr>
  </w:style>
  <w:style w:type="character" w:customStyle="1" w:styleId="vlevoChar">
    <w:name w:val="vlevo Char"/>
    <w:link w:val="vlevo"/>
    <w:locked/>
    <w:rsid w:val="00B006AF"/>
    <w:rPr>
      <w:rFonts w:ascii="Times New Roman" w:hAnsi="Times New Roman" w:cs="Times New Roman"/>
      <w:u w:val="single"/>
    </w:rPr>
  </w:style>
  <w:style w:type="paragraph" w:styleId="Odstavecseseznamem">
    <w:name w:val="List Paragraph"/>
    <w:basedOn w:val="Normln"/>
    <w:uiPriority w:val="34"/>
    <w:qFormat/>
    <w:rsid w:val="00FB7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F7A"/>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1F7A"/>
    <w:pPr>
      <w:tabs>
        <w:tab w:val="center" w:pos="4536"/>
        <w:tab w:val="right" w:pos="9072"/>
      </w:tabs>
    </w:pPr>
  </w:style>
  <w:style w:type="character" w:customStyle="1" w:styleId="ZhlavChar">
    <w:name w:val="Záhlaví Char"/>
    <w:basedOn w:val="Standardnpsmoodstavce"/>
    <w:link w:val="Zhlav"/>
    <w:uiPriority w:val="99"/>
    <w:rsid w:val="00291F7A"/>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291F7A"/>
    <w:pPr>
      <w:tabs>
        <w:tab w:val="center" w:pos="4536"/>
        <w:tab w:val="right" w:pos="9072"/>
      </w:tabs>
    </w:pPr>
  </w:style>
  <w:style w:type="character" w:customStyle="1" w:styleId="ZpatChar">
    <w:name w:val="Zápatí Char"/>
    <w:basedOn w:val="Standardnpsmoodstavce"/>
    <w:link w:val="Zpat"/>
    <w:uiPriority w:val="99"/>
    <w:rsid w:val="00291F7A"/>
    <w:rPr>
      <w:rFonts w:ascii="Times New Roman" w:eastAsia="Times New Roman" w:hAnsi="Times New Roman" w:cs="Times New Roman"/>
      <w:sz w:val="24"/>
      <w:szCs w:val="20"/>
      <w:lang w:eastAsia="cs-CZ"/>
    </w:rPr>
  </w:style>
  <w:style w:type="paragraph" w:customStyle="1" w:styleId="vlevo">
    <w:name w:val="vlevo"/>
    <w:basedOn w:val="Normln"/>
    <w:link w:val="vlevoChar"/>
    <w:autoRedefine/>
    <w:rsid w:val="00B006AF"/>
    <w:pPr>
      <w:numPr>
        <w:ilvl w:val="12"/>
      </w:numPr>
      <w:tabs>
        <w:tab w:val="left" w:pos="567"/>
        <w:tab w:val="left" w:pos="709"/>
        <w:tab w:val="left" w:pos="851"/>
        <w:tab w:val="left" w:pos="993"/>
        <w:tab w:val="left" w:pos="1134"/>
      </w:tabs>
      <w:ind w:left="1134" w:hanging="1134"/>
      <w:jc w:val="both"/>
    </w:pPr>
    <w:rPr>
      <w:rFonts w:eastAsiaTheme="minorHAnsi"/>
      <w:sz w:val="22"/>
      <w:szCs w:val="22"/>
      <w:u w:val="single"/>
      <w:lang w:eastAsia="en-US"/>
    </w:rPr>
  </w:style>
  <w:style w:type="paragraph" w:customStyle="1" w:styleId="ostzahl">
    <w:name w:val="ostzahl"/>
    <w:basedOn w:val="Normln"/>
    <w:next w:val="Normln"/>
    <w:autoRedefine/>
    <w:rsid w:val="00F64E64"/>
    <w:pPr>
      <w:numPr>
        <w:numId w:val="1"/>
      </w:numPr>
      <w:tabs>
        <w:tab w:val="left" w:pos="426"/>
      </w:tabs>
    </w:pPr>
    <w:rPr>
      <w:b/>
      <w:spacing w:val="22"/>
    </w:rPr>
  </w:style>
  <w:style w:type="character" w:customStyle="1" w:styleId="vlevoChar">
    <w:name w:val="vlevo Char"/>
    <w:link w:val="vlevo"/>
    <w:locked/>
    <w:rsid w:val="00B006AF"/>
    <w:rPr>
      <w:rFonts w:ascii="Times New Roman" w:hAnsi="Times New Roman" w:cs="Times New Roman"/>
      <w:u w:val="single"/>
    </w:rPr>
  </w:style>
  <w:style w:type="paragraph" w:styleId="Odstavecseseznamem">
    <w:name w:val="List Paragraph"/>
    <w:basedOn w:val="Normln"/>
    <w:uiPriority w:val="34"/>
    <w:qFormat/>
    <w:rsid w:val="00FB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808">
      <w:bodyDiv w:val="1"/>
      <w:marLeft w:val="0"/>
      <w:marRight w:val="0"/>
      <w:marTop w:val="0"/>
      <w:marBottom w:val="0"/>
      <w:divBdr>
        <w:top w:val="none" w:sz="0" w:space="0" w:color="auto"/>
        <w:left w:val="none" w:sz="0" w:space="0" w:color="auto"/>
        <w:bottom w:val="none" w:sz="0" w:space="0" w:color="auto"/>
        <w:right w:val="none" w:sz="0" w:space="0" w:color="auto"/>
      </w:divBdr>
    </w:div>
    <w:div w:id="215288751">
      <w:bodyDiv w:val="1"/>
      <w:marLeft w:val="0"/>
      <w:marRight w:val="0"/>
      <w:marTop w:val="0"/>
      <w:marBottom w:val="0"/>
      <w:divBdr>
        <w:top w:val="none" w:sz="0" w:space="0" w:color="auto"/>
        <w:left w:val="none" w:sz="0" w:space="0" w:color="auto"/>
        <w:bottom w:val="none" w:sz="0" w:space="0" w:color="auto"/>
        <w:right w:val="none" w:sz="0" w:space="0" w:color="auto"/>
      </w:divBdr>
    </w:div>
    <w:div w:id="241110650">
      <w:bodyDiv w:val="1"/>
      <w:marLeft w:val="0"/>
      <w:marRight w:val="0"/>
      <w:marTop w:val="0"/>
      <w:marBottom w:val="0"/>
      <w:divBdr>
        <w:top w:val="none" w:sz="0" w:space="0" w:color="auto"/>
        <w:left w:val="none" w:sz="0" w:space="0" w:color="auto"/>
        <w:bottom w:val="none" w:sz="0" w:space="0" w:color="auto"/>
        <w:right w:val="none" w:sz="0" w:space="0" w:color="auto"/>
      </w:divBdr>
    </w:div>
    <w:div w:id="321811667">
      <w:bodyDiv w:val="1"/>
      <w:marLeft w:val="0"/>
      <w:marRight w:val="0"/>
      <w:marTop w:val="0"/>
      <w:marBottom w:val="0"/>
      <w:divBdr>
        <w:top w:val="none" w:sz="0" w:space="0" w:color="auto"/>
        <w:left w:val="none" w:sz="0" w:space="0" w:color="auto"/>
        <w:bottom w:val="none" w:sz="0" w:space="0" w:color="auto"/>
        <w:right w:val="none" w:sz="0" w:space="0" w:color="auto"/>
      </w:divBdr>
    </w:div>
    <w:div w:id="343872310">
      <w:bodyDiv w:val="1"/>
      <w:marLeft w:val="0"/>
      <w:marRight w:val="0"/>
      <w:marTop w:val="0"/>
      <w:marBottom w:val="0"/>
      <w:divBdr>
        <w:top w:val="none" w:sz="0" w:space="0" w:color="auto"/>
        <w:left w:val="none" w:sz="0" w:space="0" w:color="auto"/>
        <w:bottom w:val="none" w:sz="0" w:space="0" w:color="auto"/>
        <w:right w:val="none" w:sz="0" w:space="0" w:color="auto"/>
      </w:divBdr>
    </w:div>
    <w:div w:id="655913207">
      <w:bodyDiv w:val="1"/>
      <w:marLeft w:val="0"/>
      <w:marRight w:val="0"/>
      <w:marTop w:val="0"/>
      <w:marBottom w:val="0"/>
      <w:divBdr>
        <w:top w:val="none" w:sz="0" w:space="0" w:color="auto"/>
        <w:left w:val="none" w:sz="0" w:space="0" w:color="auto"/>
        <w:bottom w:val="none" w:sz="0" w:space="0" w:color="auto"/>
        <w:right w:val="none" w:sz="0" w:space="0" w:color="auto"/>
      </w:divBdr>
    </w:div>
    <w:div w:id="728112622">
      <w:bodyDiv w:val="1"/>
      <w:marLeft w:val="0"/>
      <w:marRight w:val="0"/>
      <w:marTop w:val="0"/>
      <w:marBottom w:val="0"/>
      <w:divBdr>
        <w:top w:val="none" w:sz="0" w:space="0" w:color="auto"/>
        <w:left w:val="none" w:sz="0" w:space="0" w:color="auto"/>
        <w:bottom w:val="none" w:sz="0" w:space="0" w:color="auto"/>
        <w:right w:val="none" w:sz="0" w:space="0" w:color="auto"/>
      </w:divBdr>
    </w:div>
    <w:div w:id="731930431">
      <w:bodyDiv w:val="1"/>
      <w:marLeft w:val="0"/>
      <w:marRight w:val="0"/>
      <w:marTop w:val="0"/>
      <w:marBottom w:val="0"/>
      <w:divBdr>
        <w:top w:val="none" w:sz="0" w:space="0" w:color="auto"/>
        <w:left w:val="none" w:sz="0" w:space="0" w:color="auto"/>
        <w:bottom w:val="none" w:sz="0" w:space="0" w:color="auto"/>
        <w:right w:val="none" w:sz="0" w:space="0" w:color="auto"/>
      </w:divBdr>
    </w:div>
    <w:div w:id="804859148">
      <w:bodyDiv w:val="1"/>
      <w:marLeft w:val="0"/>
      <w:marRight w:val="0"/>
      <w:marTop w:val="0"/>
      <w:marBottom w:val="0"/>
      <w:divBdr>
        <w:top w:val="none" w:sz="0" w:space="0" w:color="auto"/>
        <w:left w:val="none" w:sz="0" w:space="0" w:color="auto"/>
        <w:bottom w:val="none" w:sz="0" w:space="0" w:color="auto"/>
        <w:right w:val="none" w:sz="0" w:space="0" w:color="auto"/>
      </w:divBdr>
    </w:div>
    <w:div w:id="907570865">
      <w:bodyDiv w:val="1"/>
      <w:marLeft w:val="0"/>
      <w:marRight w:val="0"/>
      <w:marTop w:val="0"/>
      <w:marBottom w:val="0"/>
      <w:divBdr>
        <w:top w:val="none" w:sz="0" w:space="0" w:color="auto"/>
        <w:left w:val="none" w:sz="0" w:space="0" w:color="auto"/>
        <w:bottom w:val="none" w:sz="0" w:space="0" w:color="auto"/>
        <w:right w:val="none" w:sz="0" w:space="0" w:color="auto"/>
      </w:divBdr>
    </w:div>
    <w:div w:id="1009986956">
      <w:bodyDiv w:val="1"/>
      <w:marLeft w:val="0"/>
      <w:marRight w:val="0"/>
      <w:marTop w:val="0"/>
      <w:marBottom w:val="0"/>
      <w:divBdr>
        <w:top w:val="none" w:sz="0" w:space="0" w:color="auto"/>
        <w:left w:val="none" w:sz="0" w:space="0" w:color="auto"/>
        <w:bottom w:val="none" w:sz="0" w:space="0" w:color="auto"/>
        <w:right w:val="none" w:sz="0" w:space="0" w:color="auto"/>
      </w:divBdr>
    </w:div>
    <w:div w:id="1167748194">
      <w:bodyDiv w:val="1"/>
      <w:marLeft w:val="0"/>
      <w:marRight w:val="0"/>
      <w:marTop w:val="0"/>
      <w:marBottom w:val="0"/>
      <w:divBdr>
        <w:top w:val="none" w:sz="0" w:space="0" w:color="auto"/>
        <w:left w:val="none" w:sz="0" w:space="0" w:color="auto"/>
        <w:bottom w:val="none" w:sz="0" w:space="0" w:color="auto"/>
        <w:right w:val="none" w:sz="0" w:space="0" w:color="auto"/>
      </w:divBdr>
    </w:div>
    <w:div w:id="1178276169">
      <w:bodyDiv w:val="1"/>
      <w:marLeft w:val="0"/>
      <w:marRight w:val="0"/>
      <w:marTop w:val="0"/>
      <w:marBottom w:val="0"/>
      <w:divBdr>
        <w:top w:val="none" w:sz="0" w:space="0" w:color="auto"/>
        <w:left w:val="none" w:sz="0" w:space="0" w:color="auto"/>
        <w:bottom w:val="none" w:sz="0" w:space="0" w:color="auto"/>
        <w:right w:val="none" w:sz="0" w:space="0" w:color="auto"/>
      </w:divBdr>
    </w:div>
    <w:div w:id="1180578913">
      <w:bodyDiv w:val="1"/>
      <w:marLeft w:val="0"/>
      <w:marRight w:val="0"/>
      <w:marTop w:val="0"/>
      <w:marBottom w:val="0"/>
      <w:divBdr>
        <w:top w:val="none" w:sz="0" w:space="0" w:color="auto"/>
        <w:left w:val="none" w:sz="0" w:space="0" w:color="auto"/>
        <w:bottom w:val="none" w:sz="0" w:space="0" w:color="auto"/>
        <w:right w:val="none" w:sz="0" w:space="0" w:color="auto"/>
      </w:divBdr>
    </w:div>
    <w:div w:id="1385132692">
      <w:bodyDiv w:val="1"/>
      <w:marLeft w:val="0"/>
      <w:marRight w:val="0"/>
      <w:marTop w:val="0"/>
      <w:marBottom w:val="0"/>
      <w:divBdr>
        <w:top w:val="none" w:sz="0" w:space="0" w:color="auto"/>
        <w:left w:val="none" w:sz="0" w:space="0" w:color="auto"/>
        <w:bottom w:val="none" w:sz="0" w:space="0" w:color="auto"/>
        <w:right w:val="none" w:sz="0" w:space="0" w:color="auto"/>
      </w:divBdr>
    </w:div>
    <w:div w:id="1410226201">
      <w:bodyDiv w:val="1"/>
      <w:marLeft w:val="0"/>
      <w:marRight w:val="0"/>
      <w:marTop w:val="0"/>
      <w:marBottom w:val="0"/>
      <w:divBdr>
        <w:top w:val="none" w:sz="0" w:space="0" w:color="auto"/>
        <w:left w:val="none" w:sz="0" w:space="0" w:color="auto"/>
        <w:bottom w:val="none" w:sz="0" w:space="0" w:color="auto"/>
        <w:right w:val="none" w:sz="0" w:space="0" w:color="auto"/>
      </w:divBdr>
    </w:div>
    <w:div w:id="1507743078">
      <w:bodyDiv w:val="1"/>
      <w:marLeft w:val="0"/>
      <w:marRight w:val="0"/>
      <w:marTop w:val="0"/>
      <w:marBottom w:val="0"/>
      <w:divBdr>
        <w:top w:val="none" w:sz="0" w:space="0" w:color="auto"/>
        <w:left w:val="none" w:sz="0" w:space="0" w:color="auto"/>
        <w:bottom w:val="none" w:sz="0" w:space="0" w:color="auto"/>
        <w:right w:val="none" w:sz="0" w:space="0" w:color="auto"/>
      </w:divBdr>
    </w:div>
    <w:div w:id="1567031416">
      <w:bodyDiv w:val="1"/>
      <w:marLeft w:val="0"/>
      <w:marRight w:val="0"/>
      <w:marTop w:val="0"/>
      <w:marBottom w:val="0"/>
      <w:divBdr>
        <w:top w:val="none" w:sz="0" w:space="0" w:color="auto"/>
        <w:left w:val="none" w:sz="0" w:space="0" w:color="auto"/>
        <w:bottom w:val="none" w:sz="0" w:space="0" w:color="auto"/>
        <w:right w:val="none" w:sz="0" w:space="0" w:color="auto"/>
      </w:divBdr>
    </w:div>
    <w:div w:id="17533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777E-C297-4C32-830E-43FA656C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1563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Jitka</dc:creator>
  <cp:lastModifiedBy>Kölblová Eva</cp:lastModifiedBy>
  <cp:revision>4</cp:revision>
  <dcterms:created xsi:type="dcterms:W3CDTF">2017-09-21T07:40:00Z</dcterms:created>
  <dcterms:modified xsi:type="dcterms:W3CDTF">2017-09-21T07:44:00Z</dcterms:modified>
</cp:coreProperties>
</file>