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5" w:rsidRDefault="00C64CE5" w:rsidP="00C64CE5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64CE5" w:rsidRDefault="00C64CE5" w:rsidP="00C64CE5">
      <w:pPr>
        <w:jc w:val="both"/>
      </w:pPr>
    </w:p>
    <w:p w:rsidR="00C64CE5" w:rsidRDefault="00C64CE5" w:rsidP="00C64CE5">
      <w:pPr>
        <w:jc w:val="both"/>
      </w:pPr>
    </w:p>
    <w:p w:rsidR="00C64CE5" w:rsidRDefault="00C64CE5" w:rsidP="00C64CE5">
      <w:pPr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D56B7A" w:rsidRDefault="00E328B8" w:rsidP="000E44D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14A27">
        <w:rPr>
          <w:sz w:val="24"/>
          <w:szCs w:val="24"/>
        </w:rPr>
        <w:t>Stanovení výše měsíčních od</w:t>
      </w:r>
      <w:r w:rsidR="006A49AB">
        <w:rPr>
          <w:sz w:val="24"/>
          <w:szCs w:val="24"/>
        </w:rPr>
        <w:t>měn za výkon funkce neuvolněným</w:t>
      </w:r>
      <w:r w:rsidR="00614A27">
        <w:rPr>
          <w:sz w:val="24"/>
          <w:szCs w:val="24"/>
        </w:rPr>
        <w:t xml:space="preserve"> členů Zastupitelstva MO Plzeň 1 a stanovení měsíčního peněžitého plnění členům a předsedům komisí Rady MO Plzeň 1, kteří nejsou členy Zastupitelstva MO Plzeň 1 a členům výborů Zastupitelstva MO Plzeň 1, kteří nejsou členy Zastupitelstva MO Plzeň 1</w:t>
      </w:r>
    </w:p>
    <w:p w:rsidR="00C64CE5" w:rsidRDefault="00D56B7A" w:rsidP="008D285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BF1C21" w:rsidRDefault="00BF1C21" w:rsidP="00D56B7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E5" w:rsidRPr="000E44DE" w:rsidRDefault="005E6E60" w:rsidP="000E44D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Dle novely zákona č. 128/2000 Sb. o obcích dochází k </w:t>
      </w:r>
      <w:r w:rsidR="00535757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B932B1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2018 ke změnám </w:t>
      </w:r>
      <w:r w:rsidR="000E44DE">
        <w:rPr>
          <w:sz w:val="24"/>
          <w:szCs w:val="24"/>
        </w:rPr>
        <w:t>v </w:t>
      </w:r>
      <w:r w:rsidR="00614A27">
        <w:rPr>
          <w:sz w:val="24"/>
          <w:szCs w:val="24"/>
        </w:rPr>
        <w:t xml:space="preserve">odměňování členů zastupitelstev obcí. Od 1. 1. 2018 také platí nařízení </w:t>
      </w:r>
      <w:proofErr w:type="gramStart"/>
      <w:r w:rsidR="00614A27">
        <w:rPr>
          <w:sz w:val="24"/>
          <w:szCs w:val="24"/>
        </w:rPr>
        <w:t xml:space="preserve">vlády </w:t>
      </w:r>
      <w:r w:rsidR="00535757">
        <w:rPr>
          <w:sz w:val="24"/>
          <w:szCs w:val="24"/>
        </w:rPr>
        <w:t xml:space="preserve">             </w:t>
      </w:r>
      <w:r w:rsidR="00614A27">
        <w:rPr>
          <w:sz w:val="24"/>
          <w:szCs w:val="24"/>
        </w:rPr>
        <w:t>č.</w:t>
      </w:r>
      <w:proofErr w:type="gramEnd"/>
      <w:r w:rsidR="00614A27">
        <w:rPr>
          <w:sz w:val="24"/>
          <w:szCs w:val="24"/>
        </w:rPr>
        <w:t xml:space="preserve"> 318/2017 Sb. o výši odměn členů zastupitelstev územních samosprávných celků.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C64CE5" w:rsidRDefault="00C64CE5" w:rsidP="00BF1C2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B7DC6" w:rsidRDefault="005E6E60" w:rsidP="006F25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Od 1.</w:t>
      </w:r>
      <w:r w:rsidR="00535757">
        <w:rPr>
          <w:sz w:val="24"/>
          <w:szCs w:val="24"/>
        </w:rPr>
        <w:t xml:space="preserve"> </w:t>
      </w:r>
      <w:r w:rsidR="001B7DC6">
        <w:rPr>
          <w:sz w:val="24"/>
          <w:szCs w:val="24"/>
        </w:rPr>
        <w:t>1.</w:t>
      </w:r>
      <w:r w:rsidR="00535757">
        <w:rPr>
          <w:sz w:val="24"/>
          <w:szCs w:val="24"/>
        </w:rPr>
        <w:t xml:space="preserve"> </w:t>
      </w:r>
      <w:r w:rsidR="001B7DC6">
        <w:rPr>
          <w:sz w:val="24"/>
          <w:szCs w:val="24"/>
        </w:rPr>
        <w:t>2018 stanovit výši měsíčních od</w:t>
      </w:r>
      <w:r w:rsidR="006A49AB">
        <w:rPr>
          <w:sz w:val="24"/>
          <w:szCs w:val="24"/>
        </w:rPr>
        <w:t>měn za výkon funkce neuvolněným</w:t>
      </w:r>
      <w:r w:rsidR="001B7DC6">
        <w:rPr>
          <w:sz w:val="24"/>
          <w:szCs w:val="24"/>
        </w:rPr>
        <w:t xml:space="preserve"> členů Zastu</w:t>
      </w:r>
      <w:r w:rsidR="006F2525">
        <w:rPr>
          <w:sz w:val="24"/>
          <w:szCs w:val="24"/>
        </w:rPr>
        <w:t>pitelstva MO Plzeň 1 a stanovit měsíční peněžité</w:t>
      </w:r>
      <w:r w:rsidR="001B7DC6">
        <w:rPr>
          <w:sz w:val="24"/>
          <w:szCs w:val="24"/>
        </w:rPr>
        <w:t xml:space="preserve"> plnění členům a předsedům komisí Rady MO Plzeň 1, kteří nejsou členy Zastupitelstva MO Plzeň 1 a členům výborů Zastupitelstva MO Plzeň 1, kteří nejsou členy Zastupitelstva MO Plzeň</w:t>
      </w:r>
      <w:r w:rsidR="00535757">
        <w:rPr>
          <w:sz w:val="24"/>
          <w:szCs w:val="24"/>
        </w:rPr>
        <w:t xml:space="preserve"> 1 v souladu s nařízením vlády č. 318/2017 Sb. o výši odměn členů zastupitelstev územních samosprávných celků. </w:t>
      </w:r>
    </w:p>
    <w:p w:rsidR="00261460" w:rsidRPr="00C64CE5" w:rsidRDefault="001B7DC6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4B58BF" w:rsidRDefault="004B58BF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636CAD" w:rsidRDefault="004B58BF" w:rsidP="00852DE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B58BF">
        <w:rPr>
          <w:sz w:val="24"/>
          <w:szCs w:val="24"/>
        </w:rPr>
        <w:t xml:space="preserve">Navrhujeme </w:t>
      </w:r>
      <w:r w:rsidR="00852DEF">
        <w:rPr>
          <w:sz w:val="24"/>
          <w:szCs w:val="24"/>
        </w:rPr>
        <w:t xml:space="preserve">z důvodu administrativní chyby </w:t>
      </w:r>
      <w:r w:rsidRPr="004B58BF">
        <w:rPr>
          <w:sz w:val="24"/>
          <w:szCs w:val="24"/>
        </w:rPr>
        <w:t xml:space="preserve">upravit bod III. usnesení Zastupitelstva MO Plzeň </w:t>
      </w:r>
      <w:r w:rsidR="00852DEF">
        <w:rPr>
          <w:sz w:val="24"/>
          <w:szCs w:val="24"/>
        </w:rPr>
        <w:t xml:space="preserve">1 č. 416 ze dne </w:t>
      </w:r>
      <w:r w:rsidRPr="004B58BF">
        <w:rPr>
          <w:sz w:val="24"/>
          <w:szCs w:val="24"/>
        </w:rPr>
        <w:t>6. 12. 2017</w:t>
      </w:r>
      <w:r w:rsidR="00852DEF">
        <w:rPr>
          <w:sz w:val="24"/>
          <w:szCs w:val="24"/>
        </w:rPr>
        <w:t xml:space="preserve"> tak, aby částky uvedené v tomto bodě byly v souladu s nařízením vlády č. 318/2017 Sb. o výši odměn členů zastupitelstev územních samosprávných celků.</w:t>
      </w:r>
    </w:p>
    <w:p w:rsidR="00852DEF" w:rsidRPr="004B58BF" w:rsidRDefault="00852DEF" w:rsidP="00852DE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C5397" w:rsidRDefault="00261460" w:rsidP="00535757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6BC">
        <w:rPr>
          <w:sz w:val="24"/>
          <w:szCs w:val="24"/>
        </w:rPr>
        <w:t xml:space="preserve">   </w:t>
      </w:r>
      <w:r w:rsidR="00636CAD">
        <w:rPr>
          <w:sz w:val="24"/>
          <w:szCs w:val="24"/>
        </w:rPr>
        <w:t xml:space="preserve">Navrhujeme </w:t>
      </w:r>
      <w:r w:rsidR="001B7DC6">
        <w:rPr>
          <w:sz w:val="24"/>
          <w:szCs w:val="24"/>
        </w:rPr>
        <w:t>stanovit v případě souběhu více funkcí neuvolněných členů Zastu</w:t>
      </w:r>
      <w:r w:rsidR="00636CAD">
        <w:rPr>
          <w:sz w:val="24"/>
          <w:szCs w:val="24"/>
        </w:rPr>
        <w:t xml:space="preserve">pitelstva MO Plzeň 1 </w:t>
      </w:r>
      <w:r w:rsidR="001B7DC6">
        <w:rPr>
          <w:sz w:val="24"/>
          <w:szCs w:val="24"/>
        </w:rPr>
        <w:t>odměnu až do výše souhrnu odměn za tři různé funkce. Do tohoto souhrnu zahrnout odměny za výkon funkce člena Ra</w:t>
      </w:r>
      <w:r w:rsidR="006A49AB">
        <w:rPr>
          <w:sz w:val="24"/>
          <w:szCs w:val="24"/>
        </w:rPr>
        <w:t>dy MO Plzeň 1, předsedy nebo čle</w:t>
      </w:r>
      <w:r w:rsidR="001B7DC6">
        <w:rPr>
          <w:sz w:val="24"/>
          <w:szCs w:val="24"/>
        </w:rPr>
        <w:t>na komise Rady MO Plzeň 1 a člena</w:t>
      </w:r>
      <w:r w:rsidR="004E21FB">
        <w:rPr>
          <w:sz w:val="24"/>
          <w:szCs w:val="24"/>
        </w:rPr>
        <w:t xml:space="preserve"> výboru</w:t>
      </w:r>
      <w:r w:rsidR="001B7DC6">
        <w:rPr>
          <w:sz w:val="24"/>
          <w:szCs w:val="24"/>
        </w:rPr>
        <w:t xml:space="preserve"> Zastupitelstva M</w:t>
      </w:r>
      <w:r w:rsidR="00535757">
        <w:rPr>
          <w:sz w:val="24"/>
          <w:szCs w:val="24"/>
        </w:rPr>
        <w:t>O</w:t>
      </w:r>
      <w:r w:rsidR="001B7DC6">
        <w:rPr>
          <w:sz w:val="24"/>
          <w:szCs w:val="24"/>
        </w:rPr>
        <w:t xml:space="preserve"> Plzeň 1</w:t>
      </w:r>
      <w:r w:rsidR="00535757">
        <w:rPr>
          <w:sz w:val="24"/>
          <w:szCs w:val="24"/>
        </w:rPr>
        <w:t xml:space="preserve">. Stanovit měsíční peněžité plnění členům a předsedům komisí </w:t>
      </w:r>
      <w:r w:rsidR="004B58BF">
        <w:rPr>
          <w:sz w:val="24"/>
          <w:szCs w:val="24"/>
        </w:rPr>
        <w:t>Rady MO Plzeň 1 nebo členům výborů</w:t>
      </w:r>
      <w:r w:rsidR="00535757">
        <w:rPr>
          <w:sz w:val="24"/>
          <w:szCs w:val="24"/>
        </w:rPr>
        <w:t xml:space="preserve"> Zastupite</w:t>
      </w:r>
      <w:r w:rsidR="004B58BF">
        <w:rPr>
          <w:sz w:val="24"/>
          <w:szCs w:val="24"/>
        </w:rPr>
        <w:t>lstva MO Plzeň 1, kteří nejsou členy Z</w:t>
      </w:r>
      <w:r w:rsidR="00F6717B">
        <w:rPr>
          <w:sz w:val="24"/>
          <w:szCs w:val="24"/>
        </w:rPr>
        <w:t>astupitelstva MO Plzeň 1.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376B64" w:rsidRPr="00376B64" w:rsidRDefault="00376B64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1C21">
        <w:rPr>
          <w:sz w:val="24"/>
          <w:szCs w:val="24"/>
        </w:rPr>
        <w:t>------------------------------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376B64" w:rsidRDefault="00C64CE5" w:rsidP="00376B6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007569" w:rsidRDefault="00007569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9832AB" w:rsidRDefault="00105DAB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Částky dle nařízení vlády č.  318/2017 jsou zohledněny v rozpočtu na rok 2018.</w:t>
      </w:r>
    </w:p>
    <w:p w:rsidR="00572B0F" w:rsidRDefault="00572B0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1C21" w:rsidRDefault="00BF1C21" w:rsidP="001940B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007569" w:rsidRDefault="00007569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D70356" w:rsidRDefault="00C226BC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72B0F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572B0F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C64CE5" w:rsidRDefault="00C64CE5" w:rsidP="001940BD">
      <w:pPr>
        <w:tabs>
          <w:tab w:val="left" w:pos="567"/>
        </w:tabs>
        <w:jc w:val="both"/>
        <w:rPr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6D1FD6" w:rsidRDefault="006D1FD6" w:rsidP="00D56B7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D56B7A" w:rsidRPr="007C4A3B" w:rsidRDefault="004B58BF" w:rsidP="00D70356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Z</w:t>
      </w:r>
      <w:r w:rsidR="00572B0F">
        <w:rPr>
          <w:sz w:val="24"/>
          <w:szCs w:val="24"/>
        </w:rPr>
        <w:t>MO Plzeň 1 č. 416 ze dne 6. 12</w:t>
      </w:r>
      <w:r w:rsidR="00E833D9">
        <w:rPr>
          <w:sz w:val="24"/>
          <w:szCs w:val="24"/>
        </w:rPr>
        <w:t>.</w:t>
      </w:r>
      <w:r w:rsidR="00572B0F">
        <w:rPr>
          <w:sz w:val="24"/>
          <w:szCs w:val="24"/>
        </w:rPr>
        <w:t xml:space="preserve"> </w:t>
      </w:r>
      <w:r w:rsidR="00F6717B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6D1FD6" w:rsidRDefault="006D1FD6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bookmarkStart w:id="0" w:name="_GoBack"/>
      <w:bookmarkEnd w:id="0"/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4E21FB" w:rsidRDefault="004E21FB" w:rsidP="004E21FB">
      <w:pPr>
        <w:tabs>
          <w:tab w:val="left" w:pos="567"/>
        </w:tabs>
        <w:ind w:left="567"/>
        <w:rPr>
          <w:b/>
          <w:sz w:val="24"/>
          <w:szCs w:val="24"/>
        </w:rPr>
      </w:pPr>
    </w:p>
    <w:p w:rsidR="00124473" w:rsidRDefault="00124473" w:rsidP="00124473">
      <w:pPr>
        <w:tabs>
          <w:tab w:val="left" w:pos="567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</w:t>
      </w:r>
    </w:p>
    <w:p w:rsidR="004E21FB" w:rsidRPr="004E21FB" w:rsidRDefault="004E21FB" w:rsidP="004E21FB">
      <w:pPr>
        <w:tabs>
          <w:tab w:val="left" w:pos="567"/>
        </w:tabs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C64CE5">
        <w:rPr>
          <w:b/>
          <w:sz w:val="24"/>
          <w:szCs w:val="24"/>
        </w:rPr>
        <w:t>Přílohy</w:t>
      </w:r>
      <w:r w:rsidR="00EB780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– Usnesení Zastupitelstva MO Plzeň 1 č. 416 ze dne 6. 12. 2017</w:t>
      </w:r>
    </w:p>
    <w:p w:rsidR="00843351" w:rsidRDefault="004E21FB" w:rsidP="00852DEF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DEF">
        <w:rPr>
          <w:sz w:val="24"/>
          <w:szCs w:val="24"/>
        </w:rPr>
        <w:t xml:space="preserve"> </w:t>
      </w:r>
      <w:r w:rsidR="00843351">
        <w:rPr>
          <w:sz w:val="24"/>
          <w:szCs w:val="24"/>
        </w:rPr>
        <w:t>č.</w:t>
      </w:r>
      <w:r>
        <w:rPr>
          <w:sz w:val="24"/>
          <w:szCs w:val="24"/>
        </w:rPr>
        <w:t xml:space="preserve"> 2</w:t>
      </w:r>
      <w:r w:rsidR="00843351">
        <w:rPr>
          <w:sz w:val="24"/>
          <w:szCs w:val="24"/>
        </w:rPr>
        <w:t xml:space="preserve"> – Nařízení vlády č. 318/2017 Sb. o výši odměn členů zastupitelstev ÚSC </w:t>
      </w:r>
    </w:p>
    <w:p w:rsidR="00843351" w:rsidRDefault="00843351" w:rsidP="001B7DC6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E21FB">
        <w:rPr>
          <w:sz w:val="24"/>
          <w:szCs w:val="24"/>
        </w:rPr>
        <w:t xml:space="preserve">   </w:t>
      </w:r>
      <w:r>
        <w:rPr>
          <w:sz w:val="24"/>
          <w:szCs w:val="24"/>
        </w:rPr>
        <w:t>včetně přílohy</w:t>
      </w:r>
    </w:p>
    <w:p w:rsidR="00843351" w:rsidRPr="00C226BC" w:rsidRDefault="004E21FB" w:rsidP="001B7DC6">
      <w:pPr>
        <w:tabs>
          <w:tab w:val="left" w:pos="567"/>
        </w:tabs>
        <w:ind w:left="567"/>
      </w:pPr>
      <w:r>
        <w:rPr>
          <w:sz w:val="24"/>
          <w:szCs w:val="24"/>
        </w:rPr>
        <w:tab/>
        <w:t xml:space="preserve">         </w:t>
      </w:r>
    </w:p>
    <w:p w:rsidR="00C226BC" w:rsidRPr="00D56B7A" w:rsidRDefault="00C226BC" w:rsidP="00C226BC">
      <w:pPr>
        <w:tabs>
          <w:tab w:val="left" w:pos="567"/>
        </w:tabs>
        <w:ind w:left="567"/>
      </w:pPr>
    </w:p>
    <w:sectPr w:rsidR="00C226BC" w:rsidRPr="00D5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3375076"/>
    <w:multiLevelType w:val="hybridMultilevel"/>
    <w:tmpl w:val="BE264FA8"/>
    <w:lvl w:ilvl="0" w:tplc="6B54CF0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9976ED0"/>
    <w:multiLevelType w:val="hybridMultilevel"/>
    <w:tmpl w:val="6632EA8A"/>
    <w:lvl w:ilvl="0" w:tplc="E70A04E0">
      <w:start w:val="5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5"/>
    <w:rsid w:val="00007569"/>
    <w:rsid w:val="00032715"/>
    <w:rsid w:val="000C5397"/>
    <w:rsid w:val="000E44DE"/>
    <w:rsid w:val="00105DAB"/>
    <w:rsid w:val="00124473"/>
    <w:rsid w:val="001805CA"/>
    <w:rsid w:val="001940BD"/>
    <w:rsid w:val="001B7DC6"/>
    <w:rsid w:val="00261460"/>
    <w:rsid w:val="00363925"/>
    <w:rsid w:val="00376B64"/>
    <w:rsid w:val="004373DC"/>
    <w:rsid w:val="00475F07"/>
    <w:rsid w:val="004B58BF"/>
    <w:rsid w:val="004E21FB"/>
    <w:rsid w:val="00535757"/>
    <w:rsid w:val="00572B0F"/>
    <w:rsid w:val="005E6E60"/>
    <w:rsid w:val="005F2B48"/>
    <w:rsid w:val="00614A27"/>
    <w:rsid w:val="00636CAD"/>
    <w:rsid w:val="00695C8C"/>
    <w:rsid w:val="006A49AB"/>
    <w:rsid w:val="006B6234"/>
    <w:rsid w:val="006D1FD6"/>
    <w:rsid w:val="006F2525"/>
    <w:rsid w:val="006F5A9F"/>
    <w:rsid w:val="00705DFE"/>
    <w:rsid w:val="00722F12"/>
    <w:rsid w:val="00727620"/>
    <w:rsid w:val="007C4A3B"/>
    <w:rsid w:val="00843351"/>
    <w:rsid w:val="00852DEF"/>
    <w:rsid w:val="00857112"/>
    <w:rsid w:val="008D2859"/>
    <w:rsid w:val="00940880"/>
    <w:rsid w:val="009832AB"/>
    <w:rsid w:val="00B932B1"/>
    <w:rsid w:val="00BB4E16"/>
    <w:rsid w:val="00BF1C21"/>
    <w:rsid w:val="00C226BC"/>
    <w:rsid w:val="00C4582C"/>
    <w:rsid w:val="00C64CE5"/>
    <w:rsid w:val="00CE2C6B"/>
    <w:rsid w:val="00D56B7A"/>
    <w:rsid w:val="00D70356"/>
    <w:rsid w:val="00D7632A"/>
    <w:rsid w:val="00E328B8"/>
    <w:rsid w:val="00E833D9"/>
    <w:rsid w:val="00EB7808"/>
    <w:rsid w:val="00F31A9C"/>
    <w:rsid w:val="00F403EB"/>
    <w:rsid w:val="00F6717B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Kocourková Anna</cp:lastModifiedBy>
  <cp:revision>2</cp:revision>
  <cp:lastPrinted>2018-01-24T07:16:00Z</cp:lastPrinted>
  <dcterms:created xsi:type="dcterms:W3CDTF">2018-01-24T10:41:00Z</dcterms:created>
  <dcterms:modified xsi:type="dcterms:W3CDTF">2018-01-24T10:41:00Z</dcterms:modified>
</cp:coreProperties>
</file>