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32" w:rsidRPr="00BA4C21" w:rsidRDefault="00571F32" w:rsidP="00571F32">
      <w:pPr>
        <w:jc w:val="center"/>
        <w:rPr>
          <w:b/>
        </w:rPr>
      </w:pPr>
      <w:r>
        <w:rPr>
          <w:b/>
        </w:rPr>
        <w:t>Doporučení</w:t>
      </w:r>
      <w:r w:rsidRPr="00BA4C21">
        <w:rPr>
          <w:b/>
        </w:rPr>
        <w:t xml:space="preserve"> Komise RMP pro nakládání s majetkem</w:t>
      </w:r>
    </w:p>
    <w:p w:rsidR="00571F32" w:rsidRPr="00BA4C21" w:rsidRDefault="00571F32" w:rsidP="00571F32">
      <w:pPr>
        <w:jc w:val="center"/>
        <w:rPr>
          <w:b/>
          <w:szCs w:val="24"/>
        </w:rPr>
      </w:pPr>
      <w:r w:rsidRPr="00BA4C21">
        <w:rPr>
          <w:b/>
          <w:szCs w:val="24"/>
        </w:rPr>
        <w:t xml:space="preserve">ze dne </w:t>
      </w:r>
      <w:r>
        <w:rPr>
          <w:b/>
          <w:szCs w:val="24"/>
        </w:rPr>
        <w:t>13. 3. 2018</w:t>
      </w:r>
    </w:p>
    <w:p w:rsidR="00571F32" w:rsidRPr="00404205" w:rsidRDefault="00571F32" w:rsidP="00571F32">
      <w:pPr>
        <w:pStyle w:val="vlevo"/>
      </w:pPr>
    </w:p>
    <w:p w:rsidR="00571F32" w:rsidRPr="00404205" w:rsidRDefault="00571F32" w:rsidP="00571F32">
      <w:pPr>
        <w:pStyle w:val="vlevo"/>
      </w:pPr>
      <w:bookmarkStart w:id="0" w:name="_GoBack"/>
      <w:bookmarkEnd w:id="0"/>
      <w:r w:rsidRPr="00404205">
        <w:t>PROP/2/B</w:t>
      </w:r>
      <w:r w:rsidRPr="00404205">
        <w:tab/>
        <w:t>Rozhodnutí o prodeji nemovitých věcí na adrese Rubešova 18 v Plzni</w:t>
      </w:r>
    </w:p>
    <w:p w:rsidR="00571F32" w:rsidRPr="00AB6060" w:rsidRDefault="00571F32" w:rsidP="00571F32">
      <w:pPr>
        <w:suppressAutoHyphens/>
        <w:jc w:val="both"/>
      </w:pPr>
      <w:r w:rsidRPr="00AB6060">
        <w:rPr>
          <w:szCs w:val="24"/>
          <w:lang w:eastAsia="zh-CN"/>
        </w:rPr>
        <w:t xml:space="preserve">KNM RMP doporučuje RMP souhlasit </w:t>
      </w:r>
      <w:r w:rsidRPr="00AB6060">
        <w:t xml:space="preserve">s prodejem nemovitých věcí na adrese Rubešova 18, a to </w:t>
      </w:r>
      <w:r w:rsidRPr="00AB6060">
        <w:rPr>
          <w:szCs w:val="24"/>
        </w:rPr>
        <w:t xml:space="preserve">pozemku </w:t>
      </w:r>
      <w:proofErr w:type="spellStart"/>
      <w:r w:rsidRPr="00AB6060">
        <w:rPr>
          <w:szCs w:val="24"/>
        </w:rPr>
        <w:t>parc</w:t>
      </w:r>
      <w:proofErr w:type="spellEnd"/>
      <w:r w:rsidRPr="00AB6060">
        <w:rPr>
          <w:szCs w:val="24"/>
        </w:rPr>
        <w:t xml:space="preserve">. </w:t>
      </w:r>
      <w:proofErr w:type="gramStart"/>
      <w:r w:rsidRPr="00AB6060">
        <w:rPr>
          <w:szCs w:val="24"/>
        </w:rPr>
        <w:t>č.</w:t>
      </w:r>
      <w:proofErr w:type="gramEnd"/>
      <w:r w:rsidRPr="00AB6060">
        <w:rPr>
          <w:szCs w:val="24"/>
        </w:rPr>
        <w:t xml:space="preserve"> 1382 o výměře 252 m</w:t>
      </w:r>
      <w:r w:rsidRPr="00AB6060">
        <w:rPr>
          <w:szCs w:val="24"/>
          <w:vertAlign w:val="superscript"/>
        </w:rPr>
        <w:t>2</w:t>
      </w:r>
      <w:r w:rsidRPr="00AB6060">
        <w:rPr>
          <w:szCs w:val="24"/>
        </w:rPr>
        <w:t xml:space="preserve">, zastavěná plocha a nádvoří, jehož součástí je stavba Východní Předměstí č. p. 652, objekt bydlení, </w:t>
      </w:r>
      <w:r w:rsidRPr="00AB6060">
        <w:t xml:space="preserve">vše k. </w:t>
      </w:r>
      <w:proofErr w:type="spellStart"/>
      <w:r w:rsidRPr="00AB6060">
        <w:t>ú.</w:t>
      </w:r>
      <w:proofErr w:type="spellEnd"/>
      <w:r w:rsidRPr="00AB6060">
        <w:t xml:space="preserve"> Plzeň, včetně související vodovodní a kanalizační přípojky, obálkovou metodou dle Řádu městské soutěže za minimální vyvolávací cenu 8 000 000</w:t>
      </w:r>
      <w:r w:rsidRPr="00AB6060">
        <w:rPr>
          <w:szCs w:val="24"/>
          <w:lang w:eastAsia="zh-CN"/>
        </w:rPr>
        <w:t xml:space="preserve"> Kč</w:t>
      </w:r>
      <w:r w:rsidRPr="00AB6060">
        <w:t>.</w:t>
      </w:r>
    </w:p>
    <w:p w:rsidR="00571F32" w:rsidRPr="00AB6060" w:rsidRDefault="00571F32" w:rsidP="00571F32">
      <w:pPr>
        <w:suppressAutoHyphens/>
        <w:jc w:val="both"/>
      </w:pPr>
    </w:p>
    <w:p w:rsidR="00571F32" w:rsidRPr="00AB6060" w:rsidRDefault="00571F32" w:rsidP="00571F32">
      <w:pPr>
        <w:jc w:val="both"/>
      </w:pPr>
      <w:r w:rsidRPr="00AB6060">
        <w:t xml:space="preserve">Podmínkou prodeje bude zřízení bezúplatné služebnosti umístění kotvy upevňující závěsný kabel veřejného osvětlení ve prospěch města Plzně (jako oprávněného) spočívající v povinnosti každého vlastníka pozemku </w:t>
      </w:r>
      <w:proofErr w:type="spellStart"/>
      <w:r w:rsidRPr="00AB6060">
        <w:t>parc</w:t>
      </w:r>
      <w:proofErr w:type="spellEnd"/>
      <w:r w:rsidRPr="00AB6060">
        <w:t xml:space="preserve">. </w:t>
      </w:r>
      <w:proofErr w:type="gramStart"/>
      <w:r w:rsidRPr="00AB6060">
        <w:t>č.</w:t>
      </w:r>
      <w:proofErr w:type="gramEnd"/>
      <w:r w:rsidRPr="00AB6060">
        <w:t xml:space="preserve"> 1382, k. </w:t>
      </w:r>
      <w:proofErr w:type="spellStart"/>
      <w:r w:rsidRPr="00AB6060">
        <w:t>ú.</w:t>
      </w:r>
      <w:proofErr w:type="spellEnd"/>
      <w:r w:rsidRPr="00AB6060">
        <w:t xml:space="preserve"> Plzeň, (jako obtíženého ze služebnosti) strpět  na stavbě č. p. 652, která je součástí </w:t>
      </w:r>
      <w:proofErr w:type="spellStart"/>
      <w:r w:rsidRPr="00AB6060">
        <w:t>parc</w:t>
      </w:r>
      <w:proofErr w:type="spellEnd"/>
      <w:r w:rsidRPr="00AB6060">
        <w:t>. </w:t>
      </w:r>
      <w:proofErr w:type="gramStart"/>
      <w:r w:rsidRPr="00AB6060">
        <w:t>č.</w:t>
      </w:r>
      <w:proofErr w:type="gramEnd"/>
      <w:r w:rsidRPr="00AB6060">
        <w:t xml:space="preserve"> 1382, k. </w:t>
      </w:r>
      <w:proofErr w:type="spellStart"/>
      <w:r w:rsidRPr="00AB6060">
        <w:t>ú.</w:t>
      </w:r>
      <w:proofErr w:type="spellEnd"/>
      <w:r w:rsidRPr="00AB6060">
        <w:t xml:space="preserve"> Plzeň, umístění. </w:t>
      </w:r>
      <w:proofErr w:type="gramStart"/>
      <w:r w:rsidRPr="00AB6060">
        <w:t>kotvy</w:t>
      </w:r>
      <w:proofErr w:type="gramEnd"/>
      <w:r w:rsidRPr="00AB6060">
        <w:t xml:space="preserve"> upevňující závěsný kabel veřejného osvětlení.</w:t>
      </w:r>
    </w:p>
    <w:p w:rsidR="00571F32" w:rsidRDefault="00571F32" w:rsidP="00571F32">
      <w:pPr>
        <w:pStyle w:val="vlevo"/>
      </w:pPr>
    </w:p>
    <w:p w:rsidR="00571F32" w:rsidRPr="00A25553" w:rsidRDefault="00571F32" w:rsidP="00571F32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A25553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10</w:t>
      </w:r>
    </w:p>
    <w:p w:rsidR="000E5D03" w:rsidRDefault="000E5D03"/>
    <w:sectPr w:rsidR="000E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32"/>
    <w:rsid w:val="000E5D03"/>
    <w:rsid w:val="005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571F32"/>
    <w:pPr>
      <w:numPr>
        <w:ilvl w:val="12"/>
      </w:numPr>
      <w:tabs>
        <w:tab w:val="left" w:pos="0"/>
        <w:tab w:val="left" w:pos="567"/>
        <w:tab w:val="left" w:pos="709"/>
        <w:tab w:val="left" w:pos="851"/>
      </w:tabs>
      <w:jc w:val="both"/>
    </w:pPr>
    <w:rPr>
      <w:sz w:val="22"/>
      <w:szCs w:val="22"/>
      <w:u w:val="single"/>
    </w:rPr>
  </w:style>
  <w:style w:type="character" w:customStyle="1" w:styleId="vlevoChar">
    <w:name w:val="vlevo Char"/>
    <w:link w:val="vlevo"/>
    <w:locked/>
    <w:rsid w:val="00571F32"/>
    <w:rPr>
      <w:rFonts w:ascii="Times New Roman" w:eastAsia="Times New Roman" w:hAnsi="Times New Roman" w:cs="Times New Roman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F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F3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571F32"/>
    <w:pPr>
      <w:numPr>
        <w:ilvl w:val="12"/>
      </w:numPr>
      <w:tabs>
        <w:tab w:val="left" w:pos="0"/>
        <w:tab w:val="left" w:pos="567"/>
        <w:tab w:val="left" w:pos="709"/>
        <w:tab w:val="left" w:pos="851"/>
      </w:tabs>
      <w:jc w:val="both"/>
    </w:pPr>
    <w:rPr>
      <w:sz w:val="22"/>
      <w:szCs w:val="22"/>
      <w:u w:val="single"/>
    </w:rPr>
  </w:style>
  <w:style w:type="character" w:customStyle="1" w:styleId="vlevoChar">
    <w:name w:val="vlevo Char"/>
    <w:link w:val="vlevo"/>
    <w:locked/>
    <w:rsid w:val="00571F32"/>
    <w:rPr>
      <w:rFonts w:ascii="Times New Roman" w:eastAsia="Times New Roman" w:hAnsi="Times New Roman" w:cs="Times New Roman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F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F3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1</cp:revision>
  <cp:lastPrinted>2018-03-13T13:54:00Z</cp:lastPrinted>
  <dcterms:created xsi:type="dcterms:W3CDTF">2018-03-13T13:54:00Z</dcterms:created>
  <dcterms:modified xsi:type="dcterms:W3CDTF">2018-03-13T13:54:00Z</dcterms:modified>
</cp:coreProperties>
</file>