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0B" w:rsidRPr="00025E0B" w:rsidRDefault="00B62F58" w:rsidP="00025E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Důvodová zpráva</w:t>
      </w:r>
    </w:p>
    <w:p w:rsidR="00033873" w:rsidRDefault="00033873" w:rsidP="00033873">
      <w:pPr>
        <w:jc w:val="center"/>
        <w:rPr>
          <w:b/>
        </w:rPr>
      </w:pPr>
    </w:p>
    <w:p w:rsidR="00033873" w:rsidRDefault="00033873" w:rsidP="00033873">
      <w:pPr>
        <w:pStyle w:val="ostzahl"/>
      </w:pPr>
      <w:r>
        <w:t>Název problému a jeho charakteristika</w:t>
      </w:r>
    </w:p>
    <w:p w:rsidR="00496FB6" w:rsidRDefault="000E45EA" w:rsidP="00F4294A">
      <w:pPr>
        <w:pStyle w:val="vlevo"/>
      </w:pPr>
      <w:r>
        <w:t>U</w:t>
      </w:r>
      <w:r w:rsidR="00496FB6">
        <w:t xml:space="preserve">zavření dodatků k budoucím smlouvám </w:t>
      </w:r>
      <w:r w:rsidR="00496FB6" w:rsidRPr="00496FB6">
        <w:t>z důvodu prodloužení termínů kolaudace stavby</w:t>
      </w:r>
      <w:r w:rsidR="00496FB6">
        <w:t xml:space="preserve"> </w:t>
      </w:r>
      <w:r w:rsidR="00496FB6" w:rsidRPr="00496FB6">
        <w:t>„Zástavba proluky U Velkého rybníka, Plzeň – Bolevec“</w:t>
      </w:r>
      <w:r w:rsidR="00496FB6">
        <w:t xml:space="preserve"> a postoupení </w:t>
      </w:r>
      <w:r w:rsidR="00D152AA" w:rsidRPr="00D152AA">
        <w:t xml:space="preserve">práv a </w:t>
      </w:r>
      <w:proofErr w:type="gramStart"/>
      <w:r w:rsidR="00D152AA" w:rsidRPr="00D152AA">
        <w:t>povinností</w:t>
      </w:r>
      <w:r w:rsidR="0098397C">
        <w:t xml:space="preserve"> </w:t>
      </w:r>
      <w:r w:rsidR="003D3D1D">
        <w:t xml:space="preserve">                  </w:t>
      </w:r>
      <w:r w:rsidR="00C017F0">
        <w:t xml:space="preserve"> </w:t>
      </w:r>
      <w:r w:rsidR="003D3D1D">
        <w:t xml:space="preserve">z </w:t>
      </w:r>
      <w:r w:rsidR="00C017F0">
        <w:t>budoucích</w:t>
      </w:r>
      <w:proofErr w:type="gramEnd"/>
      <w:r w:rsidR="00D152AA">
        <w:t xml:space="preserve"> </w:t>
      </w:r>
      <w:r w:rsidR="00496FB6">
        <w:t xml:space="preserve">smluv na společnost </w:t>
      </w:r>
      <w:r w:rsidR="00D332E8" w:rsidRPr="00D332E8">
        <w:rPr>
          <w:szCs w:val="24"/>
        </w:rPr>
        <w:t xml:space="preserve">PANORAMA BOLEVÁK </w:t>
      </w:r>
      <w:r w:rsidR="00496FB6">
        <w:t>s. r. o.</w:t>
      </w:r>
    </w:p>
    <w:p w:rsidR="00496FB6" w:rsidRDefault="00496FB6" w:rsidP="00F4294A">
      <w:pPr>
        <w:pStyle w:val="vlevo"/>
      </w:pPr>
    </w:p>
    <w:p w:rsidR="00033873" w:rsidRDefault="00033873" w:rsidP="00033873">
      <w:pPr>
        <w:pStyle w:val="ostzahl"/>
      </w:pPr>
      <w:r>
        <w:t>Konstatování současného stavu a jeho analýza</w:t>
      </w:r>
    </w:p>
    <w:p w:rsidR="00D2054F" w:rsidRDefault="00033873" w:rsidP="00F4294A">
      <w:pPr>
        <w:pStyle w:val="vlevo"/>
      </w:pPr>
      <w:r>
        <w:t xml:space="preserve">Město Plzeň má </w:t>
      </w:r>
      <w:r w:rsidR="00496FB6">
        <w:t xml:space="preserve">uzavřené </w:t>
      </w:r>
      <w:r>
        <w:t>s</w:t>
      </w:r>
      <w:r w:rsidR="00496FB6">
        <w:t xml:space="preserve"> panem JUDr. Silovským, </w:t>
      </w:r>
      <w:r w:rsidR="00D2054F">
        <w:t xml:space="preserve">r. č. 670416/0067, </w:t>
      </w:r>
      <w:r w:rsidR="00496FB6">
        <w:t xml:space="preserve">zastoupeným obchodní společností </w:t>
      </w:r>
      <w:r w:rsidR="00D332E8" w:rsidRPr="00D332E8">
        <w:rPr>
          <w:szCs w:val="24"/>
        </w:rPr>
        <w:t xml:space="preserve">PANORAMA BOLEVÁK </w:t>
      </w:r>
      <w:r w:rsidR="00496FB6">
        <w:t>s.</w:t>
      </w:r>
      <w:r w:rsidR="00A362E9">
        <w:t xml:space="preserve"> </w:t>
      </w:r>
      <w:proofErr w:type="gramStart"/>
      <w:r w:rsidR="00496FB6">
        <w:t>r.</w:t>
      </w:r>
      <w:r w:rsidR="00A362E9">
        <w:t xml:space="preserve"> </w:t>
      </w:r>
      <w:r w:rsidR="00496FB6">
        <w:t>o</w:t>
      </w:r>
      <w:r w:rsidR="00D2054F">
        <w:t>,</w:t>
      </w:r>
      <w:r w:rsidR="00496FB6">
        <w:t>. IČO</w:t>
      </w:r>
      <w:proofErr w:type="gramEnd"/>
      <w:r w:rsidR="00496FB6">
        <w:t xml:space="preserve">: 28030583, se sídlem Na Roudné 31, Plzeň 301 00, jednající jednatelem Ing. Josefem </w:t>
      </w:r>
      <w:proofErr w:type="spellStart"/>
      <w:r w:rsidR="00496FB6">
        <w:t>Škudrnou</w:t>
      </w:r>
      <w:proofErr w:type="spellEnd"/>
      <w:r w:rsidR="00D2054F">
        <w:t>,</w:t>
      </w:r>
      <w:r w:rsidR="00496FB6">
        <w:t xml:space="preserve"> na základě </w:t>
      </w:r>
      <w:r w:rsidR="00D2054F">
        <w:t xml:space="preserve">generální </w:t>
      </w:r>
      <w:r w:rsidR="00496FB6">
        <w:t>plné moci ze dne 2. 7. 2010</w:t>
      </w:r>
      <w:r w:rsidR="00A362E9">
        <w:t>,</w:t>
      </w:r>
      <w:r w:rsidR="00496FB6">
        <w:t xml:space="preserve"> </w:t>
      </w:r>
      <w:r w:rsidR="00D2054F">
        <w:t xml:space="preserve">následující </w:t>
      </w:r>
      <w:r>
        <w:t>smlouvy</w:t>
      </w:r>
      <w:r w:rsidR="00D2054F">
        <w:t xml:space="preserve">: </w:t>
      </w:r>
      <w:r>
        <w:t xml:space="preserve"> </w:t>
      </w:r>
    </w:p>
    <w:p w:rsidR="00D2054F" w:rsidRDefault="00D2054F" w:rsidP="00F4294A">
      <w:pPr>
        <w:pStyle w:val="vlevo"/>
        <w:numPr>
          <w:ilvl w:val="0"/>
          <w:numId w:val="3"/>
        </w:numPr>
      </w:pPr>
      <w:r>
        <w:t xml:space="preserve">Smlouvu o budoucí smlouvě kupní č. 2010/004155 na budoucí prodej částí nemovitých věcí – pozemků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2311/1, 2314/1, 2314/2 a 2315/1, vše v k.</w:t>
      </w:r>
      <w:r w:rsidR="00F77B3B">
        <w:t xml:space="preserve"> </w:t>
      </w:r>
      <w:proofErr w:type="spellStart"/>
      <w:r>
        <w:t>ú.</w:t>
      </w:r>
      <w:proofErr w:type="spellEnd"/>
      <w:r>
        <w:t xml:space="preserve"> Bolevec zasažených stavbami TI.</w:t>
      </w:r>
    </w:p>
    <w:p w:rsidR="00D2054F" w:rsidRDefault="00D2054F" w:rsidP="00F4294A">
      <w:pPr>
        <w:pStyle w:val="vlevo"/>
        <w:numPr>
          <w:ilvl w:val="0"/>
          <w:numId w:val="3"/>
        </w:numPr>
      </w:pPr>
      <w:r>
        <w:t>Smlouvu o budoucí smlouvě kupní č. 2010/004159 a dodatek č.</w:t>
      </w:r>
      <w:r w:rsidR="00F77B3B">
        <w:t xml:space="preserve"> </w:t>
      </w:r>
      <w:r>
        <w:t>1 ke smlouvě budoucí kupní č. 2010/004159 na budoucí prodej staveb TI do majetku města Plzně, a to komunikace</w:t>
      </w:r>
      <w:r w:rsidR="00F77B3B">
        <w:t xml:space="preserve"> </w:t>
      </w:r>
      <w:r>
        <w:t>-</w:t>
      </w:r>
      <w:r w:rsidR="00F77B3B">
        <w:t xml:space="preserve"> </w:t>
      </w:r>
      <w:r>
        <w:t xml:space="preserve">chodník, VO, </w:t>
      </w:r>
      <w:r w:rsidR="00F77B3B">
        <w:t xml:space="preserve">vybudováno </w:t>
      </w:r>
      <w:r>
        <w:t xml:space="preserve">na pozemcích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2311/1, 2314/1, 2314/2 a 2315/1 vše v k.</w:t>
      </w:r>
      <w:r w:rsidR="007A7A91">
        <w:t xml:space="preserve"> </w:t>
      </w:r>
      <w:proofErr w:type="spellStart"/>
      <w:r>
        <w:t>ú.</w:t>
      </w:r>
      <w:proofErr w:type="spellEnd"/>
      <w:r>
        <w:t xml:space="preserve"> Bolevec a </w:t>
      </w:r>
      <w:r w:rsidR="00F77B3B">
        <w:t>kanalizační stoky</w:t>
      </w:r>
      <w:r w:rsidR="007A7A91">
        <w:t xml:space="preserve"> </w:t>
      </w:r>
      <w:r w:rsidR="00F77B3B">
        <w:t xml:space="preserve">Š2 – Š 13a vybudované na pozemcích </w:t>
      </w:r>
      <w:proofErr w:type="spellStart"/>
      <w:r w:rsidR="00F77B3B">
        <w:t>parc</w:t>
      </w:r>
      <w:proofErr w:type="spellEnd"/>
      <w:r w:rsidR="00F77B3B">
        <w:t xml:space="preserve">. </w:t>
      </w:r>
      <w:proofErr w:type="gramStart"/>
      <w:r w:rsidR="00F77B3B">
        <w:t>č.</w:t>
      </w:r>
      <w:proofErr w:type="gramEnd"/>
      <w:r w:rsidR="00F77B3B">
        <w:t xml:space="preserve"> 3136, 3145/2, 2167/14, 2167/15, 2167/2, 2314/1 a 2314/2 vše v k.</w:t>
      </w:r>
      <w:r w:rsidR="007A7A91">
        <w:t xml:space="preserve"> </w:t>
      </w:r>
      <w:proofErr w:type="spellStart"/>
      <w:r w:rsidR="00F77B3B">
        <w:t>ú.</w:t>
      </w:r>
      <w:proofErr w:type="spellEnd"/>
      <w:r w:rsidR="00F77B3B">
        <w:t xml:space="preserve"> Bolevec</w:t>
      </w:r>
      <w:r>
        <w:t>.</w:t>
      </w:r>
    </w:p>
    <w:p w:rsidR="00F77B3B" w:rsidRDefault="00F77B3B" w:rsidP="00F4294A">
      <w:pPr>
        <w:pStyle w:val="vlevo"/>
        <w:numPr>
          <w:ilvl w:val="0"/>
          <w:numId w:val="3"/>
        </w:numPr>
      </w:pPr>
      <w:r>
        <w:t>Smlouv</w:t>
      </w:r>
      <w:r w:rsidR="00A362E9">
        <w:t>u</w:t>
      </w:r>
      <w:r>
        <w:t xml:space="preserve"> o budoucí smlouvě o zřízení VB č. 2010/004948, kdy budoucí povinný se zavazuje zřídit pro budoucího oprávněného</w:t>
      </w:r>
      <w:r w:rsidR="00A362E9">
        <w:t>,</w:t>
      </w:r>
      <w:r>
        <w:t xml:space="preserve"> statutární město Plzeň</w:t>
      </w:r>
      <w:r w:rsidR="00A362E9">
        <w:t>,</w:t>
      </w:r>
      <w:r>
        <w:t xml:space="preserve"> věcné břemeno, </w:t>
      </w:r>
      <w:r w:rsidR="007A7A91">
        <w:t xml:space="preserve">              </w:t>
      </w:r>
      <w:r>
        <w:t xml:space="preserve">a to právo zřízení a provozování kanalizační stoky na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2314/2 </w:t>
      </w:r>
      <w:r w:rsidR="007A7A91">
        <w:t xml:space="preserve">               </w:t>
      </w:r>
      <w:r>
        <w:t>v k.</w:t>
      </w:r>
      <w:r w:rsidR="007A7A91">
        <w:t xml:space="preserve"> </w:t>
      </w:r>
      <w:proofErr w:type="spellStart"/>
      <w:r>
        <w:t>ú.</w:t>
      </w:r>
      <w:proofErr w:type="spellEnd"/>
      <w:r>
        <w:t xml:space="preserve"> Bolevec. </w:t>
      </w:r>
    </w:p>
    <w:p w:rsidR="00F77B3B" w:rsidRDefault="00F77B3B" w:rsidP="00522D5F">
      <w:pPr>
        <w:pStyle w:val="Paragrafneslovan"/>
        <w:rPr>
          <w:lang w:eastAsia="en-US"/>
        </w:rPr>
      </w:pPr>
      <w:r>
        <w:rPr>
          <w:lang w:eastAsia="en-US"/>
        </w:rPr>
        <w:t>Smluvní strany se dohodly, že k</w:t>
      </w:r>
      <w:r w:rsidR="00033873">
        <w:rPr>
          <w:lang w:eastAsia="en-US"/>
        </w:rPr>
        <w:t xml:space="preserve">onečné smlouvy </w:t>
      </w:r>
      <w:r>
        <w:rPr>
          <w:lang w:eastAsia="en-US"/>
        </w:rPr>
        <w:t xml:space="preserve">budou </w:t>
      </w:r>
      <w:r w:rsidR="00033873">
        <w:rPr>
          <w:lang w:eastAsia="en-US"/>
        </w:rPr>
        <w:t xml:space="preserve">uzavřeny souběžně </w:t>
      </w:r>
      <w:r>
        <w:rPr>
          <w:lang w:eastAsia="en-US"/>
        </w:rPr>
        <w:t>a to do 12 měsíců ode dne vydání posledního kolaudačního souhlasu na dokončenou stavbu „Zástavba proluky U Velkého rybníka, Plzeň – Bolevec“ nejpozději však do 31. 12. 2018.</w:t>
      </w:r>
      <w:r w:rsidR="00033873">
        <w:rPr>
          <w:lang w:eastAsia="en-US"/>
        </w:rPr>
        <w:t xml:space="preserve"> </w:t>
      </w:r>
    </w:p>
    <w:p w:rsidR="00F77B3B" w:rsidRDefault="00F77B3B" w:rsidP="00522D5F">
      <w:pPr>
        <w:pStyle w:val="Paragrafneslovan"/>
        <w:rPr>
          <w:lang w:eastAsia="en-US"/>
        </w:rPr>
      </w:pPr>
    </w:p>
    <w:p w:rsidR="00D332E8" w:rsidRPr="00E45619" w:rsidRDefault="00033873" w:rsidP="00E45619">
      <w:pPr>
        <w:ind w:firstLine="0"/>
        <w:jc w:val="both"/>
        <w:rPr>
          <w:bCs/>
          <w:szCs w:val="24"/>
        </w:rPr>
      </w:pPr>
      <w:proofErr w:type="gramStart"/>
      <w:r w:rsidRPr="00E45619">
        <w:rPr>
          <w:sz w:val="24"/>
          <w:szCs w:val="24"/>
        </w:rPr>
        <w:t>MAJ</w:t>
      </w:r>
      <w:r w:rsidR="00C6769C" w:rsidRPr="00E45619">
        <w:rPr>
          <w:sz w:val="24"/>
          <w:szCs w:val="24"/>
        </w:rPr>
        <w:t xml:space="preserve"> obdržel</w:t>
      </w:r>
      <w:proofErr w:type="gramEnd"/>
      <w:r w:rsidR="00C6769C" w:rsidRPr="00E45619">
        <w:rPr>
          <w:sz w:val="24"/>
          <w:szCs w:val="24"/>
        </w:rPr>
        <w:t xml:space="preserve"> </w:t>
      </w:r>
      <w:r w:rsidR="004D4FD3" w:rsidRPr="00E45619">
        <w:rPr>
          <w:sz w:val="24"/>
          <w:szCs w:val="24"/>
        </w:rPr>
        <w:t xml:space="preserve">dne </w:t>
      </w:r>
      <w:r w:rsidR="00D44E55" w:rsidRPr="00E45619">
        <w:rPr>
          <w:sz w:val="24"/>
          <w:szCs w:val="24"/>
        </w:rPr>
        <w:t>8</w:t>
      </w:r>
      <w:r w:rsidR="004D4FD3" w:rsidRPr="00E45619">
        <w:rPr>
          <w:sz w:val="24"/>
          <w:szCs w:val="24"/>
        </w:rPr>
        <w:t>.</w:t>
      </w:r>
      <w:r w:rsidR="00A8656B" w:rsidRPr="00E45619">
        <w:rPr>
          <w:sz w:val="24"/>
          <w:szCs w:val="24"/>
        </w:rPr>
        <w:t xml:space="preserve"> </w:t>
      </w:r>
      <w:r w:rsidR="004D4FD3" w:rsidRPr="00E45619">
        <w:rPr>
          <w:sz w:val="24"/>
          <w:szCs w:val="24"/>
        </w:rPr>
        <w:t xml:space="preserve">2. 2018 </w:t>
      </w:r>
      <w:r w:rsidR="00C6769C" w:rsidRPr="00E45619">
        <w:rPr>
          <w:sz w:val="24"/>
          <w:szCs w:val="24"/>
        </w:rPr>
        <w:t xml:space="preserve">od </w:t>
      </w:r>
      <w:r w:rsidR="009B3335" w:rsidRPr="00E45619">
        <w:rPr>
          <w:sz w:val="24"/>
          <w:szCs w:val="24"/>
        </w:rPr>
        <w:t xml:space="preserve">paní Ing. </w:t>
      </w:r>
      <w:r w:rsidR="00CB2A9A" w:rsidRPr="00E45619">
        <w:rPr>
          <w:sz w:val="24"/>
          <w:szCs w:val="24"/>
        </w:rPr>
        <w:t xml:space="preserve">Mgr. </w:t>
      </w:r>
      <w:r w:rsidR="009B3335" w:rsidRPr="00E45619">
        <w:rPr>
          <w:sz w:val="24"/>
          <w:szCs w:val="24"/>
        </w:rPr>
        <w:t>Michael</w:t>
      </w:r>
      <w:r w:rsidR="00C6769C" w:rsidRPr="00E45619">
        <w:rPr>
          <w:sz w:val="24"/>
          <w:szCs w:val="24"/>
        </w:rPr>
        <w:t>y</w:t>
      </w:r>
      <w:r w:rsidR="009B3335" w:rsidRPr="00E45619">
        <w:rPr>
          <w:sz w:val="24"/>
          <w:szCs w:val="24"/>
        </w:rPr>
        <w:t xml:space="preserve"> </w:t>
      </w:r>
      <w:proofErr w:type="spellStart"/>
      <w:r w:rsidR="009B3335" w:rsidRPr="00E45619">
        <w:rPr>
          <w:sz w:val="24"/>
          <w:szCs w:val="24"/>
        </w:rPr>
        <w:t>Džupinov</w:t>
      </w:r>
      <w:r w:rsidR="004D4FD3" w:rsidRPr="00E45619">
        <w:rPr>
          <w:sz w:val="24"/>
          <w:szCs w:val="24"/>
        </w:rPr>
        <w:t>é</w:t>
      </w:r>
      <w:proofErr w:type="spellEnd"/>
      <w:r w:rsidR="009B3335" w:rsidRPr="00E45619">
        <w:rPr>
          <w:sz w:val="24"/>
          <w:szCs w:val="24"/>
        </w:rPr>
        <w:t>, jednatelk</w:t>
      </w:r>
      <w:r w:rsidR="00C6769C" w:rsidRPr="00E45619">
        <w:rPr>
          <w:sz w:val="24"/>
          <w:szCs w:val="24"/>
        </w:rPr>
        <w:t>y</w:t>
      </w:r>
      <w:r w:rsidR="009B3335" w:rsidRPr="00E45619">
        <w:rPr>
          <w:sz w:val="24"/>
          <w:szCs w:val="24"/>
        </w:rPr>
        <w:t xml:space="preserve"> společnosti </w:t>
      </w:r>
      <w:r w:rsidR="00CA0AF0">
        <w:rPr>
          <w:sz w:val="24"/>
          <w:szCs w:val="24"/>
        </w:rPr>
        <w:t>PANORAMA BOLEVÁK</w:t>
      </w:r>
      <w:r w:rsidR="009B3335" w:rsidRPr="00E45619">
        <w:rPr>
          <w:sz w:val="24"/>
          <w:szCs w:val="24"/>
        </w:rPr>
        <w:t xml:space="preserve"> s. r. o.</w:t>
      </w:r>
      <w:r w:rsidR="00C6769C" w:rsidRPr="00E45619">
        <w:rPr>
          <w:sz w:val="24"/>
          <w:szCs w:val="24"/>
        </w:rPr>
        <w:t>,</w:t>
      </w:r>
      <w:r w:rsidR="00D332E8" w:rsidRPr="00E45619">
        <w:rPr>
          <w:sz w:val="24"/>
          <w:szCs w:val="24"/>
        </w:rPr>
        <w:t xml:space="preserve"> která</w:t>
      </w:r>
      <w:r w:rsidR="00D17D12">
        <w:rPr>
          <w:sz w:val="24"/>
          <w:szCs w:val="24"/>
        </w:rPr>
        <w:t>žto společnost</w:t>
      </w:r>
      <w:r w:rsidR="00D332E8" w:rsidRPr="00E45619">
        <w:rPr>
          <w:sz w:val="24"/>
          <w:szCs w:val="24"/>
        </w:rPr>
        <w:t xml:space="preserve"> se stala novým vlastníkem předmětných pozemků,</w:t>
      </w:r>
      <w:r w:rsidR="009B3335" w:rsidRPr="00E45619">
        <w:rPr>
          <w:sz w:val="24"/>
          <w:szCs w:val="24"/>
        </w:rPr>
        <w:t xml:space="preserve"> </w:t>
      </w:r>
      <w:r w:rsidR="00A8656B" w:rsidRPr="00E45619">
        <w:rPr>
          <w:sz w:val="24"/>
          <w:szCs w:val="24"/>
        </w:rPr>
        <w:t xml:space="preserve">písemnou žádost </w:t>
      </w:r>
      <w:r w:rsidR="00C6769C" w:rsidRPr="00E45619">
        <w:rPr>
          <w:sz w:val="24"/>
          <w:szCs w:val="24"/>
        </w:rPr>
        <w:t>na</w:t>
      </w:r>
      <w:r w:rsidR="009B3335" w:rsidRPr="00E45619">
        <w:rPr>
          <w:sz w:val="24"/>
          <w:szCs w:val="24"/>
        </w:rPr>
        <w:t xml:space="preserve"> prodloužení termínu </w:t>
      </w:r>
      <w:r w:rsidR="00C6769C" w:rsidRPr="00E45619">
        <w:rPr>
          <w:sz w:val="24"/>
          <w:szCs w:val="24"/>
        </w:rPr>
        <w:t xml:space="preserve">pro uzavření konečných smluv </w:t>
      </w:r>
      <w:r w:rsidR="009B3335" w:rsidRPr="00E45619">
        <w:rPr>
          <w:sz w:val="24"/>
          <w:szCs w:val="24"/>
        </w:rPr>
        <w:t>ke dni 31. 12</w:t>
      </w:r>
      <w:r w:rsidR="00CB2A9A" w:rsidRPr="00E45619">
        <w:rPr>
          <w:sz w:val="24"/>
          <w:szCs w:val="24"/>
        </w:rPr>
        <w:t>.</w:t>
      </w:r>
      <w:r w:rsidR="009B3335" w:rsidRPr="00E45619">
        <w:rPr>
          <w:sz w:val="24"/>
          <w:szCs w:val="24"/>
        </w:rPr>
        <w:t xml:space="preserve"> 2021</w:t>
      </w:r>
      <w:r w:rsidR="00C6769C" w:rsidRPr="00E45619">
        <w:rPr>
          <w:sz w:val="24"/>
          <w:szCs w:val="24"/>
        </w:rPr>
        <w:t xml:space="preserve">. </w:t>
      </w:r>
      <w:r w:rsidR="009B3335" w:rsidRPr="00E45619">
        <w:rPr>
          <w:sz w:val="24"/>
          <w:szCs w:val="24"/>
        </w:rPr>
        <w:t xml:space="preserve">Důvodem je skutečnost, </w:t>
      </w:r>
      <w:r w:rsidR="00A8656B" w:rsidRPr="00E45619">
        <w:rPr>
          <w:sz w:val="24"/>
          <w:szCs w:val="24"/>
        </w:rPr>
        <w:t xml:space="preserve">že stavebník nemůže dodržet termíny stanovené v budoucích smlouvách, protože nestihne stavební objekty ke dni  31. 12. 2018 </w:t>
      </w:r>
      <w:r w:rsidR="00A362E9" w:rsidRPr="00E45619">
        <w:rPr>
          <w:sz w:val="24"/>
          <w:szCs w:val="24"/>
        </w:rPr>
        <w:t xml:space="preserve">řádně </w:t>
      </w:r>
      <w:r w:rsidR="00A8656B" w:rsidRPr="00E45619">
        <w:rPr>
          <w:sz w:val="24"/>
          <w:szCs w:val="24"/>
        </w:rPr>
        <w:t xml:space="preserve">zkolaudovat. </w:t>
      </w:r>
      <w:r w:rsidR="00D332E8" w:rsidRPr="00D17D12">
        <w:rPr>
          <w:sz w:val="24"/>
          <w:szCs w:val="24"/>
        </w:rPr>
        <w:t xml:space="preserve">Dále </w:t>
      </w:r>
      <w:proofErr w:type="gramStart"/>
      <w:r w:rsidR="00D332E8" w:rsidRPr="00D17D12">
        <w:rPr>
          <w:sz w:val="24"/>
          <w:szCs w:val="24"/>
        </w:rPr>
        <w:t>MAJ obdržel</w:t>
      </w:r>
      <w:proofErr w:type="gramEnd"/>
      <w:r w:rsidR="00D332E8" w:rsidRPr="00D17D12">
        <w:rPr>
          <w:sz w:val="24"/>
          <w:szCs w:val="24"/>
        </w:rPr>
        <w:t xml:space="preserve"> od p</w:t>
      </w:r>
      <w:r w:rsidR="00D17D12">
        <w:rPr>
          <w:sz w:val="24"/>
          <w:szCs w:val="24"/>
        </w:rPr>
        <w:t>an</w:t>
      </w:r>
      <w:r w:rsidR="00D332E8" w:rsidRPr="00D17D12">
        <w:rPr>
          <w:sz w:val="24"/>
          <w:szCs w:val="24"/>
        </w:rPr>
        <w:t xml:space="preserve">í Ing. Mgr. </w:t>
      </w:r>
      <w:proofErr w:type="spellStart"/>
      <w:r w:rsidR="00D332E8" w:rsidRPr="00D17D12">
        <w:rPr>
          <w:sz w:val="24"/>
          <w:szCs w:val="24"/>
        </w:rPr>
        <w:t>Džupinové</w:t>
      </w:r>
      <w:proofErr w:type="spellEnd"/>
      <w:r w:rsidR="00D332E8" w:rsidRPr="00D17D12">
        <w:rPr>
          <w:sz w:val="24"/>
          <w:szCs w:val="24"/>
        </w:rPr>
        <w:t xml:space="preserve"> informaci, že mezi původním vlastníkem předmětných pozemků, JUDr. Silovským, a novým vlastníkem těchto pozemků, společností PANORAMA BOLEVÁK s.r.o., </w:t>
      </w:r>
      <w:r w:rsidR="00D332E8" w:rsidRPr="00D17D12">
        <w:rPr>
          <w:bCs/>
          <w:sz w:val="24"/>
          <w:szCs w:val="24"/>
        </w:rPr>
        <w:t>IČ: 28030583,</w:t>
      </w:r>
      <w:r w:rsidR="005F649F">
        <w:rPr>
          <w:bCs/>
          <w:sz w:val="24"/>
          <w:szCs w:val="24"/>
        </w:rPr>
        <w:t xml:space="preserve"> </w:t>
      </w:r>
      <w:r w:rsidR="00D332E8" w:rsidRPr="00D17D12">
        <w:rPr>
          <w:bCs/>
          <w:sz w:val="24"/>
          <w:szCs w:val="24"/>
        </w:rPr>
        <w:t>se sídlem Guldenerova 2725/15a, Plzeň 326 00,</w:t>
      </w:r>
      <w:r w:rsidR="00D332E8" w:rsidRPr="00D17D12">
        <w:rPr>
          <w:sz w:val="24"/>
          <w:szCs w:val="24"/>
        </w:rPr>
        <w:t xml:space="preserve"> došlo k uzavření smlouvy o postoupení výše uvedených smluv o budoucích smlouvách dle § 1895 a násl.</w:t>
      </w:r>
      <w:r w:rsidR="00D332E8" w:rsidRPr="005F649F">
        <w:rPr>
          <w:sz w:val="24"/>
          <w:szCs w:val="24"/>
        </w:rPr>
        <w:t xml:space="preserve"> </w:t>
      </w:r>
      <w:r w:rsidR="00D332E8" w:rsidRPr="005F649F">
        <w:rPr>
          <w:sz w:val="24"/>
          <w:szCs w:val="24"/>
          <w:lang w:eastAsia="en-US"/>
        </w:rPr>
        <w:t>zákona č. 89/2012 Sb., občanský zákoník (NOZ) – viz příloha č. 6.</w:t>
      </w:r>
      <w:r w:rsidR="00D332E8" w:rsidRPr="00E45619">
        <w:rPr>
          <w:sz w:val="24"/>
          <w:szCs w:val="24"/>
          <w:lang w:eastAsia="en-US"/>
        </w:rPr>
        <w:t xml:space="preserve"> </w:t>
      </w:r>
    </w:p>
    <w:p w:rsidR="00033873" w:rsidRPr="00E45619" w:rsidRDefault="00033873" w:rsidP="00F4294A">
      <w:pPr>
        <w:pStyle w:val="vlevo"/>
        <w:rPr>
          <w:szCs w:val="24"/>
          <w:lang w:eastAsia="en-US"/>
        </w:rPr>
      </w:pPr>
      <w:r w:rsidRPr="00E45619">
        <w:rPr>
          <w:szCs w:val="24"/>
          <w:lang w:eastAsia="en-US"/>
        </w:rPr>
        <w:t xml:space="preserve">Vzhledem k tomu, že smlouvy o budoucích smlouvách schválilo </w:t>
      </w:r>
      <w:r w:rsidR="009F16EB" w:rsidRPr="00E45619">
        <w:rPr>
          <w:szCs w:val="24"/>
          <w:lang w:eastAsia="en-US"/>
        </w:rPr>
        <w:t xml:space="preserve">RMP a </w:t>
      </w:r>
      <w:r w:rsidRPr="00E45619">
        <w:rPr>
          <w:szCs w:val="24"/>
          <w:lang w:eastAsia="en-US"/>
        </w:rPr>
        <w:t>ZMP, předkládáme do orgánů města (RMP a ZMP) ke schválení i souhlas s postoupením smluv.</w:t>
      </w:r>
    </w:p>
    <w:p w:rsidR="000E1F21" w:rsidRPr="00E45619" w:rsidRDefault="000E1F21" w:rsidP="00F4294A">
      <w:pPr>
        <w:pStyle w:val="vlevo"/>
        <w:rPr>
          <w:szCs w:val="24"/>
          <w:lang w:eastAsia="en-US"/>
        </w:rPr>
      </w:pPr>
      <w:r w:rsidRPr="00E45619">
        <w:rPr>
          <w:szCs w:val="24"/>
          <w:lang w:eastAsia="en-US"/>
        </w:rPr>
        <w:t>KNM RMP doporučila RMP dne 10. 4. 2018 souhlasit s uzavřením dodatků k budoucím smlouvám.</w:t>
      </w:r>
    </w:p>
    <w:p w:rsidR="00C6769C" w:rsidRDefault="00823537" w:rsidP="00F4294A">
      <w:pPr>
        <w:pStyle w:val="vlevo"/>
        <w:rPr>
          <w:lang w:eastAsia="en-US"/>
        </w:rPr>
      </w:pPr>
      <w:r>
        <w:rPr>
          <w:lang w:eastAsia="en-US"/>
        </w:rPr>
        <w:t>RMP dne 26. 4. 2018 usnesením č. 476 doporučila ZMP schválit souhlas s postoupením smluv a uzavření dodatků – viz příloha č. 10.</w:t>
      </w:r>
    </w:p>
    <w:p w:rsidR="00823537" w:rsidRDefault="00823537" w:rsidP="00F4294A">
      <w:pPr>
        <w:pStyle w:val="vlevo"/>
        <w:rPr>
          <w:lang w:eastAsia="en-US"/>
        </w:rPr>
      </w:pPr>
    </w:p>
    <w:p w:rsidR="00823537" w:rsidRDefault="00823537" w:rsidP="00F4294A">
      <w:pPr>
        <w:pStyle w:val="vlevo"/>
        <w:rPr>
          <w:lang w:eastAsia="en-US"/>
        </w:rPr>
      </w:pPr>
    </w:p>
    <w:p w:rsidR="00823537" w:rsidRDefault="00823537" w:rsidP="00F4294A">
      <w:pPr>
        <w:pStyle w:val="vlevo"/>
        <w:rPr>
          <w:lang w:eastAsia="en-US"/>
        </w:rPr>
      </w:pPr>
    </w:p>
    <w:p w:rsidR="00823537" w:rsidRDefault="00823537" w:rsidP="00F4294A">
      <w:pPr>
        <w:pStyle w:val="vlevo"/>
        <w:rPr>
          <w:lang w:eastAsia="en-US"/>
        </w:rPr>
      </w:pPr>
    </w:p>
    <w:p w:rsidR="00033873" w:rsidRDefault="00033873" w:rsidP="00033873">
      <w:pPr>
        <w:pStyle w:val="ostzahl"/>
      </w:pPr>
      <w:r>
        <w:lastRenderedPageBreak/>
        <w:t>Předpokládaný cílový stav</w:t>
      </w:r>
    </w:p>
    <w:p w:rsidR="00033873" w:rsidRDefault="00033873" w:rsidP="00522D5F">
      <w:pPr>
        <w:pStyle w:val="Paragrafneslovan"/>
        <w:rPr>
          <w:lang w:eastAsia="en-US"/>
        </w:rPr>
      </w:pPr>
      <w:r>
        <w:t xml:space="preserve">Odsouhlasení </w:t>
      </w:r>
      <w:r w:rsidR="000E45EA">
        <w:t xml:space="preserve">prodloužení termínu pro uzavření konečných smluv </w:t>
      </w:r>
      <w:r w:rsidR="009F16EB">
        <w:t xml:space="preserve">ke dni 31. 12. </w:t>
      </w:r>
      <w:proofErr w:type="gramStart"/>
      <w:r w:rsidR="009F16EB">
        <w:t xml:space="preserve">2021                     </w:t>
      </w:r>
      <w:r w:rsidR="000E45EA">
        <w:t>a</w:t>
      </w:r>
      <w:r w:rsidR="00D332E8">
        <w:t xml:space="preserve"> udělení</w:t>
      </w:r>
      <w:proofErr w:type="gramEnd"/>
      <w:r w:rsidR="00D332E8">
        <w:t xml:space="preserve"> souhlasu s</w:t>
      </w:r>
      <w:r w:rsidR="000E45EA">
        <w:t xml:space="preserve"> </w:t>
      </w:r>
      <w:r>
        <w:t>postoupení</w:t>
      </w:r>
      <w:r w:rsidR="00D332E8">
        <w:t>m</w:t>
      </w:r>
      <w:r>
        <w:t xml:space="preserve"> smluv</w:t>
      </w:r>
      <w:r w:rsidR="000E45EA">
        <w:t xml:space="preserve"> </w:t>
      </w:r>
      <w:r>
        <w:t>o budoucích smlouvách</w:t>
      </w:r>
      <w:r w:rsidR="003D3D1D">
        <w:t xml:space="preserve"> č. 2010/004948,</w:t>
      </w:r>
      <w:r>
        <w:t xml:space="preserve"> </w:t>
      </w:r>
      <w:r w:rsidR="000B7A63">
        <w:t xml:space="preserve">                    </w:t>
      </w:r>
      <w:r>
        <w:rPr>
          <w:lang w:eastAsia="en-US"/>
        </w:rPr>
        <w:t xml:space="preserve">č. </w:t>
      </w:r>
      <w:r w:rsidR="000E45EA">
        <w:rPr>
          <w:lang w:eastAsia="en-US"/>
        </w:rPr>
        <w:t>2010/004155, č. 2010/004159</w:t>
      </w:r>
      <w:r w:rsidR="003D3D1D">
        <w:rPr>
          <w:lang w:eastAsia="en-US"/>
        </w:rPr>
        <w:t xml:space="preserve"> ve znění dodatku č. 1</w:t>
      </w:r>
      <w:r w:rsidR="000E45EA">
        <w:rPr>
          <w:lang w:eastAsia="en-US"/>
        </w:rPr>
        <w:t xml:space="preserve">, </w:t>
      </w:r>
      <w:r>
        <w:t xml:space="preserve">pro stavbu </w:t>
      </w:r>
      <w:r w:rsidR="00496FB6" w:rsidRPr="000E45EA">
        <w:rPr>
          <w:lang w:eastAsia="en-US"/>
        </w:rPr>
        <w:t>„Zástavba proluky U Velkého rybníka, Plzeň – Bolevec“</w:t>
      </w:r>
      <w:r w:rsidR="009F16EB">
        <w:rPr>
          <w:lang w:eastAsia="en-US"/>
        </w:rPr>
        <w:t xml:space="preserve"> </w:t>
      </w:r>
      <w:r>
        <w:rPr>
          <w:lang w:eastAsia="en-US"/>
        </w:rPr>
        <w:t>v k.</w:t>
      </w:r>
      <w:r w:rsidR="000E45EA">
        <w:rPr>
          <w:lang w:eastAsia="en-US"/>
        </w:rPr>
        <w:t xml:space="preserve"> </w:t>
      </w:r>
      <w:proofErr w:type="spellStart"/>
      <w:r>
        <w:rPr>
          <w:lang w:eastAsia="en-US"/>
        </w:rPr>
        <w:t>ú.</w:t>
      </w:r>
      <w:proofErr w:type="spellEnd"/>
      <w:r>
        <w:rPr>
          <w:lang w:eastAsia="en-US"/>
        </w:rPr>
        <w:t xml:space="preserve"> </w:t>
      </w:r>
      <w:r w:rsidR="000E45EA">
        <w:rPr>
          <w:lang w:eastAsia="en-US"/>
        </w:rPr>
        <w:t>Bolevec</w:t>
      </w:r>
      <w:r>
        <w:rPr>
          <w:lang w:eastAsia="en-US"/>
        </w:rPr>
        <w:t xml:space="preserve"> na </w:t>
      </w:r>
      <w:r w:rsidR="000E45EA">
        <w:rPr>
          <w:lang w:eastAsia="en-US"/>
        </w:rPr>
        <w:t xml:space="preserve">společnost </w:t>
      </w:r>
      <w:r w:rsidR="00D332E8" w:rsidRPr="00D332E8">
        <w:rPr>
          <w:szCs w:val="24"/>
        </w:rPr>
        <w:t xml:space="preserve">PANORAMA BOLEVÁK </w:t>
      </w:r>
      <w:r w:rsidR="000E45EA">
        <w:rPr>
          <w:lang w:eastAsia="en-US"/>
        </w:rPr>
        <w:t>s.</w:t>
      </w:r>
      <w:r w:rsidR="009F16EB">
        <w:rPr>
          <w:lang w:eastAsia="en-US"/>
        </w:rPr>
        <w:t xml:space="preserve"> </w:t>
      </w:r>
      <w:r w:rsidR="000E45EA">
        <w:rPr>
          <w:lang w:eastAsia="en-US"/>
        </w:rPr>
        <w:t>r. o.</w:t>
      </w:r>
    </w:p>
    <w:p w:rsidR="0022790E" w:rsidRDefault="0022790E" w:rsidP="00522D5F">
      <w:pPr>
        <w:pStyle w:val="Paragrafneslovan"/>
        <w:rPr>
          <w:lang w:eastAsia="en-US"/>
        </w:rPr>
      </w:pPr>
    </w:p>
    <w:p w:rsidR="00033873" w:rsidRDefault="00033873" w:rsidP="00033873">
      <w:pPr>
        <w:pStyle w:val="ostzahl"/>
      </w:pPr>
      <w:r>
        <w:t>Navrhované varianty řešení</w:t>
      </w:r>
    </w:p>
    <w:p w:rsidR="00033873" w:rsidRDefault="00F4294A" w:rsidP="00F4294A">
      <w:pPr>
        <w:pStyle w:val="vlevo"/>
      </w:pPr>
      <w:r>
        <w:t>Viz návrh usnesení.</w:t>
      </w:r>
    </w:p>
    <w:p w:rsidR="000E45EA" w:rsidRDefault="000E45EA" w:rsidP="00F4294A">
      <w:pPr>
        <w:pStyle w:val="vlevo"/>
      </w:pPr>
      <w:bookmarkStart w:id="0" w:name="_GoBack"/>
      <w:bookmarkEnd w:id="0"/>
    </w:p>
    <w:p w:rsidR="00033873" w:rsidRDefault="00033873" w:rsidP="00033873">
      <w:pPr>
        <w:pStyle w:val="ostzahl"/>
      </w:pPr>
      <w:r>
        <w:t xml:space="preserve">Doporučená varianta řešení    </w:t>
      </w:r>
    </w:p>
    <w:p w:rsidR="00CD51CF" w:rsidRDefault="00CD51CF" w:rsidP="00F4294A">
      <w:pPr>
        <w:pStyle w:val="vlevo"/>
      </w:pPr>
      <w:r>
        <w:t>Viz návrh usnesení.</w:t>
      </w:r>
    </w:p>
    <w:p w:rsidR="00CD51CF" w:rsidRDefault="00CD51CF" w:rsidP="00F4294A">
      <w:pPr>
        <w:pStyle w:val="vlevo"/>
      </w:pPr>
    </w:p>
    <w:p w:rsidR="00033873" w:rsidRDefault="00033873" w:rsidP="00033873">
      <w:pPr>
        <w:pStyle w:val="ostzahl"/>
      </w:pPr>
      <w:r>
        <w:t>Finanční nároky řešení a možnosti finančního krytí</w:t>
      </w:r>
    </w:p>
    <w:p w:rsidR="00033873" w:rsidRDefault="00BD5ADC" w:rsidP="00F4294A">
      <w:pPr>
        <w:pStyle w:val="vlevo"/>
      </w:pPr>
      <w:r>
        <w:t>Nejsou</w:t>
      </w:r>
      <w:r w:rsidR="00033873">
        <w:t>.</w:t>
      </w:r>
    </w:p>
    <w:p w:rsidR="000E45EA" w:rsidRDefault="000E45EA" w:rsidP="00F4294A">
      <w:pPr>
        <w:pStyle w:val="vlevo"/>
      </w:pPr>
    </w:p>
    <w:p w:rsidR="00033873" w:rsidRDefault="00033873" w:rsidP="00033873">
      <w:pPr>
        <w:pStyle w:val="ostzahl"/>
      </w:pPr>
      <w:r>
        <w:t>Návrh termínů realizace a určení zodpovědných pracovníků</w:t>
      </w:r>
    </w:p>
    <w:p w:rsidR="00B7691C" w:rsidRDefault="00F4294A" w:rsidP="00F4294A">
      <w:pPr>
        <w:pStyle w:val="vlevo"/>
      </w:pPr>
      <w:r>
        <w:t>Viz návrh usnesení.</w:t>
      </w:r>
    </w:p>
    <w:p w:rsidR="000E45EA" w:rsidRDefault="000E45EA" w:rsidP="00F4294A">
      <w:pPr>
        <w:pStyle w:val="vlevo"/>
      </w:pPr>
    </w:p>
    <w:p w:rsidR="00033873" w:rsidRDefault="00033873" w:rsidP="00033873">
      <w:pPr>
        <w:pStyle w:val="ostzahl"/>
      </w:pPr>
      <w:r>
        <w:t>Dříve přijatá usnesení orgánů města nebo městských obvodů, která s tímto návrhem souvisejí</w:t>
      </w:r>
    </w:p>
    <w:p w:rsidR="00033873" w:rsidRDefault="00033873" w:rsidP="00F4294A">
      <w:pPr>
        <w:pStyle w:val="vlevo"/>
      </w:pPr>
      <w:proofErr w:type="spellStart"/>
      <w:r>
        <w:t>Usn</w:t>
      </w:r>
      <w:proofErr w:type="spellEnd"/>
      <w:r>
        <w:t xml:space="preserve">. </w:t>
      </w:r>
      <w:r w:rsidR="007C6883">
        <w:t>RMP</w:t>
      </w:r>
      <w:r>
        <w:t xml:space="preserve"> č. </w:t>
      </w:r>
      <w:r w:rsidR="007C6883">
        <w:t>1214</w:t>
      </w:r>
      <w:r>
        <w:t xml:space="preserve"> ze dne </w:t>
      </w:r>
      <w:r w:rsidR="007C6883">
        <w:t>2. 9. 2010</w:t>
      </w:r>
      <w:r>
        <w:t xml:space="preserve"> (</w:t>
      </w:r>
      <w:proofErr w:type="spellStart"/>
      <w:r>
        <w:t>SoSB</w:t>
      </w:r>
      <w:proofErr w:type="spellEnd"/>
      <w:r>
        <w:t xml:space="preserve"> </w:t>
      </w:r>
      <w:r w:rsidR="007C6883">
        <w:t>pozemky, TI</w:t>
      </w:r>
      <w:r>
        <w:t>).</w:t>
      </w:r>
    </w:p>
    <w:p w:rsidR="00033873" w:rsidRDefault="00033873" w:rsidP="00F4294A">
      <w:pPr>
        <w:pStyle w:val="vlevo"/>
      </w:pPr>
      <w:proofErr w:type="spellStart"/>
      <w:r>
        <w:t>Usn</w:t>
      </w:r>
      <w:proofErr w:type="spellEnd"/>
      <w:r>
        <w:t xml:space="preserve">. ZMP č. </w:t>
      </w:r>
      <w:r w:rsidR="007C6883">
        <w:t>518</w:t>
      </w:r>
      <w:r>
        <w:t xml:space="preserve"> ze dne </w:t>
      </w:r>
      <w:r w:rsidR="007C6883">
        <w:t>16. 9. 2010</w:t>
      </w:r>
      <w:r>
        <w:t xml:space="preserve"> (</w:t>
      </w:r>
      <w:proofErr w:type="spellStart"/>
      <w:r>
        <w:t>SoSB</w:t>
      </w:r>
      <w:proofErr w:type="spellEnd"/>
      <w:r>
        <w:t xml:space="preserve"> </w:t>
      </w:r>
      <w:r w:rsidR="007C6883">
        <w:t>pozemky, TI</w:t>
      </w:r>
      <w:r>
        <w:t>).</w:t>
      </w:r>
    </w:p>
    <w:p w:rsidR="00D37FA9" w:rsidRDefault="00D37FA9" w:rsidP="00F4294A">
      <w:pPr>
        <w:pStyle w:val="vlevo"/>
      </w:pPr>
      <w:proofErr w:type="spellStart"/>
      <w:r>
        <w:t>Usn</w:t>
      </w:r>
      <w:proofErr w:type="spellEnd"/>
      <w:r>
        <w:t xml:space="preserve">. RMP č. </w:t>
      </w:r>
      <w:r w:rsidR="007C6883">
        <w:t>1393</w:t>
      </w:r>
      <w:r>
        <w:t xml:space="preserve"> ze dne 21. </w:t>
      </w:r>
      <w:r w:rsidR="007C6883">
        <w:t>10. 2010 (dodatek k </w:t>
      </w:r>
      <w:proofErr w:type="spellStart"/>
      <w:r w:rsidR="007C6883">
        <w:t>SoSB</w:t>
      </w:r>
      <w:proofErr w:type="spellEnd"/>
      <w:r w:rsidR="007C6883">
        <w:t xml:space="preserve"> – rozšíření TI, VB)</w:t>
      </w:r>
      <w:r>
        <w:t>.</w:t>
      </w:r>
      <w:r w:rsidR="00D44E55">
        <w:t xml:space="preserve"> </w:t>
      </w:r>
    </w:p>
    <w:p w:rsidR="00D44E55" w:rsidRDefault="007C6883" w:rsidP="00F4294A">
      <w:pPr>
        <w:pStyle w:val="vlevo"/>
      </w:pPr>
      <w:proofErr w:type="spellStart"/>
      <w:r>
        <w:t>Usn</w:t>
      </w:r>
      <w:proofErr w:type="spellEnd"/>
      <w:r>
        <w:t xml:space="preserve">. ZMP č. 608 ze dne 9. 12. 2010 (dodatek k </w:t>
      </w:r>
      <w:proofErr w:type="spellStart"/>
      <w:r>
        <w:t>SoSB</w:t>
      </w:r>
      <w:proofErr w:type="spellEnd"/>
      <w:r>
        <w:t xml:space="preserve"> – rozšíření TI)</w:t>
      </w:r>
      <w:r w:rsidR="00823537">
        <w:t>.</w:t>
      </w:r>
    </w:p>
    <w:p w:rsidR="007C6883" w:rsidRDefault="00823537" w:rsidP="00F4294A">
      <w:pPr>
        <w:pStyle w:val="vlevo"/>
      </w:pPr>
      <w:proofErr w:type="spellStart"/>
      <w:r>
        <w:t>Usn</w:t>
      </w:r>
      <w:proofErr w:type="spellEnd"/>
      <w:r>
        <w:t>. RMP č. 476 ze dne 26. 4. 2018.</w:t>
      </w:r>
    </w:p>
    <w:p w:rsidR="00033873" w:rsidRDefault="00033873" w:rsidP="00033873">
      <w:pPr>
        <w:pStyle w:val="ostzahl"/>
      </w:pPr>
      <w:r>
        <w:t>Závazky či pohledávky vůči městu Plzni</w:t>
      </w:r>
    </w:p>
    <w:p w:rsidR="007C6883" w:rsidRDefault="00033873" w:rsidP="00F4294A">
      <w:pPr>
        <w:pStyle w:val="vlevo"/>
      </w:pPr>
      <w:r>
        <w:t xml:space="preserve">U žadatele nejsou evidovány ke dni </w:t>
      </w:r>
      <w:r w:rsidR="005A3856">
        <w:t>2. 3. 2018</w:t>
      </w:r>
      <w:r>
        <w:t xml:space="preserve"> žádné pohledávky po lhůtě splatnosti.</w:t>
      </w:r>
    </w:p>
    <w:p w:rsidR="00033873" w:rsidRDefault="00033873" w:rsidP="00F4294A">
      <w:pPr>
        <w:pStyle w:val="vlevo"/>
      </w:pPr>
    </w:p>
    <w:p w:rsidR="00033873" w:rsidRDefault="00033873" w:rsidP="00033873">
      <w:pPr>
        <w:pStyle w:val="ostzahl"/>
      </w:pPr>
      <w:r>
        <w:t>Přílohy</w:t>
      </w:r>
    </w:p>
    <w:p w:rsidR="00033873" w:rsidRDefault="007C6883" w:rsidP="00F4294A">
      <w:pPr>
        <w:pStyle w:val="vlevo"/>
      </w:pPr>
      <w:r>
        <w:t>p</w:t>
      </w:r>
      <w:r w:rsidR="00033873">
        <w:t xml:space="preserve">říloha č. 1 </w:t>
      </w:r>
      <w:r w:rsidR="00DD4887">
        <w:t>-</w:t>
      </w:r>
      <w:r w:rsidR="00033873">
        <w:t xml:space="preserve"> žádost </w:t>
      </w:r>
      <w:r w:rsidR="000E45EA">
        <w:t>investora stavby</w:t>
      </w:r>
    </w:p>
    <w:p w:rsidR="00033873" w:rsidRDefault="007C6883" w:rsidP="00F4294A">
      <w:pPr>
        <w:pStyle w:val="vlevo"/>
      </w:pPr>
      <w:r>
        <w:t>p</w:t>
      </w:r>
      <w:r w:rsidR="00033873">
        <w:t xml:space="preserve">říloha č. 2 </w:t>
      </w:r>
      <w:r w:rsidR="00DD4887">
        <w:t>-</w:t>
      </w:r>
      <w:r w:rsidR="00033873">
        <w:t xml:space="preserve"> </w:t>
      </w:r>
      <w:proofErr w:type="spellStart"/>
      <w:r w:rsidR="00033873">
        <w:t>usn</w:t>
      </w:r>
      <w:proofErr w:type="spellEnd"/>
      <w:r w:rsidR="00033873">
        <w:t xml:space="preserve">. </w:t>
      </w:r>
      <w:r>
        <w:t>R</w:t>
      </w:r>
      <w:r w:rsidR="00033873">
        <w:t xml:space="preserve">MP č. </w:t>
      </w:r>
      <w:r>
        <w:t>1214/2010</w:t>
      </w:r>
    </w:p>
    <w:p w:rsidR="007C6883" w:rsidRDefault="007C6883" w:rsidP="00F4294A">
      <w:pPr>
        <w:pStyle w:val="vlevo"/>
      </w:pPr>
      <w:r>
        <w:t>p</w:t>
      </w:r>
      <w:r w:rsidR="00033873">
        <w:t xml:space="preserve">říloha č. 3 </w:t>
      </w:r>
      <w:r w:rsidR="00DD4887">
        <w:t xml:space="preserve">- </w:t>
      </w:r>
      <w:proofErr w:type="spellStart"/>
      <w:r w:rsidR="00033873">
        <w:t>usn</w:t>
      </w:r>
      <w:proofErr w:type="spellEnd"/>
      <w:r w:rsidR="00033873">
        <w:t xml:space="preserve">. ZMP č. </w:t>
      </w:r>
      <w:r>
        <w:t>518/2010</w:t>
      </w:r>
    </w:p>
    <w:p w:rsidR="007C6883" w:rsidRDefault="007C6883" w:rsidP="00F4294A">
      <w:pPr>
        <w:pStyle w:val="vlevo"/>
      </w:pPr>
      <w:r>
        <w:t xml:space="preserve">příloha č. 4 </w:t>
      </w:r>
      <w:r w:rsidR="00DD4887">
        <w:t xml:space="preserve">- </w:t>
      </w:r>
      <w:proofErr w:type="spellStart"/>
      <w:r>
        <w:t>usn</w:t>
      </w:r>
      <w:proofErr w:type="spellEnd"/>
      <w:r>
        <w:t>. RMP č. 1393/2010</w:t>
      </w:r>
    </w:p>
    <w:p w:rsidR="007C6883" w:rsidRDefault="007C6883" w:rsidP="00F4294A">
      <w:pPr>
        <w:pStyle w:val="vlevo"/>
      </w:pPr>
      <w:r>
        <w:t>příloha č. 5</w:t>
      </w:r>
      <w:r w:rsidR="004247BC">
        <w:t xml:space="preserve"> </w:t>
      </w:r>
      <w:r>
        <w:t xml:space="preserve">- </w:t>
      </w:r>
      <w:proofErr w:type="spellStart"/>
      <w:r>
        <w:t>usn</w:t>
      </w:r>
      <w:proofErr w:type="spellEnd"/>
      <w:r>
        <w:t>. ZMP č. 608/2010</w:t>
      </w:r>
    </w:p>
    <w:p w:rsidR="00FB0CFD" w:rsidRDefault="00FB0CFD" w:rsidP="00F4294A">
      <w:pPr>
        <w:pStyle w:val="vlevo"/>
      </w:pPr>
      <w:r>
        <w:t xml:space="preserve">příloha č. 6 </w:t>
      </w:r>
      <w:r w:rsidR="00DD4887">
        <w:t xml:space="preserve">- </w:t>
      </w:r>
      <w:r>
        <w:t>smlouva o postoupení smluv</w:t>
      </w:r>
    </w:p>
    <w:p w:rsidR="00033873" w:rsidRDefault="007C6883" w:rsidP="00F4294A">
      <w:pPr>
        <w:pStyle w:val="vlevo"/>
      </w:pPr>
      <w:r>
        <w:t>p</w:t>
      </w:r>
      <w:r w:rsidR="00033873">
        <w:t xml:space="preserve">říloha č. </w:t>
      </w:r>
      <w:r w:rsidR="00FB0CFD">
        <w:t>7</w:t>
      </w:r>
      <w:r w:rsidR="00033873">
        <w:t xml:space="preserve"> </w:t>
      </w:r>
      <w:r w:rsidR="00DD4887">
        <w:t>-</w:t>
      </w:r>
      <w:r w:rsidR="00033873">
        <w:t xml:space="preserve"> </w:t>
      </w:r>
      <w:r w:rsidR="000E45EA">
        <w:t>mapy KN</w:t>
      </w:r>
    </w:p>
    <w:p w:rsidR="00033873" w:rsidRDefault="00827EBF" w:rsidP="00F4294A">
      <w:pPr>
        <w:pStyle w:val="vlevo"/>
      </w:pPr>
      <w:r>
        <w:t xml:space="preserve">příloha č. 8 </w:t>
      </w:r>
      <w:r w:rsidR="0026027D">
        <w:t>-</w:t>
      </w:r>
      <w:r>
        <w:t xml:space="preserve"> foto</w:t>
      </w:r>
    </w:p>
    <w:p w:rsidR="0026027D" w:rsidRDefault="0026027D" w:rsidP="00F4294A">
      <w:pPr>
        <w:pStyle w:val="vlevo"/>
      </w:pPr>
      <w:r>
        <w:t xml:space="preserve">příloha č. 9 </w:t>
      </w:r>
      <w:r w:rsidR="00CB2A9A">
        <w:t>-</w:t>
      </w:r>
      <w:r>
        <w:t xml:space="preserve"> </w:t>
      </w:r>
      <w:r w:rsidR="000B7A63">
        <w:t xml:space="preserve">doporučení </w:t>
      </w:r>
      <w:r>
        <w:t>KNM</w:t>
      </w:r>
    </w:p>
    <w:p w:rsidR="00033873" w:rsidRDefault="00823537" w:rsidP="00F4294A">
      <w:pPr>
        <w:pStyle w:val="vlevo"/>
      </w:pPr>
      <w:r>
        <w:t>příloha č. 10 - usnesení RMP</w:t>
      </w:r>
    </w:p>
    <w:p w:rsidR="00033873" w:rsidRDefault="00033873" w:rsidP="00F4294A">
      <w:pPr>
        <w:pStyle w:val="vlevo"/>
      </w:pPr>
    </w:p>
    <w:p w:rsidR="00F472E7" w:rsidRDefault="00F472E7"/>
    <w:sectPr w:rsidR="00F472E7" w:rsidSect="00D152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00704E"/>
    <w:lvl w:ilvl="0">
      <w:numFmt w:val="decimal"/>
      <w:lvlText w:val="*"/>
      <w:lvlJc w:val="left"/>
    </w:lvl>
  </w:abstractNum>
  <w:abstractNum w:abstractNumId="1">
    <w:nsid w:val="0A6C7A9B"/>
    <w:multiLevelType w:val="hybridMultilevel"/>
    <w:tmpl w:val="48F0B10C"/>
    <w:lvl w:ilvl="0" w:tplc="4A46C2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BE63D6"/>
    <w:multiLevelType w:val="hybridMultilevel"/>
    <w:tmpl w:val="89C4CE4A"/>
    <w:lvl w:ilvl="0" w:tplc="9E384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47AEB"/>
    <w:multiLevelType w:val="hybridMultilevel"/>
    <w:tmpl w:val="7690DA5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7A2FD4"/>
    <w:multiLevelType w:val="singleLevel"/>
    <w:tmpl w:val="BC22000C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73"/>
    <w:rsid w:val="00006A4F"/>
    <w:rsid w:val="00007544"/>
    <w:rsid w:val="00025E0B"/>
    <w:rsid w:val="00033873"/>
    <w:rsid w:val="000B7A63"/>
    <w:rsid w:val="000E1F21"/>
    <w:rsid w:val="000E45EA"/>
    <w:rsid w:val="00121233"/>
    <w:rsid w:val="001A3F89"/>
    <w:rsid w:val="0022790E"/>
    <w:rsid w:val="0026027D"/>
    <w:rsid w:val="00346370"/>
    <w:rsid w:val="00353D65"/>
    <w:rsid w:val="00354D06"/>
    <w:rsid w:val="003D3D1D"/>
    <w:rsid w:val="003F506A"/>
    <w:rsid w:val="004247BC"/>
    <w:rsid w:val="00496795"/>
    <w:rsid w:val="00496FB6"/>
    <w:rsid w:val="004B6FC7"/>
    <w:rsid w:val="004D4FD3"/>
    <w:rsid w:val="004E649A"/>
    <w:rsid w:val="005038BB"/>
    <w:rsid w:val="00512C93"/>
    <w:rsid w:val="00522D5F"/>
    <w:rsid w:val="005A3856"/>
    <w:rsid w:val="005C557D"/>
    <w:rsid w:val="005D07C8"/>
    <w:rsid w:val="005F649F"/>
    <w:rsid w:val="00655820"/>
    <w:rsid w:val="006751BB"/>
    <w:rsid w:val="006D26AB"/>
    <w:rsid w:val="0070257D"/>
    <w:rsid w:val="00703CC9"/>
    <w:rsid w:val="007373BA"/>
    <w:rsid w:val="007A7A91"/>
    <w:rsid w:val="007C6883"/>
    <w:rsid w:val="00811A14"/>
    <w:rsid w:val="00823537"/>
    <w:rsid w:val="00827EBF"/>
    <w:rsid w:val="008A09B5"/>
    <w:rsid w:val="008A0F11"/>
    <w:rsid w:val="008B1290"/>
    <w:rsid w:val="008C5766"/>
    <w:rsid w:val="0098397C"/>
    <w:rsid w:val="009B3335"/>
    <w:rsid w:val="009F16EB"/>
    <w:rsid w:val="00A362E9"/>
    <w:rsid w:val="00A8656B"/>
    <w:rsid w:val="00B1464C"/>
    <w:rsid w:val="00B205D3"/>
    <w:rsid w:val="00B62F58"/>
    <w:rsid w:val="00B7691C"/>
    <w:rsid w:val="00BD5ADC"/>
    <w:rsid w:val="00C017F0"/>
    <w:rsid w:val="00C16F7A"/>
    <w:rsid w:val="00C6769C"/>
    <w:rsid w:val="00C7262D"/>
    <w:rsid w:val="00CA0AF0"/>
    <w:rsid w:val="00CB2A9A"/>
    <w:rsid w:val="00CC65BF"/>
    <w:rsid w:val="00CD51CF"/>
    <w:rsid w:val="00D152AA"/>
    <w:rsid w:val="00D17D12"/>
    <w:rsid w:val="00D2054F"/>
    <w:rsid w:val="00D332E8"/>
    <w:rsid w:val="00D37FA9"/>
    <w:rsid w:val="00D44E55"/>
    <w:rsid w:val="00D96FB0"/>
    <w:rsid w:val="00DA1603"/>
    <w:rsid w:val="00DC242E"/>
    <w:rsid w:val="00DD4887"/>
    <w:rsid w:val="00E45619"/>
    <w:rsid w:val="00E45FA7"/>
    <w:rsid w:val="00E5297F"/>
    <w:rsid w:val="00F20EAF"/>
    <w:rsid w:val="00F321EB"/>
    <w:rsid w:val="00F4294A"/>
    <w:rsid w:val="00F472E7"/>
    <w:rsid w:val="00F77B3B"/>
    <w:rsid w:val="00FA271C"/>
    <w:rsid w:val="00F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873"/>
    <w:pPr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5E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33873"/>
    <w:pPr>
      <w:keepNext/>
      <w:ind w:left="5040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33873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03387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3387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vlevoChar">
    <w:name w:val="vlevo Char"/>
    <w:link w:val="vlevo"/>
    <w:locked/>
    <w:rsid w:val="00F4294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F4294A"/>
    <w:pPr>
      <w:ind w:firstLine="0"/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033873"/>
    <w:pPr>
      <w:numPr>
        <w:numId w:val="1"/>
      </w:numPr>
      <w:spacing w:before="120" w:after="120"/>
    </w:pPr>
    <w:rPr>
      <w:b/>
      <w:spacing w:val="22"/>
      <w:sz w:val="24"/>
    </w:rPr>
  </w:style>
  <w:style w:type="paragraph" w:customStyle="1" w:styleId="Paragrafneslovan">
    <w:name w:val="Paragraf nečíslovaný"/>
    <w:basedOn w:val="Normln"/>
    <w:autoRedefine/>
    <w:rsid w:val="00522D5F"/>
    <w:pPr>
      <w:ind w:firstLine="0"/>
      <w:jc w:val="both"/>
    </w:pPr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025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2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2E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adpcent">
    <w:name w:val="nadpcent"/>
    <w:basedOn w:val="Normln"/>
    <w:next w:val="Normln"/>
    <w:autoRedefine/>
    <w:rsid w:val="00D332E8"/>
    <w:pPr>
      <w:ind w:firstLine="0"/>
      <w:jc w:val="center"/>
    </w:pPr>
    <w:rPr>
      <w:b/>
      <w:bCs/>
      <w:caps/>
      <w:spacing w:val="22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873"/>
    <w:pPr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5E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33873"/>
    <w:pPr>
      <w:keepNext/>
      <w:ind w:left="5040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33873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03387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3387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vlevoChar">
    <w:name w:val="vlevo Char"/>
    <w:link w:val="vlevo"/>
    <w:locked/>
    <w:rsid w:val="00F4294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F4294A"/>
    <w:pPr>
      <w:ind w:firstLine="0"/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033873"/>
    <w:pPr>
      <w:numPr>
        <w:numId w:val="1"/>
      </w:numPr>
      <w:spacing w:before="120" w:after="120"/>
    </w:pPr>
    <w:rPr>
      <w:b/>
      <w:spacing w:val="22"/>
      <w:sz w:val="24"/>
    </w:rPr>
  </w:style>
  <w:style w:type="paragraph" w:customStyle="1" w:styleId="Paragrafneslovan">
    <w:name w:val="Paragraf nečíslovaný"/>
    <w:basedOn w:val="Normln"/>
    <w:autoRedefine/>
    <w:rsid w:val="00522D5F"/>
    <w:pPr>
      <w:ind w:firstLine="0"/>
      <w:jc w:val="both"/>
    </w:pPr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025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2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2E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adpcent">
    <w:name w:val="nadpcent"/>
    <w:basedOn w:val="Normln"/>
    <w:next w:val="Normln"/>
    <w:autoRedefine/>
    <w:rsid w:val="00D332E8"/>
    <w:pPr>
      <w:ind w:firstLine="0"/>
      <w:jc w:val="center"/>
    </w:pPr>
    <w:rPr>
      <w:b/>
      <w:bCs/>
      <w:caps/>
      <w:spacing w:val="22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Štichová Alena</dc:creator>
  <cp:lastModifiedBy>Jonáková Vladimíra</cp:lastModifiedBy>
  <cp:revision>7</cp:revision>
  <cp:lastPrinted>2018-04-16T05:49:00Z</cp:lastPrinted>
  <dcterms:created xsi:type="dcterms:W3CDTF">2018-04-16T05:40:00Z</dcterms:created>
  <dcterms:modified xsi:type="dcterms:W3CDTF">2018-05-03T07:44:00Z</dcterms:modified>
</cp:coreProperties>
</file>