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0" w:rsidRPr="004D432D" w:rsidRDefault="00C15220" w:rsidP="00C1522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4D432D">
        <w:rPr>
          <w:sz w:val="22"/>
          <w:szCs w:val="22"/>
          <w:u w:val="single"/>
        </w:rPr>
        <w:t xml:space="preserve">PROP+KŘTÚ/2/A  Prodej pozemků </w:t>
      </w:r>
      <w:proofErr w:type="spellStart"/>
      <w:proofErr w:type="gramStart"/>
      <w:r w:rsidRPr="004D432D">
        <w:rPr>
          <w:sz w:val="22"/>
          <w:szCs w:val="22"/>
          <w:u w:val="single"/>
        </w:rPr>
        <w:t>p.č</w:t>
      </w:r>
      <w:proofErr w:type="spellEnd"/>
      <w:r w:rsidRPr="004D432D">
        <w:rPr>
          <w:sz w:val="22"/>
          <w:szCs w:val="22"/>
          <w:u w:val="single"/>
        </w:rPr>
        <w:t>.</w:t>
      </w:r>
      <w:proofErr w:type="gramEnd"/>
      <w:r w:rsidRPr="004D432D">
        <w:rPr>
          <w:sz w:val="22"/>
          <w:szCs w:val="22"/>
          <w:u w:val="single"/>
        </w:rPr>
        <w:t xml:space="preserve"> st. 912 a </w:t>
      </w:r>
      <w:proofErr w:type="spellStart"/>
      <w:r w:rsidRPr="004D432D">
        <w:rPr>
          <w:sz w:val="22"/>
          <w:szCs w:val="22"/>
          <w:u w:val="single"/>
        </w:rPr>
        <w:t>p.č</w:t>
      </w:r>
      <w:proofErr w:type="spellEnd"/>
      <w:r w:rsidRPr="004D432D">
        <w:rPr>
          <w:sz w:val="22"/>
          <w:szCs w:val="22"/>
          <w:u w:val="single"/>
        </w:rPr>
        <w:t xml:space="preserve">. 2002/5, k. ú. Litice u Plzně </w:t>
      </w:r>
    </w:p>
    <w:p w:rsidR="00C15220" w:rsidRPr="004F4042" w:rsidRDefault="00C15220" w:rsidP="00C15220">
      <w:pPr>
        <w:suppressAutoHyphens/>
        <w:jc w:val="both"/>
        <w:rPr>
          <w:szCs w:val="24"/>
          <w:lang w:eastAsia="zh-CN"/>
        </w:rPr>
      </w:pPr>
      <w:r w:rsidRPr="004F4042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4F4042">
        <w:rPr>
          <w:szCs w:val="24"/>
          <w:lang w:eastAsia="zh-CN"/>
        </w:rPr>
        <w:t xml:space="preserve"> souhlasit s prodejem:</w:t>
      </w:r>
    </w:p>
    <w:p w:rsidR="00C15220" w:rsidRPr="004F4042" w:rsidRDefault="00C15220" w:rsidP="00C15220">
      <w:pPr>
        <w:numPr>
          <w:ilvl w:val="0"/>
          <w:numId w:val="1"/>
        </w:numPr>
        <w:suppressAutoHyphens/>
        <w:jc w:val="both"/>
        <w:rPr>
          <w:bCs/>
          <w:szCs w:val="24"/>
          <w:lang w:eastAsia="zh-CN"/>
        </w:rPr>
      </w:pPr>
      <w:r w:rsidRPr="004F4042">
        <w:rPr>
          <w:szCs w:val="24"/>
          <w:lang w:eastAsia="zh-CN"/>
        </w:rPr>
        <w:t>pozemku p. č. 2002/5, zahrada, výměra, 522 m</w:t>
      </w:r>
      <w:r w:rsidRPr="004F4042">
        <w:rPr>
          <w:szCs w:val="24"/>
          <w:vertAlign w:val="superscript"/>
          <w:lang w:eastAsia="zh-CN"/>
        </w:rPr>
        <w:t>2</w:t>
      </w:r>
      <w:r w:rsidRPr="004F4042">
        <w:rPr>
          <w:szCs w:val="24"/>
          <w:lang w:eastAsia="zh-CN"/>
        </w:rPr>
        <w:t>, k. ú. Litice u Plzně,</w:t>
      </w:r>
    </w:p>
    <w:p w:rsidR="00C15220" w:rsidRPr="004F4042" w:rsidRDefault="00C15220" w:rsidP="00C15220">
      <w:pPr>
        <w:numPr>
          <w:ilvl w:val="0"/>
          <w:numId w:val="1"/>
        </w:numPr>
        <w:suppressAutoHyphens/>
        <w:jc w:val="both"/>
        <w:rPr>
          <w:bCs/>
          <w:szCs w:val="24"/>
          <w:lang w:eastAsia="zh-CN"/>
        </w:rPr>
      </w:pPr>
      <w:r w:rsidRPr="004F4042">
        <w:rPr>
          <w:szCs w:val="24"/>
          <w:lang w:eastAsia="zh-CN"/>
        </w:rPr>
        <w:t>pozemku p. č. st. 912, zastavěná plocha a nádvoří, výměra 15 m</w:t>
      </w:r>
      <w:r w:rsidRPr="004F4042">
        <w:rPr>
          <w:szCs w:val="24"/>
          <w:vertAlign w:val="superscript"/>
          <w:lang w:eastAsia="zh-CN"/>
        </w:rPr>
        <w:t>2</w:t>
      </w:r>
      <w:r w:rsidRPr="004F4042">
        <w:rPr>
          <w:szCs w:val="24"/>
          <w:lang w:eastAsia="zh-CN"/>
        </w:rPr>
        <w:t xml:space="preserve">, v k. ú. Litice u Plzně, </w:t>
      </w:r>
    </w:p>
    <w:p w:rsidR="00C15220" w:rsidRPr="004F4042" w:rsidRDefault="00C15220" w:rsidP="00C15220">
      <w:pPr>
        <w:suppressAutoHyphens/>
        <w:jc w:val="both"/>
        <w:rPr>
          <w:color w:val="FF0000"/>
          <w:szCs w:val="24"/>
          <w:lang w:eastAsia="zh-CN"/>
        </w:rPr>
      </w:pPr>
      <w:r w:rsidRPr="004F4042">
        <w:rPr>
          <w:szCs w:val="24"/>
          <w:lang w:eastAsia="zh-CN"/>
        </w:rPr>
        <w:t>Jaroslavě Skřivánkové, r. č. 596203/0030, bytem Strážnická 1012/34, Plzeň, za kupní cenu 271 610 Kč (tj. ø cca 506 Kč/m</w:t>
      </w:r>
      <w:r w:rsidRPr="004F4042">
        <w:rPr>
          <w:szCs w:val="24"/>
          <w:vertAlign w:val="superscript"/>
          <w:lang w:eastAsia="zh-CN"/>
        </w:rPr>
        <w:t>2</w:t>
      </w:r>
      <w:r w:rsidRPr="004F4042">
        <w:rPr>
          <w:szCs w:val="24"/>
          <w:lang w:eastAsia="zh-CN"/>
        </w:rPr>
        <w:t xml:space="preserve">). </w:t>
      </w:r>
    </w:p>
    <w:p w:rsidR="00C15220" w:rsidRPr="004F4042" w:rsidRDefault="00C15220" w:rsidP="00C15220">
      <w:pPr>
        <w:suppressAutoHyphens/>
        <w:ind w:left="360"/>
        <w:jc w:val="both"/>
        <w:rPr>
          <w:szCs w:val="24"/>
          <w:lang w:eastAsia="zh-CN"/>
        </w:rPr>
      </w:pPr>
    </w:p>
    <w:p w:rsidR="00C15220" w:rsidRPr="004F4042" w:rsidRDefault="00C15220" w:rsidP="00C15220">
      <w:pPr>
        <w:suppressAutoHyphens/>
        <w:jc w:val="both"/>
        <w:rPr>
          <w:szCs w:val="24"/>
          <w:lang w:eastAsia="zh-CN"/>
        </w:rPr>
      </w:pPr>
      <w:r w:rsidRPr="004F4042">
        <w:rPr>
          <w:szCs w:val="24"/>
          <w:lang w:eastAsia="zh-CN"/>
        </w:rPr>
        <w:t>Kupní cena bude uhrazena před podpisem kupní smlouvy kupující. Kupující bere na vědomí, že na prodávaných pozemcích se mohou nacházet zařízení, která městu Plzni nejsou známá; v této souvislosti nebude kupující uplatňovat na prodávajícím náhradu škody.</w:t>
      </w:r>
    </w:p>
    <w:p w:rsidR="00C15220" w:rsidRPr="004F4042" w:rsidRDefault="00C15220" w:rsidP="00C15220">
      <w:pPr>
        <w:suppressAutoHyphens/>
        <w:jc w:val="both"/>
        <w:rPr>
          <w:szCs w:val="24"/>
          <w:lang w:eastAsia="zh-CN"/>
        </w:rPr>
      </w:pPr>
    </w:p>
    <w:p w:rsidR="00C15220" w:rsidRPr="004F4042" w:rsidRDefault="00C15220" w:rsidP="00C15220">
      <w:pPr>
        <w:suppressAutoHyphens/>
        <w:jc w:val="both"/>
        <w:rPr>
          <w:szCs w:val="24"/>
          <w:lang w:eastAsia="zh-CN"/>
        </w:rPr>
      </w:pPr>
      <w:r w:rsidRPr="004F4042">
        <w:rPr>
          <w:szCs w:val="24"/>
          <w:lang w:eastAsia="zh-CN"/>
        </w:rPr>
        <w:t>Prodej pozemků p. č. 2002/5 a p. č. st. 912, oba k. ú. Litice u Plzně, bude osvobozen od DPH ve smyslu § 56 zákona č. 235/2004 Sb. ve znění pozdějších předpisů. Daň z nabytí nemovitých věcí bude hrazena dle příslušného právního předpisu.</w:t>
      </w:r>
    </w:p>
    <w:p w:rsidR="00C15220" w:rsidRDefault="00C15220" w:rsidP="00C15220">
      <w:pPr>
        <w:suppressAutoHyphens/>
        <w:ind w:left="360"/>
        <w:jc w:val="both"/>
        <w:rPr>
          <w:sz w:val="22"/>
          <w:szCs w:val="22"/>
          <w:u w:val="single"/>
        </w:rPr>
      </w:pPr>
      <w:r w:rsidRPr="004F1C33">
        <w:rPr>
          <w:szCs w:val="24"/>
          <w:lang w:eastAsia="zh-CN"/>
        </w:rPr>
        <w:t xml:space="preserve"> </w:t>
      </w:r>
    </w:p>
    <w:p w:rsidR="00C15220" w:rsidRPr="00A25553" w:rsidRDefault="00C15220" w:rsidP="00C15220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8</w:t>
      </w:r>
    </w:p>
    <w:p w:rsidR="00675EBF" w:rsidRDefault="00C15220" w:rsidP="00C15220">
      <w:r w:rsidRPr="00A25553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1</w:t>
      </w:r>
      <w:bookmarkStart w:id="0" w:name="_GoBack"/>
      <w:bookmarkEnd w:id="0"/>
    </w:p>
    <w:sectPr w:rsidR="0067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B31"/>
    <w:multiLevelType w:val="hybridMultilevel"/>
    <w:tmpl w:val="BE84582C"/>
    <w:lvl w:ilvl="0" w:tplc="95F4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20"/>
    <w:rsid w:val="00636800"/>
    <w:rsid w:val="00675EBF"/>
    <w:rsid w:val="006E2EDF"/>
    <w:rsid w:val="00985EB7"/>
    <w:rsid w:val="00C15220"/>
    <w:rsid w:val="00C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Hüblová Gabriela</dc:creator>
  <cp:lastModifiedBy>Hüblová Gabriela</cp:lastModifiedBy>
  <cp:revision>1</cp:revision>
  <dcterms:created xsi:type="dcterms:W3CDTF">2018-04-12T10:30:00Z</dcterms:created>
  <dcterms:modified xsi:type="dcterms:W3CDTF">2018-04-12T10:31:00Z</dcterms:modified>
</cp:coreProperties>
</file>