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D3" w:rsidRDefault="008B3DD3">
      <w:pPr>
        <w:numPr>
          <w:ilvl w:val="12"/>
          <w:numId w:val="0"/>
        </w:numPr>
        <w:jc w:val="both"/>
      </w:pPr>
    </w:p>
    <w:tbl>
      <w:tblPr>
        <w:tblW w:w="8710" w:type="dxa"/>
        <w:tblLayout w:type="fixed"/>
        <w:tblCellMar>
          <w:left w:w="70" w:type="dxa"/>
          <w:right w:w="70" w:type="dxa"/>
        </w:tblCellMar>
        <w:tblLook w:val="0000" w:firstRow="0" w:lastRow="0" w:firstColumn="0" w:lastColumn="0" w:noHBand="0" w:noVBand="0"/>
      </w:tblPr>
      <w:tblGrid>
        <w:gridCol w:w="3756"/>
        <w:gridCol w:w="1874"/>
        <w:gridCol w:w="3080"/>
      </w:tblGrid>
      <w:tr w:rsidR="008B3DD3">
        <w:tc>
          <w:tcPr>
            <w:tcW w:w="3756" w:type="dxa"/>
          </w:tcPr>
          <w:p w:rsidR="008B3DD3" w:rsidRDefault="0018032A">
            <w:pPr>
              <w:rPr>
                <w:b/>
              </w:rPr>
            </w:pPr>
            <w:bookmarkStart w:id="0" w:name="Text1"/>
            <w:bookmarkStart w:id="1" w:name="Text5"/>
            <w:bookmarkStart w:id="2" w:name="Text2"/>
            <w:r>
              <w:rPr>
                <w:b/>
              </w:rPr>
              <w:t>Zastupitelstvo</w:t>
            </w:r>
            <w:r w:rsidR="008B3DD3">
              <w:rPr>
                <w:b/>
              </w:rPr>
              <w:t xml:space="preserve"> města Plzně dne:</w:t>
            </w:r>
          </w:p>
        </w:tc>
        <w:bookmarkEnd w:id="0"/>
        <w:bookmarkEnd w:id="1"/>
        <w:tc>
          <w:tcPr>
            <w:tcW w:w="1874" w:type="dxa"/>
          </w:tcPr>
          <w:p w:rsidR="008B3DD3" w:rsidRPr="00422A07" w:rsidRDefault="00470F04">
            <w:pPr>
              <w:pStyle w:val="Zpat"/>
              <w:rPr>
                <w:b/>
                <w:i/>
              </w:rPr>
            </w:pPr>
            <w:r w:rsidRPr="00422A07">
              <w:rPr>
                <w:b/>
                <w:spacing w:val="0"/>
                <w:szCs w:val="24"/>
              </w:rPr>
              <w:t>24. 5. 2018</w:t>
            </w:r>
          </w:p>
        </w:tc>
        <w:bookmarkEnd w:id="2"/>
        <w:tc>
          <w:tcPr>
            <w:tcW w:w="3080" w:type="dxa"/>
          </w:tcPr>
          <w:p w:rsidR="008B3DD3" w:rsidRDefault="00C77383">
            <w:pPr>
              <w:pStyle w:val="Nadpis1"/>
            </w:pPr>
            <w:r>
              <w:t>TN</w:t>
            </w:r>
            <w:r w:rsidR="008B3DD3">
              <w:t>/</w:t>
            </w:r>
            <w:r w:rsidR="00B75B4D">
              <w:t>2</w:t>
            </w:r>
          </w:p>
        </w:tc>
      </w:tr>
    </w:tbl>
    <w:p w:rsidR="008B3DD3" w:rsidRDefault="008B3DD3">
      <w:pPr>
        <w:pStyle w:val="vlevo"/>
      </w:pPr>
    </w:p>
    <w:p w:rsidR="008B3DD3" w:rsidRDefault="008B3DD3">
      <w:pPr>
        <w:pStyle w:val="nadpcent"/>
        <w:rPr>
          <w:lang w:val="cs-CZ"/>
        </w:rPr>
      </w:pPr>
      <w:r>
        <w:rPr>
          <w:lang w:val="cs-CZ"/>
        </w:rPr>
        <w:t>Návrh usnesení</w:t>
      </w:r>
    </w:p>
    <w:p w:rsidR="008B3DD3" w:rsidRDefault="008B3DD3">
      <w:pPr>
        <w:pStyle w:val="vlevo"/>
      </w:pPr>
    </w:p>
    <w:tbl>
      <w:tblPr>
        <w:tblW w:w="0" w:type="auto"/>
        <w:tblLayout w:type="fixed"/>
        <w:tblLook w:val="0000" w:firstRow="0" w:lastRow="0" w:firstColumn="0" w:lastColumn="0" w:noHBand="0" w:noVBand="0"/>
      </w:tblPr>
      <w:tblGrid>
        <w:gridCol w:w="570"/>
        <w:gridCol w:w="3691"/>
        <w:gridCol w:w="1092"/>
        <w:gridCol w:w="3395"/>
      </w:tblGrid>
      <w:tr w:rsidR="008B3DD3">
        <w:tc>
          <w:tcPr>
            <w:tcW w:w="570" w:type="dxa"/>
          </w:tcPr>
          <w:p w:rsidR="008B3DD3" w:rsidRDefault="008B3DD3">
            <w:pPr>
              <w:pStyle w:val="vlevo"/>
            </w:pPr>
            <w:r>
              <w:t>Č.:</w:t>
            </w:r>
          </w:p>
        </w:tc>
        <w:tc>
          <w:tcPr>
            <w:tcW w:w="3691" w:type="dxa"/>
          </w:tcPr>
          <w:p w:rsidR="008B3DD3" w:rsidRDefault="008B3DD3">
            <w:pPr>
              <w:pStyle w:val="vlevo"/>
              <w:rPr>
                <w:i/>
              </w:rPr>
            </w:pPr>
            <w:r>
              <w:t xml:space="preserve">…… </w:t>
            </w:r>
          </w:p>
        </w:tc>
        <w:tc>
          <w:tcPr>
            <w:tcW w:w="1092" w:type="dxa"/>
          </w:tcPr>
          <w:p w:rsidR="008B3DD3" w:rsidRDefault="008B3DD3">
            <w:pPr>
              <w:pStyle w:val="vlevo"/>
            </w:pPr>
            <w:r>
              <w:t xml:space="preserve">ze dne: </w:t>
            </w:r>
          </w:p>
        </w:tc>
        <w:tc>
          <w:tcPr>
            <w:tcW w:w="3395" w:type="dxa"/>
          </w:tcPr>
          <w:p w:rsidR="008B3DD3" w:rsidRDefault="00470F04">
            <w:pPr>
              <w:pStyle w:val="vlevo"/>
              <w:rPr>
                <w:i/>
              </w:rPr>
            </w:pPr>
            <w:r>
              <w:t>24. 5. 2018</w:t>
            </w:r>
          </w:p>
        </w:tc>
      </w:tr>
    </w:tbl>
    <w:p w:rsidR="008B3DD3" w:rsidRDefault="008B3DD3" w:rsidP="00154DE3">
      <w:pPr>
        <w:pStyle w:val="Paragrafneslovan"/>
      </w:pPr>
    </w:p>
    <w:tbl>
      <w:tblPr>
        <w:tblW w:w="0" w:type="auto"/>
        <w:tblLayout w:type="fixed"/>
        <w:tblLook w:val="0000" w:firstRow="0" w:lastRow="0" w:firstColumn="0" w:lastColumn="0" w:noHBand="0" w:noVBand="0"/>
      </w:tblPr>
      <w:tblGrid>
        <w:gridCol w:w="1275"/>
        <w:gridCol w:w="7473"/>
      </w:tblGrid>
      <w:tr w:rsidR="008B3DD3" w:rsidTr="002F654B">
        <w:trPr>
          <w:cantSplit/>
          <w:trHeight w:val="212"/>
        </w:trPr>
        <w:tc>
          <w:tcPr>
            <w:tcW w:w="1275" w:type="dxa"/>
          </w:tcPr>
          <w:p w:rsidR="008B3DD3" w:rsidRDefault="008B3DD3">
            <w:pPr>
              <w:pStyle w:val="vlevo"/>
            </w:pPr>
            <w:r>
              <w:t>Ve věci:</w:t>
            </w:r>
          </w:p>
        </w:tc>
        <w:tc>
          <w:tcPr>
            <w:tcW w:w="7473" w:type="dxa"/>
          </w:tcPr>
          <w:p w:rsidR="008B3DD3" w:rsidRDefault="003B5E01">
            <w:pPr>
              <w:pStyle w:val="vlevo"/>
              <w:rPr>
                <w:i/>
              </w:rPr>
            </w:pPr>
            <w:r>
              <w:t xml:space="preserve">Schválení akcionářské smlouvy mezi městem Plzní a EP </w:t>
            </w:r>
            <w:proofErr w:type="spellStart"/>
            <w:r>
              <w:t>Infrastru</w:t>
            </w:r>
            <w:r w:rsidR="00B75B4D">
              <w:t>c</w:t>
            </w:r>
            <w:r>
              <w:t>ture</w:t>
            </w:r>
            <w:proofErr w:type="spellEnd"/>
            <w:r>
              <w:t>, a.s.</w:t>
            </w:r>
          </w:p>
        </w:tc>
      </w:tr>
    </w:tbl>
    <w:p w:rsidR="008B3DD3" w:rsidRDefault="00EA6DAD">
      <w:pPr>
        <w:pStyle w:val="vlevo"/>
      </w:pPr>
      <w:r>
        <w:rPr>
          <w:noProof/>
        </w:rPr>
        <mc:AlternateContent>
          <mc:Choice Requires="wps">
            <w:drawing>
              <wp:anchor distT="4294967295" distB="4294967295" distL="114300" distR="114300" simplePos="0" relativeHeight="251657728" behindDoc="0" locked="0" layoutInCell="0" allowOverlap="1" wp14:anchorId="01B332FB" wp14:editId="52B786DF">
                <wp:simplePos x="0" y="0"/>
                <wp:positionH relativeFrom="column">
                  <wp:posOffset>-45720</wp:posOffset>
                </wp:positionH>
                <wp:positionV relativeFrom="paragraph">
                  <wp:posOffset>152399</wp:posOffset>
                </wp:positionV>
                <wp:extent cx="53035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6F0FF4"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uR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" o:allowincell="f"/>
            </w:pict>
          </mc:Fallback>
        </mc:AlternateContent>
      </w:r>
    </w:p>
    <w:p w:rsidR="008B3DD3" w:rsidRDefault="008B3DD3">
      <w:pPr>
        <w:pStyle w:val="vlevo"/>
      </w:pPr>
    </w:p>
    <w:p w:rsidR="008B3DD3" w:rsidRDefault="0018032A">
      <w:pPr>
        <w:pStyle w:val="vlevot"/>
      </w:pPr>
      <w:r>
        <w:t>Zastupitelstvo</w:t>
      </w:r>
      <w:r w:rsidR="008B3DD3">
        <w:t xml:space="preserve"> města Plzně</w:t>
      </w:r>
    </w:p>
    <w:p w:rsidR="008B3DD3" w:rsidRDefault="008B3DD3">
      <w:pPr>
        <w:pStyle w:val="vlevo"/>
        <w:rPr>
          <w:i/>
        </w:rPr>
      </w:pPr>
      <w:r>
        <w:t xml:space="preserve">k návrhu </w:t>
      </w:r>
      <w:r w:rsidR="0018032A">
        <w:t>Rady města Plzně</w:t>
      </w:r>
    </w:p>
    <w:p w:rsidR="00DA0FBD" w:rsidRDefault="00DA0FBD" w:rsidP="00DA0FBD">
      <w:pPr>
        <w:pStyle w:val="vlevot"/>
      </w:pPr>
      <w:r>
        <w:t xml:space="preserve">             </w:t>
      </w:r>
    </w:p>
    <w:p w:rsidR="00DA0FBD" w:rsidRDefault="00DA0FBD" w:rsidP="00DA0FBD">
      <w:pPr>
        <w:pStyle w:val="parzahl"/>
        <w:spacing w:after="0"/>
      </w:pPr>
      <w:proofErr w:type="gramStart"/>
      <w:r>
        <w:t>B e r e   n a   v ě d o m í</w:t>
      </w:r>
      <w:proofErr w:type="gramEnd"/>
    </w:p>
    <w:p w:rsidR="00DA0FBD" w:rsidRDefault="00DA0FBD" w:rsidP="00DA0FBD">
      <w:pPr>
        <w:ind w:left="426"/>
        <w:jc w:val="both"/>
      </w:pPr>
    </w:p>
    <w:p w:rsidR="00DA0FBD" w:rsidRDefault="005E03B6" w:rsidP="00DA0FBD">
      <w:pPr>
        <w:numPr>
          <w:ilvl w:val="0"/>
          <w:numId w:val="10"/>
        </w:numPr>
        <w:ind w:left="426" w:hanging="426"/>
        <w:jc w:val="both"/>
      </w:pPr>
      <w:r>
        <w:t>Usnesení Zastupitelstva města Plzně č. 522 ze dne 14. 12. 2017, kterým byly schváleny základní zásady spolupráce mezi budoucími akcionáři společnosti Plzeňská teplárenská, a.s. (dále „PT, a.s.“) po fúzi se společností Plzeňská energetika a.s. (dále jen „PE a.s.“)</w:t>
      </w:r>
      <w:r w:rsidR="00DA0FBD">
        <w:t>;</w:t>
      </w:r>
    </w:p>
    <w:p w:rsidR="00985704" w:rsidRDefault="00985704" w:rsidP="00DA0FBD">
      <w:pPr>
        <w:numPr>
          <w:ilvl w:val="0"/>
          <w:numId w:val="10"/>
        </w:numPr>
        <w:ind w:left="426" w:hanging="426"/>
        <w:jc w:val="both"/>
      </w:pPr>
      <w:r>
        <w:t xml:space="preserve">Skutečnost, že jediným akcionářem PE a.s. se stala na místo společnosti EP             </w:t>
      </w:r>
      <w:proofErr w:type="spellStart"/>
      <w:r>
        <w:t>Energy</w:t>
      </w:r>
      <w:proofErr w:type="spellEnd"/>
      <w:r>
        <w:t>, a.s. společnost E</w:t>
      </w:r>
      <w:r w:rsidR="00755E69">
        <w:t>P</w:t>
      </w:r>
      <w:r w:rsidR="0025242E">
        <w:t xml:space="preserve"> </w:t>
      </w:r>
      <w:proofErr w:type="spellStart"/>
      <w:r w:rsidR="0025242E">
        <w:t>Infrastruc</w:t>
      </w:r>
      <w:r>
        <w:t>ture</w:t>
      </w:r>
      <w:proofErr w:type="spellEnd"/>
      <w:r>
        <w:t>, a.s., IČO: 024 13 507, se sídlem Praha 1, Josefov, Pařížská 130/26, PSČ 110 00;</w:t>
      </w:r>
    </w:p>
    <w:p w:rsidR="00DA0FBD" w:rsidRDefault="00755E69" w:rsidP="00DA0FBD">
      <w:pPr>
        <w:numPr>
          <w:ilvl w:val="0"/>
          <w:numId w:val="10"/>
        </w:numPr>
        <w:ind w:left="426" w:hanging="426"/>
        <w:jc w:val="both"/>
      </w:pPr>
      <w:r>
        <w:t xml:space="preserve">Znění návrhu akcionářské smlouvy mezi statutárním městem Plzeň a EP </w:t>
      </w:r>
      <w:r w:rsidR="00DC1796">
        <w:t xml:space="preserve"> </w:t>
      </w:r>
      <w:proofErr w:type="spellStart"/>
      <w:r>
        <w:t>Infrastru</w:t>
      </w:r>
      <w:r w:rsidR="00DC1796">
        <w:t>c</w:t>
      </w:r>
      <w:r>
        <w:t>ture</w:t>
      </w:r>
      <w:proofErr w:type="spellEnd"/>
      <w:r>
        <w:t xml:space="preserve">, a.s., </w:t>
      </w:r>
      <w:r w:rsidR="00DA0FBD">
        <w:t>kter</w:t>
      </w:r>
      <w:r>
        <w:t>á</w:t>
      </w:r>
      <w:r w:rsidR="00DA0FBD">
        <w:t xml:space="preserve"> je přílohou </w:t>
      </w:r>
      <w:proofErr w:type="gramStart"/>
      <w:r w:rsidR="00DA0FBD">
        <w:t xml:space="preserve">č. </w:t>
      </w:r>
      <w:r>
        <w:t>1</w:t>
      </w:r>
      <w:r w:rsidR="00DA0FBD">
        <w:t xml:space="preserve"> podkladových</w:t>
      </w:r>
      <w:proofErr w:type="gramEnd"/>
      <w:r w:rsidR="00DA0FBD">
        <w:t xml:space="preserve"> materiálů;</w:t>
      </w:r>
    </w:p>
    <w:p w:rsidR="00755E69" w:rsidRDefault="00755E69" w:rsidP="00DA0FBD">
      <w:pPr>
        <w:numPr>
          <w:ilvl w:val="0"/>
          <w:numId w:val="10"/>
        </w:numPr>
        <w:ind w:left="426" w:hanging="426"/>
        <w:jc w:val="both"/>
      </w:pPr>
      <w:r>
        <w:t xml:space="preserve">Stanovisko </w:t>
      </w:r>
      <w:r w:rsidR="00B75B4D">
        <w:t xml:space="preserve">advokátní kanceláře HAVEL </w:t>
      </w:r>
      <w:r w:rsidR="00B75B4D">
        <w:rPr>
          <w:lang w:val="en-US"/>
        </w:rPr>
        <w:t>&amp;</w:t>
      </w:r>
      <w:r w:rsidR="00B75B4D">
        <w:t xml:space="preserve"> PARTNERS s.r.o.</w:t>
      </w:r>
      <w:r>
        <w:t xml:space="preserve"> k akcionářské smlouvě, kter</w:t>
      </w:r>
      <w:r w:rsidR="00486B5A">
        <w:t>é</w:t>
      </w:r>
      <w:r>
        <w:t xml:space="preserve"> je přílohou č. 2 podkladových materiálů;</w:t>
      </w:r>
    </w:p>
    <w:p w:rsidR="00DA0FBD" w:rsidRDefault="00B75B4D" w:rsidP="00DA0FBD">
      <w:pPr>
        <w:numPr>
          <w:ilvl w:val="0"/>
          <w:numId w:val="10"/>
        </w:numPr>
        <w:ind w:left="426" w:hanging="426"/>
        <w:jc w:val="both"/>
      </w:pPr>
      <w:r>
        <w:t>D</w:t>
      </w:r>
      <w:r w:rsidR="008849FF">
        <w:t xml:space="preserve">ůvodovou zprávu </w:t>
      </w:r>
      <w:r>
        <w:t xml:space="preserve">ve věci schválení akcionářské smlouvy mezi městem Plzní a EP </w:t>
      </w:r>
      <w:proofErr w:type="spellStart"/>
      <w:r>
        <w:t>Infrastructure</w:t>
      </w:r>
      <w:proofErr w:type="spellEnd"/>
      <w:r>
        <w:t>, a.s.</w:t>
      </w:r>
    </w:p>
    <w:p w:rsidR="00DA0FBD" w:rsidRDefault="00DA0FBD" w:rsidP="00DA0FBD">
      <w:pPr>
        <w:ind w:left="426"/>
        <w:jc w:val="both"/>
      </w:pPr>
    </w:p>
    <w:p w:rsidR="00DA0FBD" w:rsidRDefault="00DA0FBD" w:rsidP="00DA0FBD">
      <w:pPr>
        <w:pStyle w:val="Paragrafneslovan"/>
      </w:pPr>
    </w:p>
    <w:p w:rsidR="00DA0FBD" w:rsidRDefault="00DA0FBD" w:rsidP="00DA0FBD">
      <w:pPr>
        <w:pStyle w:val="parzahl"/>
        <w:spacing w:before="0" w:after="0"/>
        <w:jc w:val="both"/>
      </w:pPr>
      <w:r>
        <w:t>S c h v a l u j e</w:t>
      </w:r>
    </w:p>
    <w:p w:rsidR="00DA0FBD" w:rsidRDefault="00DA0FBD" w:rsidP="00DA0FBD">
      <w:pPr>
        <w:rPr>
          <w:bCs/>
        </w:rPr>
      </w:pPr>
    </w:p>
    <w:p w:rsidR="00DA0FBD" w:rsidRDefault="00E013B2" w:rsidP="00DA0FBD">
      <w:pPr>
        <w:pStyle w:val="Paragrafneslovan"/>
      </w:pPr>
      <w:r>
        <w:t>uzavření akcionářské smlouvy mezi statutárním městem Plzní a sp</w:t>
      </w:r>
      <w:r w:rsidR="00A05EAB">
        <w:t xml:space="preserve">olečností </w:t>
      </w:r>
      <w:r w:rsidR="0025242E">
        <w:t xml:space="preserve">EP            </w:t>
      </w:r>
      <w:proofErr w:type="spellStart"/>
      <w:r w:rsidR="0025242E">
        <w:t>Infrast</w:t>
      </w:r>
      <w:r w:rsidR="00B75B4D">
        <w:t>ru</w:t>
      </w:r>
      <w:r w:rsidR="0025242E">
        <w:t>c</w:t>
      </w:r>
      <w:r>
        <w:t>ture</w:t>
      </w:r>
      <w:proofErr w:type="spellEnd"/>
      <w:r>
        <w:t xml:space="preserve">, a.s., která je přílohou </w:t>
      </w:r>
      <w:proofErr w:type="gramStart"/>
      <w:r>
        <w:t>č. 1 podkladových</w:t>
      </w:r>
      <w:proofErr w:type="gramEnd"/>
      <w:r>
        <w:t xml:space="preserve"> materiálů</w:t>
      </w:r>
      <w:r w:rsidR="00B75B4D">
        <w:t>.</w:t>
      </w:r>
    </w:p>
    <w:p w:rsidR="00E013B2" w:rsidRDefault="00E013B2" w:rsidP="00DA0FBD">
      <w:pPr>
        <w:pStyle w:val="Paragrafneslovan"/>
      </w:pPr>
    </w:p>
    <w:p w:rsidR="00DC1796" w:rsidRPr="00B72049" w:rsidRDefault="00DC1796" w:rsidP="00DA0FBD">
      <w:pPr>
        <w:pStyle w:val="Paragrafneslovan"/>
      </w:pPr>
    </w:p>
    <w:p w:rsidR="00DA0FBD" w:rsidRPr="00BF49C4" w:rsidRDefault="00DA0FBD" w:rsidP="00DA0FBD">
      <w:pPr>
        <w:pStyle w:val="parzahl"/>
        <w:spacing w:after="0"/>
      </w:pPr>
      <w:r>
        <w:t xml:space="preserve">U k l á d á  </w:t>
      </w:r>
    </w:p>
    <w:p w:rsidR="00DA0FBD" w:rsidRDefault="00DA0FBD" w:rsidP="00DA0FBD">
      <w:pPr>
        <w:pStyle w:val="Paragrafneslovan"/>
      </w:pPr>
    </w:p>
    <w:p w:rsidR="00DA0FBD" w:rsidRDefault="00CA7574" w:rsidP="00DA0FBD">
      <w:pPr>
        <w:pStyle w:val="Paragrafneslovan"/>
      </w:pPr>
      <w:r>
        <w:t>Radě města Plzně</w:t>
      </w:r>
    </w:p>
    <w:p w:rsidR="00DA0FBD" w:rsidRDefault="00DA0FBD" w:rsidP="00DA0FBD">
      <w:pPr>
        <w:pStyle w:val="Paragrafneslovan"/>
      </w:pPr>
    </w:p>
    <w:p w:rsidR="00DA0FBD" w:rsidRDefault="00B75B4D" w:rsidP="00CA7574">
      <w:pPr>
        <w:pStyle w:val="Paragrafneslovan"/>
        <w:tabs>
          <w:tab w:val="clear" w:pos="1258"/>
          <w:tab w:val="left" w:pos="0"/>
        </w:tabs>
        <w:ind w:right="-212"/>
      </w:pPr>
      <w:r>
        <w:t xml:space="preserve">zajistit </w:t>
      </w:r>
      <w:r w:rsidR="00E013B2">
        <w:t>uzavře</w:t>
      </w:r>
      <w:r w:rsidR="00DC1796">
        <w:t>ní</w:t>
      </w:r>
      <w:r w:rsidR="00E013B2">
        <w:t xml:space="preserve"> </w:t>
      </w:r>
      <w:r w:rsidR="00DC1796">
        <w:t xml:space="preserve">akcionářské smlouvy </w:t>
      </w:r>
      <w:r w:rsidR="00E013B2">
        <w:t xml:space="preserve">se společností EP </w:t>
      </w:r>
      <w:proofErr w:type="spellStart"/>
      <w:r w:rsidR="00E013B2">
        <w:t>Infrastru</w:t>
      </w:r>
      <w:r w:rsidR="00DC1796">
        <w:t>c</w:t>
      </w:r>
      <w:r w:rsidR="00E013B2">
        <w:t>ture</w:t>
      </w:r>
      <w:proofErr w:type="spellEnd"/>
      <w:r w:rsidR="00E013B2">
        <w:t xml:space="preserve">, a.s. </w:t>
      </w:r>
    </w:p>
    <w:p w:rsidR="00DA0FBD" w:rsidRDefault="00DA0FBD" w:rsidP="00DA0FBD">
      <w:pPr>
        <w:pStyle w:val="Paragrafneslovan"/>
      </w:pPr>
    </w:p>
    <w:p w:rsidR="00DA0FBD" w:rsidRDefault="00DA0FBD" w:rsidP="00DA0FBD">
      <w:pPr>
        <w:pStyle w:val="Paragrafneslovan"/>
      </w:pPr>
      <w:r>
        <w:t xml:space="preserve">Termín: </w:t>
      </w:r>
      <w:r w:rsidR="00486B5A">
        <w:t>31.</w:t>
      </w:r>
      <w:r w:rsidR="00422A07">
        <w:t xml:space="preserve"> </w:t>
      </w:r>
      <w:r w:rsidR="00486B5A">
        <w:t>12. 2018</w:t>
      </w:r>
      <w:r>
        <w:tab/>
      </w:r>
      <w:r>
        <w:tab/>
      </w:r>
      <w:r>
        <w:tab/>
      </w:r>
      <w:r>
        <w:tab/>
      </w:r>
      <w:r w:rsidR="00422A07">
        <w:t xml:space="preserve">  </w:t>
      </w:r>
      <w:r>
        <w:t xml:space="preserve">Zodpovídá: </w:t>
      </w:r>
      <w:r>
        <w:tab/>
      </w:r>
      <w:r w:rsidR="00B75B4D" w:rsidRPr="00D04FDC">
        <w:t>Mgr. Pavel Šindelář</w:t>
      </w:r>
    </w:p>
    <w:p w:rsidR="00DA0FBD" w:rsidRDefault="00D04FDC" w:rsidP="00DA0FBD">
      <w:pPr>
        <w:jc w:val="both"/>
        <w:rPr>
          <w:b/>
        </w:rPr>
      </w:pPr>
      <w:r>
        <w:rPr>
          <w:b/>
        </w:rPr>
        <w:tab/>
      </w:r>
      <w:r>
        <w:rPr>
          <w:b/>
        </w:rPr>
        <w:tab/>
      </w:r>
      <w:r>
        <w:rPr>
          <w:b/>
        </w:rPr>
        <w:tab/>
      </w:r>
      <w:r>
        <w:rPr>
          <w:b/>
        </w:rPr>
        <w:tab/>
      </w:r>
      <w:r>
        <w:rPr>
          <w:b/>
        </w:rPr>
        <w:tab/>
      </w:r>
      <w:r>
        <w:rPr>
          <w:b/>
        </w:rPr>
        <w:tab/>
      </w:r>
      <w:r>
        <w:rPr>
          <w:b/>
        </w:rPr>
        <w:tab/>
      </w:r>
      <w:r>
        <w:rPr>
          <w:b/>
        </w:rPr>
        <w:tab/>
      </w:r>
      <w:r w:rsidRPr="00D04FDC">
        <w:rPr>
          <w:szCs w:val="20"/>
        </w:rPr>
        <w:t>Ing. Jiří Kozohorský, MBA</w:t>
      </w:r>
    </w:p>
    <w:p w:rsidR="00DA0FBD" w:rsidRDefault="00DA0FBD" w:rsidP="00DA0FBD">
      <w:pPr>
        <w:pStyle w:val="Paragrafneslovan"/>
      </w:pPr>
    </w:p>
    <w:p w:rsidR="00DA0FBD" w:rsidRDefault="00DA0FBD" w:rsidP="00DA0FBD">
      <w:pPr>
        <w:pStyle w:val="Paragrafneslovan"/>
      </w:pPr>
    </w:p>
    <w:p w:rsidR="00DA0FBD" w:rsidRDefault="00DA0FBD" w:rsidP="00DA0FBD">
      <w:pPr>
        <w:pStyle w:val="Paragrafneslovan"/>
      </w:pPr>
      <w:r>
        <w:tab/>
        <w:t xml:space="preserve">                                 </w:t>
      </w:r>
      <w:r>
        <w:tab/>
      </w:r>
      <w:r>
        <w:tab/>
        <w:t xml:space="preserve">  </w:t>
      </w:r>
      <w:r>
        <w:tab/>
      </w:r>
      <w:r>
        <w:tab/>
      </w:r>
      <w:r>
        <w:tab/>
        <w:t xml:space="preserve">                                                                                                                              </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977"/>
        <w:gridCol w:w="3685"/>
      </w:tblGrid>
      <w:tr w:rsidR="00DA0FBD" w:rsidTr="00A612DE">
        <w:trPr>
          <w:trHeight w:val="227"/>
        </w:trPr>
        <w:tc>
          <w:tcPr>
            <w:tcW w:w="2977" w:type="dxa"/>
            <w:tcBorders>
              <w:top w:val="nil"/>
              <w:left w:val="nil"/>
              <w:bottom w:val="nil"/>
              <w:right w:val="nil"/>
            </w:tcBorders>
          </w:tcPr>
          <w:p w:rsidR="00DA0FBD" w:rsidRDefault="00DA0FBD" w:rsidP="00A612DE">
            <w:pPr>
              <w:pStyle w:val="Paragrafneslovan"/>
            </w:pPr>
            <w:r>
              <w:t>Z</w:t>
            </w:r>
            <w:bookmarkStart w:id="3" w:name="Text6"/>
            <w:bookmarkStart w:id="4" w:name="Text9"/>
            <w:r>
              <w:t>právu předkládá:</w:t>
            </w:r>
          </w:p>
        </w:tc>
        <w:bookmarkEnd w:id="3"/>
        <w:bookmarkEnd w:id="4"/>
        <w:tc>
          <w:tcPr>
            <w:tcW w:w="2977" w:type="dxa"/>
            <w:tcBorders>
              <w:top w:val="nil"/>
              <w:left w:val="nil"/>
              <w:bottom w:val="nil"/>
              <w:right w:val="nil"/>
            </w:tcBorders>
          </w:tcPr>
          <w:p w:rsidR="00DA0FBD" w:rsidRDefault="00B75B4D" w:rsidP="00A612DE">
            <w:pPr>
              <w:pStyle w:val="Paragrafneslovan"/>
            </w:pPr>
            <w:r>
              <w:t>Mg</w:t>
            </w:r>
            <w:r w:rsidR="00CA7574">
              <w:t>r. Pavel Šindelář</w:t>
            </w:r>
          </w:p>
          <w:p w:rsidR="00DA0FBD" w:rsidRDefault="00DA0FBD" w:rsidP="00A612DE">
            <w:pPr>
              <w:pStyle w:val="Paragrafneslovan"/>
            </w:pPr>
          </w:p>
        </w:tc>
        <w:tc>
          <w:tcPr>
            <w:tcW w:w="3685" w:type="dxa"/>
            <w:tcBorders>
              <w:top w:val="nil"/>
              <w:left w:val="nil"/>
              <w:bottom w:val="nil"/>
              <w:right w:val="nil"/>
            </w:tcBorders>
          </w:tcPr>
          <w:p w:rsidR="00DA0FBD" w:rsidRDefault="00DA0FBD" w:rsidP="00A612DE">
            <w:pPr>
              <w:pStyle w:val="Paragrafneslovan"/>
            </w:pPr>
            <w:r>
              <w:t>náměstek primátora</w:t>
            </w:r>
          </w:p>
          <w:p w:rsidR="00DA0FBD" w:rsidRDefault="00DA0FBD" w:rsidP="00A612DE">
            <w:pPr>
              <w:pStyle w:val="Paragrafneslovan"/>
            </w:pPr>
          </w:p>
        </w:tc>
      </w:tr>
      <w:tr w:rsidR="00DA0FBD" w:rsidTr="00A612DE">
        <w:tc>
          <w:tcPr>
            <w:tcW w:w="2977" w:type="dxa"/>
            <w:tcBorders>
              <w:top w:val="nil"/>
              <w:left w:val="nil"/>
              <w:bottom w:val="nil"/>
              <w:right w:val="nil"/>
            </w:tcBorders>
          </w:tcPr>
          <w:p w:rsidR="00DA0FBD" w:rsidRDefault="00DA0FBD" w:rsidP="00A612DE">
            <w:pPr>
              <w:pStyle w:val="Paragrafneslovan"/>
            </w:pPr>
            <w:r>
              <w:t>Zprávu zpracoval dne:</w:t>
            </w:r>
          </w:p>
        </w:tc>
        <w:tc>
          <w:tcPr>
            <w:tcW w:w="2977" w:type="dxa"/>
            <w:tcBorders>
              <w:top w:val="nil"/>
              <w:left w:val="nil"/>
              <w:bottom w:val="nil"/>
              <w:right w:val="nil"/>
            </w:tcBorders>
          </w:tcPr>
          <w:p w:rsidR="00DA0FBD" w:rsidRDefault="00B75B4D" w:rsidP="00A612DE">
            <w:pPr>
              <w:pStyle w:val="Paragrafneslovan"/>
            </w:pPr>
            <w:r>
              <w:t>14. 5. 2018</w:t>
            </w:r>
          </w:p>
        </w:tc>
        <w:tc>
          <w:tcPr>
            <w:tcW w:w="3685" w:type="dxa"/>
            <w:tcBorders>
              <w:top w:val="nil"/>
              <w:left w:val="nil"/>
              <w:bottom w:val="nil"/>
              <w:right w:val="nil"/>
            </w:tcBorders>
          </w:tcPr>
          <w:p w:rsidR="00B75B4D" w:rsidRDefault="00B75B4D" w:rsidP="00A612DE">
            <w:pPr>
              <w:pStyle w:val="Paragrafneslovan"/>
            </w:pPr>
            <w:r>
              <w:t>Mgr. Tomáš Drápela,</w:t>
            </w:r>
          </w:p>
          <w:p w:rsidR="00DA0FBD" w:rsidRDefault="00B75B4D" w:rsidP="00A612DE">
            <w:pPr>
              <w:pStyle w:val="Paragrafneslovan"/>
            </w:pPr>
            <w:r>
              <w:t>předseda představenstva PT, a.s.</w:t>
            </w:r>
          </w:p>
        </w:tc>
      </w:tr>
      <w:tr w:rsidR="00DA0FBD" w:rsidTr="00A612DE">
        <w:tc>
          <w:tcPr>
            <w:tcW w:w="2977" w:type="dxa"/>
            <w:tcBorders>
              <w:top w:val="nil"/>
              <w:left w:val="nil"/>
              <w:bottom w:val="nil"/>
              <w:right w:val="nil"/>
            </w:tcBorders>
          </w:tcPr>
          <w:p w:rsidR="00DA0FBD" w:rsidRDefault="00DA0FBD" w:rsidP="00A612DE">
            <w:pPr>
              <w:pStyle w:val="Paragrafneslovan"/>
            </w:pPr>
          </w:p>
          <w:p w:rsidR="00DA0FBD" w:rsidRDefault="00DA0FBD" w:rsidP="00CA7574">
            <w:pPr>
              <w:pStyle w:val="Paragrafneslovan"/>
            </w:pPr>
            <w:r>
              <w:t xml:space="preserve">Schůze </w:t>
            </w:r>
            <w:r w:rsidR="00CA7574">
              <w:t>Z</w:t>
            </w:r>
            <w:r>
              <w:t>MP se zúčastní:</w:t>
            </w:r>
          </w:p>
        </w:tc>
        <w:tc>
          <w:tcPr>
            <w:tcW w:w="2977" w:type="dxa"/>
            <w:tcBorders>
              <w:top w:val="nil"/>
              <w:left w:val="nil"/>
              <w:bottom w:val="nil"/>
              <w:right w:val="nil"/>
            </w:tcBorders>
          </w:tcPr>
          <w:p w:rsidR="00DA0FBD" w:rsidRDefault="00DA0FBD" w:rsidP="00A612DE">
            <w:pPr>
              <w:pStyle w:val="Paragrafneslovan"/>
            </w:pPr>
          </w:p>
          <w:p w:rsidR="00DA0FBD" w:rsidRDefault="00B75B4D" w:rsidP="00A612DE">
            <w:pPr>
              <w:pStyle w:val="Paragrafneslovan"/>
            </w:pPr>
            <w:r>
              <w:t>Mgr. Pavel Šindelář</w:t>
            </w:r>
          </w:p>
          <w:p w:rsidR="00DA0FBD" w:rsidRDefault="00DA0FBD" w:rsidP="00A612DE">
            <w:pPr>
              <w:pStyle w:val="Paragrafneslovan"/>
            </w:pPr>
          </w:p>
        </w:tc>
        <w:tc>
          <w:tcPr>
            <w:tcW w:w="3685" w:type="dxa"/>
            <w:tcBorders>
              <w:top w:val="nil"/>
              <w:left w:val="nil"/>
              <w:bottom w:val="nil"/>
              <w:right w:val="nil"/>
            </w:tcBorders>
          </w:tcPr>
          <w:p w:rsidR="00DA0FBD" w:rsidRDefault="00DA0FBD" w:rsidP="00A612DE">
            <w:pPr>
              <w:pStyle w:val="Paragrafneslovan"/>
            </w:pPr>
          </w:p>
          <w:p w:rsidR="00DA0FBD" w:rsidRDefault="00DA0FBD" w:rsidP="00A612DE">
            <w:pPr>
              <w:pStyle w:val="Paragrafneslovan"/>
            </w:pPr>
            <w:r>
              <w:t>náměstek primátora</w:t>
            </w:r>
          </w:p>
          <w:p w:rsidR="00DA0FBD" w:rsidRDefault="00DA0FBD" w:rsidP="00A612DE">
            <w:pPr>
              <w:pStyle w:val="Paragrafneslovan"/>
            </w:pPr>
          </w:p>
        </w:tc>
      </w:tr>
      <w:tr w:rsidR="00DA0FBD" w:rsidTr="00A612DE">
        <w:tc>
          <w:tcPr>
            <w:tcW w:w="2977" w:type="dxa"/>
            <w:tcBorders>
              <w:top w:val="nil"/>
              <w:left w:val="nil"/>
              <w:bottom w:val="nil"/>
              <w:right w:val="nil"/>
            </w:tcBorders>
          </w:tcPr>
          <w:p w:rsidR="00DA0FBD" w:rsidRDefault="00DA0FBD" w:rsidP="00A612DE">
            <w:pPr>
              <w:pStyle w:val="Paragrafneslovan"/>
            </w:pPr>
            <w:r>
              <w:t>Obsah zprávy projednán s:</w:t>
            </w:r>
          </w:p>
          <w:p w:rsidR="00DA0FBD" w:rsidRDefault="00DA0FBD" w:rsidP="00A612DE">
            <w:pPr>
              <w:pStyle w:val="Paragrafneslovan"/>
            </w:pPr>
          </w:p>
          <w:p w:rsidR="00DA0FBD" w:rsidRDefault="00DA0FBD" w:rsidP="00A612DE">
            <w:pPr>
              <w:pStyle w:val="Paragrafneslovan"/>
            </w:pPr>
          </w:p>
          <w:p w:rsidR="00DA0FBD" w:rsidRDefault="00DA0FBD" w:rsidP="00A612DE">
            <w:pPr>
              <w:pStyle w:val="Paragrafneslovan"/>
            </w:pPr>
          </w:p>
          <w:p w:rsidR="00DA0FBD" w:rsidRDefault="00DA0FBD" w:rsidP="00A612DE">
            <w:pPr>
              <w:pStyle w:val="Paragrafneslovan"/>
            </w:pPr>
          </w:p>
          <w:p w:rsidR="00DA0FBD" w:rsidRDefault="00DA0FBD" w:rsidP="00A612DE">
            <w:pPr>
              <w:pStyle w:val="Paragrafneslovan"/>
            </w:pPr>
            <w:r>
              <w:t>Vyvěšeno na úřední desce:</w:t>
            </w:r>
          </w:p>
        </w:tc>
        <w:tc>
          <w:tcPr>
            <w:tcW w:w="2977" w:type="dxa"/>
            <w:tcBorders>
              <w:top w:val="nil"/>
              <w:left w:val="nil"/>
              <w:bottom w:val="nil"/>
              <w:right w:val="nil"/>
            </w:tcBorders>
          </w:tcPr>
          <w:p w:rsidR="00B75B4D" w:rsidRDefault="00B75B4D" w:rsidP="00A612DE">
            <w:pPr>
              <w:pStyle w:val="Paragrafneslovan"/>
            </w:pPr>
            <w:r>
              <w:t>Ing. P</w:t>
            </w:r>
            <w:r w:rsidR="002C5861">
              <w:t>.</w:t>
            </w:r>
            <w:r>
              <w:t xml:space="preserve"> Kotasem</w:t>
            </w:r>
          </w:p>
          <w:p w:rsidR="00DA0FBD" w:rsidRDefault="00DA0FBD" w:rsidP="00A612DE">
            <w:pPr>
              <w:pStyle w:val="Paragrafneslovan"/>
            </w:pPr>
            <w:r>
              <w:t>Ing. H. Kuglerovou, MBA</w:t>
            </w:r>
          </w:p>
          <w:p w:rsidR="00DA0FBD" w:rsidRDefault="00DA0FBD" w:rsidP="00A612DE">
            <w:pPr>
              <w:pStyle w:val="Paragrafneslovan"/>
            </w:pPr>
            <w:r>
              <w:t xml:space="preserve">Ing. J. </w:t>
            </w:r>
            <w:proofErr w:type="spellStart"/>
            <w:r>
              <w:t>Kozohorským</w:t>
            </w:r>
            <w:proofErr w:type="spellEnd"/>
            <w:r>
              <w:t>, MBA</w:t>
            </w:r>
          </w:p>
          <w:p w:rsidR="00DA0FBD" w:rsidRDefault="00B75B4D" w:rsidP="00A612DE">
            <w:pPr>
              <w:pStyle w:val="Paragrafneslovan"/>
            </w:pPr>
            <w:r>
              <w:t xml:space="preserve">JUDr. D. Tomáškem </w:t>
            </w:r>
          </w:p>
          <w:p w:rsidR="00DA0FBD" w:rsidRDefault="00DA0FBD" w:rsidP="00A612DE">
            <w:pPr>
              <w:pStyle w:val="Paragrafneslovan"/>
            </w:pPr>
          </w:p>
          <w:p w:rsidR="00DA0FBD" w:rsidRDefault="00DA0FBD" w:rsidP="00A612DE">
            <w:pPr>
              <w:pStyle w:val="Paragrafneslovan"/>
            </w:pPr>
            <w:r>
              <w:t xml:space="preserve">Nepodléhá vyvěšení.                                   </w:t>
            </w:r>
          </w:p>
        </w:tc>
        <w:tc>
          <w:tcPr>
            <w:tcW w:w="3685" w:type="dxa"/>
            <w:tcBorders>
              <w:top w:val="nil"/>
              <w:left w:val="nil"/>
              <w:bottom w:val="nil"/>
              <w:right w:val="nil"/>
            </w:tcBorders>
          </w:tcPr>
          <w:p w:rsidR="00B75B4D" w:rsidRDefault="00B75B4D" w:rsidP="00A612DE">
            <w:pPr>
              <w:pStyle w:val="Paragrafneslovan"/>
            </w:pPr>
            <w:r>
              <w:t>náměstkem primátora</w:t>
            </w:r>
          </w:p>
          <w:p w:rsidR="00DA0FBD" w:rsidRDefault="00DA0FBD" w:rsidP="00A612DE">
            <w:pPr>
              <w:pStyle w:val="Paragrafneslovan"/>
            </w:pPr>
            <w:r>
              <w:t>ŘEÚ                souhl</w:t>
            </w:r>
            <w:r w:rsidR="00E933D8">
              <w:t>así</w:t>
            </w:r>
          </w:p>
          <w:p w:rsidR="00DA0FBD" w:rsidRDefault="00DA0FBD" w:rsidP="00A612DE">
            <w:pPr>
              <w:pStyle w:val="Paragrafneslovan"/>
            </w:pPr>
            <w:r>
              <w:t>ŘTÚ                souhl</w:t>
            </w:r>
            <w:r w:rsidR="00E933D8">
              <w:t>así</w:t>
            </w:r>
          </w:p>
          <w:p w:rsidR="00DA0FBD" w:rsidRDefault="00B75B4D" w:rsidP="00A612DE">
            <w:pPr>
              <w:pStyle w:val="Paragrafneslovan"/>
            </w:pPr>
            <w:r>
              <w:t>VPRÁV</w:t>
            </w:r>
            <w:r w:rsidR="00DA0FBD">
              <w:t xml:space="preserve"> </w:t>
            </w:r>
            <w:r>
              <w:t xml:space="preserve">         souhl</w:t>
            </w:r>
            <w:r w:rsidR="00E933D8">
              <w:t>así</w:t>
            </w:r>
            <w:bookmarkStart w:id="5" w:name="_GoBack"/>
            <w:bookmarkEnd w:id="5"/>
          </w:p>
          <w:p w:rsidR="00DA0FBD" w:rsidRDefault="00DA0FBD" w:rsidP="00A612DE">
            <w:pPr>
              <w:pStyle w:val="Paragrafneslovan"/>
            </w:pPr>
          </w:p>
        </w:tc>
      </w:tr>
      <w:tr w:rsidR="00B75B4D" w:rsidTr="00A612DE">
        <w:tc>
          <w:tcPr>
            <w:tcW w:w="2977" w:type="dxa"/>
            <w:tcBorders>
              <w:top w:val="nil"/>
              <w:left w:val="nil"/>
              <w:bottom w:val="nil"/>
              <w:right w:val="nil"/>
            </w:tcBorders>
          </w:tcPr>
          <w:p w:rsidR="00B75B4D" w:rsidRDefault="00B75B4D" w:rsidP="00A612DE">
            <w:pPr>
              <w:pStyle w:val="Paragrafneslovan"/>
            </w:pPr>
          </w:p>
        </w:tc>
        <w:tc>
          <w:tcPr>
            <w:tcW w:w="2977" w:type="dxa"/>
            <w:tcBorders>
              <w:top w:val="nil"/>
              <w:left w:val="nil"/>
              <w:bottom w:val="nil"/>
              <w:right w:val="nil"/>
            </w:tcBorders>
          </w:tcPr>
          <w:p w:rsidR="00B75B4D" w:rsidRDefault="00B75B4D" w:rsidP="00A612DE">
            <w:pPr>
              <w:pStyle w:val="Paragrafneslovan"/>
            </w:pPr>
          </w:p>
        </w:tc>
        <w:tc>
          <w:tcPr>
            <w:tcW w:w="3685" w:type="dxa"/>
            <w:tcBorders>
              <w:top w:val="nil"/>
              <w:left w:val="nil"/>
              <w:bottom w:val="nil"/>
              <w:right w:val="nil"/>
            </w:tcBorders>
          </w:tcPr>
          <w:p w:rsidR="00B75B4D" w:rsidRDefault="00B75B4D" w:rsidP="00A612DE">
            <w:pPr>
              <w:pStyle w:val="Paragrafneslovan"/>
            </w:pPr>
          </w:p>
        </w:tc>
      </w:tr>
    </w:tbl>
    <w:p w:rsidR="007D14C2" w:rsidRDefault="007D14C2" w:rsidP="00DA0FBD">
      <w:pPr>
        <w:pStyle w:val="Nadpis2"/>
        <w:ind w:left="720" w:right="432"/>
      </w:pPr>
    </w:p>
    <w:p w:rsidR="007D14C2" w:rsidRPr="007D14C2" w:rsidRDefault="007D14C2" w:rsidP="007D14C2"/>
    <w:p w:rsidR="007D14C2" w:rsidRDefault="007D14C2" w:rsidP="007D14C2"/>
    <w:p w:rsidR="008B3DD3" w:rsidRPr="007D14C2" w:rsidRDefault="007D14C2" w:rsidP="007D14C2">
      <w:pPr>
        <w:tabs>
          <w:tab w:val="left" w:pos="3663"/>
        </w:tabs>
      </w:pPr>
      <w:r>
        <w:tab/>
      </w:r>
    </w:p>
    <w:sectPr w:rsidR="008B3DD3" w:rsidRPr="007D14C2" w:rsidSect="001D4021">
      <w:footerReference w:type="default" r:id="rId8"/>
      <w:pgSz w:w="11906" w:h="16838"/>
      <w:pgMar w:top="1417" w:right="18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37" w:rsidRDefault="00002437" w:rsidP="00002437">
      <w:r>
        <w:separator/>
      </w:r>
    </w:p>
  </w:endnote>
  <w:endnote w:type="continuationSeparator" w:id="0">
    <w:p w:rsidR="00002437" w:rsidRDefault="00002437" w:rsidP="000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2238"/>
      <w:docPartObj>
        <w:docPartGallery w:val="Page Numbers (Bottom of Page)"/>
        <w:docPartUnique/>
      </w:docPartObj>
    </w:sdtPr>
    <w:sdtEndPr/>
    <w:sdtContent>
      <w:p w:rsidR="00002437" w:rsidRDefault="00002437">
        <w:pPr>
          <w:pStyle w:val="Zpat"/>
          <w:jc w:val="center"/>
        </w:pPr>
        <w:r>
          <w:fldChar w:fldCharType="begin"/>
        </w:r>
        <w:r>
          <w:instrText>PAGE   \* MERGEFORMAT</w:instrText>
        </w:r>
        <w:r>
          <w:fldChar w:fldCharType="separate"/>
        </w:r>
        <w:r w:rsidR="00E933D8">
          <w:rPr>
            <w:noProof/>
          </w:rPr>
          <w:t>2</w:t>
        </w:r>
        <w:r>
          <w:fldChar w:fldCharType="end"/>
        </w:r>
      </w:p>
    </w:sdtContent>
  </w:sdt>
  <w:p w:rsidR="00002437" w:rsidRDefault="000024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37" w:rsidRDefault="00002437" w:rsidP="00002437">
      <w:r>
        <w:separator/>
      </w:r>
    </w:p>
  </w:footnote>
  <w:footnote w:type="continuationSeparator" w:id="0">
    <w:p w:rsidR="00002437" w:rsidRDefault="00002437" w:rsidP="00002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F52"/>
    <w:multiLevelType w:val="hybridMultilevel"/>
    <w:tmpl w:val="EE56E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C74E41"/>
    <w:multiLevelType w:val="hybridMultilevel"/>
    <w:tmpl w:val="8B388AC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EC1AD6"/>
    <w:multiLevelType w:val="hybridMultilevel"/>
    <w:tmpl w:val="C4906E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B26D97"/>
    <w:multiLevelType w:val="hybridMultilevel"/>
    <w:tmpl w:val="5F629098"/>
    <w:lvl w:ilvl="0" w:tplc="EB26B1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FF47C8"/>
    <w:multiLevelType w:val="hybridMultilevel"/>
    <w:tmpl w:val="30688F5E"/>
    <w:lvl w:ilvl="0" w:tplc="43D6D1FC">
      <w:start w:val="2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58B5917"/>
    <w:multiLevelType w:val="singleLevel"/>
    <w:tmpl w:val="6F00EF98"/>
    <w:lvl w:ilvl="0">
      <w:start w:val="1"/>
      <w:numFmt w:val="upperRoman"/>
      <w:pStyle w:val="Nadpis3"/>
      <w:lvlText w:val="%1."/>
      <w:lvlJc w:val="left"/>
      <w:pPr>
        <w:tabs>
          <w:tab w:val="num" w:pos="720"/>
        </w:tabs>
        <w:ind w:left="720" w:hanging="720"/>
      </w:pPr>
    </w:lvl>
  </w:abstractNum>
  <w:abstractNum w:abstractNumId="6">
    <w:nsid w:val="39442E66"/>
    <w:multiLevelType w:val="hybridMultilevel"/>
    <w:tmpl w:val="0B8071B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5004891"/>
    <w:multiLevelType w:val="hybridMultilevel"/>
    <w:tmpl w:val="B3BA91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660254B"/>
    <w:multiLevelType w:val="hybridMultilevel"/>
    <w:tmpl w:val="1DD001C8"/>
    <w:lvl w:ilvl="0" w:tplc="15247C46">
      <w:start w:val="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6A90E42"/>
    <w:multiLevelType w:val="hybridMultilevel"/>
    <w:tmpl w:val="FD60FA66"/>
    <w:lvl w:ilvl="0" w:tplc="F0BCFD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A9E3F9E"/>
    <w:multiLevelType w:val="singleLevel"/>
    <w:tmpl w:val="3EC699D4"/>
    <w:lvl w:ilvl="0">
      <w:start w:val="1"/>
      <w:numFmt w:val="upperRoman"/>
      <w:pStyle w:val="parzahl"/>
      <w:lvlText w:val="%1."/>
      <w:lvlJc w:val="left"/>
      <w:pPr>
        <w:tabs>
          <w:tab w:val="num" w:pos="720"/>
        </w:tabs>
        <w:ind w:left="720" w:hanging="720"/>
      </w:pPr>
    </w:lvl>
  </w:abstractNum>
  <w:num w:numId="1">
    <w:abstractNumId w:val="5"/>
  </w:num>
  <w:num w:numId="2">
    <w:abstractNumId w:val="1"/>
  </w:num>
  <w:num w:numId="3">
    <w:abstractNumId w:val="5"/>
    <w:lvlOverride w:ilvl="0">
      <w:startOverride w:val="2"/>
    </w:lvlOverride>
  </w:num>
  <w:num w:numId="4">
    <w:abstractNumId w:val="5"/>
    <w:lvlOverride w:ilvl="0">
      <w:startOverride w:val="2"/>
    </w:lvlOverride>
  </w:num>
  <w:num w:numId="5">
    <w:abstractNumId w:val="4"/>
  </w:num>
  <w:num w:numId="6">
    <w:abstractNumId w:val="6"/>
  </w:num>
  <w:num w:numId="7">
    <w:abstractNumId w:val="8"/>
  </w:num>
  <w:num w:numId="8">
    <w:abstractNumId w:val="9"/>
  </w:num>
  <w:num w:numId="9">
    <w:abstractNumId w:val="10"/>
  </w:num>
  <w:num w:numId="10">
    <w:abstractNumId w:val="3"/>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D5"/>
    <w:rsid w:val="00002437"/>
    <w:rsid w:val="0003239E"/>
    <w:rsid w:val="00043892"/>
    <w:rsid w:val="00067080"/>
    <w:rsid w:val="000A6A47"/>
    <w:rsid w:val="00100B7A"/>
    <w:rsid w:val="00131B5F"/>
    <w:rsid w:val="00154DE3"/>
    <w:rsid w:val="0018032A"/>
    <w:rsid w:val="001D4021"/>
    <w:rsid w:val="001E21A1"/>
    <w:rsid w:val="001E2555"/>
    <w:rsid w:val="00210A6F"/>
    <w:rsid w:val="00223412"/>
    <w:rsid w:val="0025242E"/>
    <w:rsid w:val="00275848"/>
    <w:rsid w:val="002768F1"/>
    <w:rsid w:val="002A37A7"/>
    <w:rsid w:val="002C5861"/>
    <w:rsid w:val="002D6C0B"/>
    <w:rsid w:val="002F654B"/>
    <w:rsid w:val="00326A57"/>
    <w:rsid w:val="003A39A3"/>
    <w:rsid w:val="003B5E01"/>
    <w:rsid w:val="003D5E19"/>
    <w:rsid w:val="004055EF"/>
    <w:rsid w:val="00422A07"/>
    <w:rsid w:val="00470F04"/>
    <w:rsid w:val="00486B5A"/>
    <w:rsid w:val="004C7252"/>
    <w:rsid w:val="004D55A2"/>
    <w:rsid w:val="00502406"/>
    <w:rsid w:val="00544582"/>
    <w:rsid w:val="00561DD8"/>
    <w:rsid w:val="005E03B6"/>
    <w:rsid w:val="005E5EA4"/>
    <w:rsid w:val="00601FD5"/>
    <w:rsid w:val="00722263"/>
    <w:rsid w:val="00724900"/>
    <w:rsid w:val="0074248A"/>
    <w:rsid w:val="00755E69"/>
    <w:rsid w:val="007625E7"/>
    <w:rsid w:val="007915A9"/>
    <w:rsid w:val="007C0C0F"/>
    <w:rsid w:val="007D14C2"/>
    <w:rsid w:val="007E2FC6"/>
    <w:rsid w:val="007E4534"/>
    <w:rsid w:val="0086299B"/>
    <w:rsid w:val="008849FF"/>
    <w:rsid w:val="008B3DD3"/>
    <w:rsid w:val="009350CE"/>
    <w:rsid w:val="00936432"/>
    <w:rsid w:val="00985704"/>
    <w:rsid w:val="00A05EAB"/>
    <w:rsid w:val="00A06A0F"/>
    <w:rsid w:val="00A50176"/>
    <w:rsid w:val="00A761E7"/>
    <w:rsid w:val="00A90942"/>
    <w:rsid w:val="00A92B33"/>
    <w:rsid w:val="00AA3C0E"/>
    <w:rsid w:val="00AB084D"/>
    <w:rsid w:val="00B13EF8"/>
    <w:rsid w:val="00B75B4D"/>
    <w:rsid w:val="00BD3F2E"/>
    <w:rsid w:val="00C42693"/>
    <w:rsid w:val="00C77383"/>
    <w:rsid w:val="00CA4B0A"/>
    <w:rsid w:val="00CA7574"/>
    <w:rsid w:val="00CB279E"/>
    <w:rsid w:val="00CC0AEE"/>
    <w:rsid w:val="00CF3D22"/>
    <w:rsid w:val="00D04FDC"/>
    <w:rsid w:val="00D87FD6"/>
    <w:rsid w:val="00D920B3"/>
    <w:rsid w:val="00DA0FBD"/>
    <w:rsid w:val="00DB2B72"/>
    <w:rsid w:val="00DB684A"/>
    <w:rsid w:val="00DC1796"/>
    <w:rsid w:val="00E013B2"/>
    <w:rsid w:val="00E12910"/>
    <w:rsid w:val="00E20DA6"/>
    <w:rsid w:val="00E933D8"/>
    <w:rsid w:val="00EA6DAD"/>
    <w:rsid w:val="00EB2F19"/>
    <w:rsid w:val="00EE36AB"/>
    <w:rsid w:val="00EE6305"/>
    <w:rsid w:val="00EF2B67"/>
    <w:rsid w:val="00F11892"/>
    <w:rsid w:val="00F308E7"/>
    <w:rsid w:val="00F65A64"/>
    <w:rsid w:val="00F71F78"/>
    <w:rsid w:val="00FA5068"/>
    <w:rsid w:val="00FA6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right"/>
      <w:outlineLvl w:val="0"/>
    </w:pPr>
    <w:rPr>
      <w:b/>
    </w:rPr>
  </w:style>
  <w:style w:type="paragraph" w:styleId="Nadpis2">
    <w:name w:val="heading 2"/>
    <w:basedOn w:val="Normln"/>
    <w:next w:val="Normln"/>
    <w:qFormat/>
    <w:pPr>
      <w:keepNext/>
      <w:outlineLvl w:val="1"/>
    </w:pPr>
    <w:rPr>
      <w:b/>
      <w:spacing w:val="8"/>
      <w:szCs w:val="20"/>
    </w:rPr>
  </w:style>
  <w:style w:type="paragraph" w:styleId="Nadpis3">
    <w:name w:val="heading 3"/>
    <w:basedOn w:val="Normln"/>
    <w:next w:val="Normln"/>
    <w:qFormat/>
    <w:pPr>
      <w:keepNext/>
      <w:numPr>
        <w:numId w:val="1"/>
      </w:numPr>
      <w:outlineLvl w:val="2"/>
    </w:pPr>
    <w:rPr>
      <w:b/>
      <w:spacing w:val="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pacing w:val="8"/>
      <w:szCs w:val="20"/>
    </w:rPr>
  </w:style>
  <w:style w:type="paragraph" w:customStyle="1" w:styleId="Paragrafneslovan">
    <w:name w:val="Paragraf nečíslovaný"/>
    <w:basedOn w:val="Normln"/>
    <w:autoRedefine/>
    <w:rsid w:val="00154DE3"/>
    <w:pPr>
      <w:tabs>
        <w:tab w:val="center" w:pos="1258"/>
      </w:tabs>
      <w:ind w:right="-264"/>
      <w:jc w:val="both"/>
    </w:pPr>
    <w:rPr>
      <w:szCs w:val="20"/>
    </w:rPr>
  </w:style>
  <w:style w:type="paragraph" w:customStyle="1" w:styleId="vlevo">
    <w:name w:val="vlevo"/>
    <w:basedOn w:val="Normln"/>
    <w:autoRedefine/>
    <w:pPr>
      <w:jc w:val="both"/>
    </w:pPr>
    <w:rPr>
      <w:szCs w:val="20"/>
    </w:rPr>
  </w:style>
  <w:style w:type="paragraph" w:customStyle="1" w:styleId="nadpcent">
    <w:name w:val="nadpcent"/>
    <w:basedOn w:val="Normln"/>
    <w:next w:val="vlevo"/>
    <w:autoRedefine/>
    <w:pPr>
      <w:spacing w:before="600" w:after="480"/>
      <w:jc w:val="center"/>
    </w:pPr>
    <w:rPr>
      <w:b/>
      <w:caps/>
      <w:spacing w:val="22"/>
      <w:sz w:val="28"/>
      <w:szCs w:val="20"/>
      <w:lang w:val="en-AU"/>
    </w:rPr>
  </w:style>
  <w:style w:type="paragraph" w:customStyle="1" w:styleId="vlevot">
    <w:name w:val="vlevot"/>
    <w:basedOn w:val="vlevo"/>
    <w:autoRedefine/>
    <w:pPr>
      <w:ind w:right="432"/>
    </w:pPr>
    <w:rPr>
      <w:b/>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
    <w:name w:val="Body Text Indent"/>
    <w:basedOn w:val="Normln"/>
    <w:pPr>
      <w:ind w:left="720" w:hanging="720"/>
      <w:jc w:val="both"/>
    </w:pPr>
  </w:style>
  <w:style w:type="paragraph" w:styleId="Zkladntext">
    <w:name w:val="Body Text"/>
    <w:basedOn w:val="Normln"/>
    <w:link w:val="ZkladntextChar"/>
    <w:pPr>
      <w:ind w:right="432"/>
      <w:jc w:val="both"/>
    </w:pPr>
  </w:style>
  <w:style w:type="paragraph" w:styleId="Rozloendokumentu">
    <w:name w:val="Document Map"/>
    <w:basedOn w:val="Normln"/>
    <w:semiHidden/>
    <w:rsid w:val="0003239E"/>
    <w:pPr>
      <w:shd w:val="clear" w:color="auto" w:fill="000080"/>
    </w:pPr>
    <w:rPr>
      <w:rFonts w:ascii="Tahoma" w:hAnsi="Tahoma" w:cs="Tahoma"/>
      <w:sz w:val="20"/>
      <w:szCs w:val="20"/>
    </w:rPr>
  </w:style>
  <w:style w:type="paragraph" w:styleId="Odstavecseseznamem">
    <w:name w:val="List Paragraph"/>
    <w:basedOn w:val="Normln"/>
    <w:uiPriority w:val="34"/>
    <w:qFormat/>
    <w:rsid w:val="004055EF"/>
    <w:pPr>
      <w:ind w:left="720"/>
      <w:contextualSpacing/>
    </w:pPr>
  </w:style>
  <w:style w:type="paragraph" w:styleId="Pedmtkomente">
    <w:name w:val="annotation subject"/>
    <w:basedOn w:val="Textkomente"/>
    <w:next w:val="Textkomente"/>
    <w:link w:val="PedmtkomenteChar"/>
    <w:rsid w:val="00C42693"/>
    <w:rPr>
      <w:b/>
      <w:bCs/>
    </w:rPr>
  </w:style>
  <w:style w:type="character" w:customStyle="1" w:styleId="TextkomenteChar">
    <w:name w:val="Text komentáře Char"/>
    <w:basedOn w:val="Standardnpsmoodstavce"/>
    <w:link w:val="Textkomente"/>
    <w:semiHidden/>
    <w:rsid w:val="00C42693"/>
  </w:style>
  <w:style w:type="character" w:customStyle="1" w:styleId="PedmtkomenteChar">
    <w:name w:val="Předmět komentáře Char"/>
    <w:basedOn w:val="TextkomenteChar"/>
    <w:link w:val="Pedmtkomente"/>
    <w:rsid w:val="00C42693"/>
    <w:rPr>
      <w:b/>
      <w:bCs/>
    </w:rPr>
  </w:style>
  <w:style w:type="paragraph" w:styleId="Textbubliny">
    <w:name w:val="Balloon Text"/>
    <w:basedOn w:val="Normln"/>
    <w:link w:val="TextbublinyChar"/>
    <w:rsid w:val="00C42693"/>
    <w:rPr>
      <w:rFonts w:ascii="Tahoma" w:hAnsi="Tahoma" w:cs="Tahoma"/>
      <w:sz w:val="16"/>
      <w:szCs w:val="16"/>
    </w:rPr>
  </w:style>
  <w:style w:type="character" w:customStyle="1" w:styleId="TextbublinyChar">
    <w:name w:val="Text bubliny Char"/>
    <w:basedOn w:val="Standardnpsmoodstavce"/>
    <w:link w:val="Textbubliny"/>
    <w:rsid w:val="00C42693"/>
    <w:rPr>
      <w:rFonts w:ascii="Tahoma" w:hAnsi="Tahoma" w:cs="Tahoma"/>
      <w:sz w:val="16"/>
      <w:szCs w:val="16"/>
    </w:rPr>
  </w:style>
  <w:style w:type="character" w:customStyle="1" w:styleId="ZkladntextChar">
    <w:name w:val="Základní text Char"/>
    <w:basedOn w:val="Standardnpsmoodstavce"/>
    <w:link w:val="Zkladntext"/>
    <w:rsid w:val="00FA66D4"/>
    <w:rPr>
      <w:sz w:val="24"/>
      <w:szCs w:val="24"/>
    </w:rPr>
  </w:style>
  <w:style w:type="paragraph" w:customStyle="1" w:styleId="parzahl">
    <w:name w:val="parzahl"/>
    <w:basedOn w:val="Normln"/>
    <w:next w:val="Paragrafneslovan"/>
    <w:rsid w:val="00DA0FBD"/>
    <w:pPr>
      <w:numPr>
        <w:numId w:val="9"/>
      </w:numPr>
      <w:spacing w:before="120" w:after="120"/>
    </w:pPr>
    <w:rPr>
      <w:b/>
      <w:szCs w:val="20"/>
    </w:rPr>
  </w:style>
  <w:style w:type="paragraph" w:styleId="Zhlav">
    <w:name w:val="header"/>
    <w:basedOn w:val="Normln"/>
    <w:link w:val="ZhlavChar"/>
    <w:unhideWhenUsed/>
    <w:rsid w:val="00002437"/>
    <w:pPr>
      <w:tabs>
        <w:tab w:val="center" w:pos="4536"/>
        <w:tab w:val="right" w:pos="9072"/>
      </w:tabs>
    </w:pPr>
  </w:style>
  <w:style w:type="character" w:customStyle="1" w:styleId="ZhlavChar">
    <w:name w:val="Záhlaví Char"/>
    <w:basedOn w:val="Standardnpsmoodstavce"/>
    <w:link w:val="Zhlav"/>
    <w:rsid w:val="00002437"/>
    <w:rPr>
      <w:sz w:val="24"/>
      <w:szCs w:val="24"/>
    </w:rPr>
  </w:style>
  <w:style w:type="character" w:customStyle="1" w:styleId="ZpatChar">
    <w:name w:val="Zápatí Char"/>
    <w:basedOn w:val="Standardnpsmoodstavce"/>
    <w:link w:val="Zpat"/>
    <w:uiPriority w:val="99"/>
    <w:rsid w:val="00002437"/>
    <w:rPr>
      <w:spacing w:val="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right"/>
      <w:outlineLvl w:val="0"/>
    </w:pPr>
    <w:rPr>
      <w:b/>
    </w:rPr>
  </w:style>
  <w:style w:type="paragraph" w:styleId="Nadpis2">
    <w:name w:val="heading 2"/>
    <w:basedOn w:val="Normln"/>
    <w:next w:val="Normln"/>
    <w:qFormat/>
    <w:pPr>
      <w:keepNext/>
      <w:outlineLvl w:val="1"/>
    </w:pPr>
    <w:rPr>
      <w:b/>
      <w:spacing w:val="8"/>
      <w:szCs w:val="20"/>
    </w:rPr>
  </w:style>
  <w:style w:type="paragraph" w:styleId="Nadpis3">
    <w:name w:val="heading 3"/>
    <w:basedOn w:val="Normln"/>
    <w:next w:val="Normln"/>
    <w:qFormat/>
    <w:pPr>
      <w:keepNext/>
      <w:numPr>
        <w:numId w:val="1"/>
      </w:numPr>
      <w:outlineLvl w:val="2"/>
    </w:pPr>
    <w:rPr>
      <w:b/>
      <w:spacing w:val="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pacing w:val="8"/>
      <w:szCs w:val="20"/>
    </w:rPr>
  </w:style>
  <w:style w:type="paragraph" w:customStyle="1" w:styleId="Paragrafneslovan">
    <w:name w:val="Paragraf nečíslovaný"/>
    <w:basedOn w:val="Normln"/>
    <w:autoRedefine/>
    <w:rsid w:val="00154DE3"/>
    <w:pPr>
      <w:tabs>
        <w:tab w:val="center" w:pos="1258"/>
      </w:tabs>
      <w:ind w:right="-264"/>
      <w:jc w:val="both"/>
    </w:pPr>
    <w:rPr>
      <w:szCs w:val="20"/>
    </w:rPr>
  </w:style>
  <w:style w:type="paragraph" w:customStyle="1" w:styleId="vlevo">
    <w:name w:val="vlevo"/>
    <w:basedOn w:val="Normln"/>
    <w:autoRedefine/>
    <w:pPr>
      <w:jc w:val="both"/>
    </w:pPr>
    <w:rPr>
      <w:szCs w:val="20"/>
    </w:rPr>
  </w:style>
  <w:style w:type="paragraph" w:customStyle="1" w:styleId="nadpcent">
    <w:name w:val="nadpcent"/>
    <w:basedOn w:val="Normln"/>
    <w:next w:val="vlevo"/>
    <w:autoRedefine/>
    <w:pPr>
      <w:spacing w:before="600" w:after="480"/>
      <w:jc w:val="center"/>
    </w:pPr>
    <w:rPr>
      <w:b/>
      <w:caps/>
      <w:spacing w:val="22"/>
      <w:sz w:val="28"/>
      <w:szCs w:val="20"/>
      <w:lang w:val="en-AU"/>
    </w:rPr>
  </w:style>
  <w:style w:type="paragraph" w:customStyle="1" w:styleId="vlevot">
    <w:name w:val="vlevot"/>
    <w:basedOn w:val="vlevo"/>
    <w:autoRedefine/>
    <w:pPr>
      <w:ind w:right="432"/>
    </w:pPr>
    <w:rPr>
      <w:b/>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
    <w:name w:val="Body Text Indent"/>
    <w:basedOn w:val="Normln"/>
    <w:pPr>
      <w:ind w:left="720" w:hanging="720"/>
      <w:jc w:val="both"/>
    </w:pPr>
  </w:style>
  <w:style w:type="paragraph" w:styleId="Zkladntext">
    <w:name w:val="Body Text"/>
    <w:basedOn w:val="Normln"/>
    <w:link w:val="ZkladntextChar"/>
    <w:pPr>
      <w:ind w:right="432"/>
      <w:jc w:val="both"/>
    </w:pPr>
  </w:style>
  <w:style w:type="paragraph" w:styleId="Rozloendokumentu">
    <w:name w:val="Document Map"/>
    <w:basedOn w:val="Normln"/>
    <w:semiHidden/>
    <w:rsid w:val="0003239E"/>
    <w:pPr>
      <w:shd w:val="clear" w:color="auto" w:fill="000080"/>
    </w:pPr>
    <w:rPr>
      <w:rFonts w:ascii="Tahoma" w:hAnsi="Tahoma" w:cs="Tahoma"/>
      <w:sz w:val="20"/>
      <w:szCs w:val="20"/>
    </w:rPr>
  </w:style>
  <w:style w:type="paragraph" w:styleId="Odstavecseseznamem">
    <w:name w:val="List Paragraph"/>
    <w:basedOn w:val="Normln"/>
    <w:uiPriority w:val="34"/>
    <w:qFormat/>
    <w:rsid w:val="004055EF"/>
    <w:pPr>
      <w:ind w:left="720"/>
      <w:contextualSpacing/>
    </w:pPr>
  </w:style>
  <w:style w:type="paragraph" w:styleId="Pedmtkomente">
    <w:name w:val="annotation subject"/>
    <w:basedOn w:val="Textkomente"/>
    <w:next w:val="Textkomente"/>
    <w:link w:val="PedmtkomenteChar"/>
    <w:rsid w:val="00C42693"/>
    <w:rPr>
      <w:b/>
      <w:bCs/>
    </w:rPr>
  </w:style>
  <w:style w:type="character" w:customStyle="1" w:styleId="TextkomenteChar">
    <w:name w:val="Text komentáře Char"/>
    <w:basedOn w:val="Standardnpsmoodstavce"/>
    <w:link w:val="Textkomente"/>
    <w:semiHidden/>
    <w:rsid w:val="00C42693"/>
  </w:style>
  <w:style w:type="character" w:customStyle="1" w:styleId="PedmtkomenteChar">
    <w:name w:val="Předmět komentáře Char"/>
    <w:basedOn w:val="TextkomenteChar"/>
    <w:link w:val="Pedmtkomente"/>
    <w:rsid w:val="00C42693"/>
    <w:rPr>
      <w:b/>
      <w:bCs/>
    </w:rPr>
  </w:style>
  <w:style w:type="paragraph" w:styleId="Textbubliny">
    <w:name w:val="Balloon Text"/>
    <w:basedOn w:val="Normln"/>
    <w:link w:val="TextbublinyChar"/>
    <w:rsid w:val="00C42693"/>
    <w:rPr>
      <w:rFonts w:ascii="Tahoma" w:hAnsi="Tahoma" w:cs="Tahoma"/>
      <w:sz w:val="16"/>
      <w:szCs w:val="16"/>
    </w:rPr>
  </w:style>
  <w:style w:type="character" w:customStyle="1" w:styleId="TextbublinyChar">
    <w:name w:val="Text bubliny Char"/>
    <w:basedOn w:val="Standardnpsmoodstavce"/>
    <w:link w:val="Textbubliny"/>
    <w:rsid w:val="00C42693"/>
    <w:rPr>
      <w:rFonts w:ascii="Tahoma" w:hAnsi="Tahoma" w:cs="Tahoma"/>
      <w:sz w:val="16"/>
      <w:szCs w:val="16"/>
    </w:rPr>
  </w:style>
  <w:style w:type="character" w:customStyle="1" w:styleId="ZkladntextChar">
    <w:name w:val="Základní text Char"/>
    <w:basedOn w:val="Standardnpsmoodstavce"/>
    <w:link w:val="Zkladntext"/>
    <w:rsid w:val="00FA66D4"/>
    <w:rPr>
      <w:sz w:val="24"/>
      <w:szCs w:val="24"/>
    </w:rPr>
  </w:style>
  <w:style w:type="paragraph" w:customStyle="1" w:styleId="parzahl">
    <w:name w:val="parzahl"/>
    <w:basedOn w:val="Normln"/>
    <w:next w:val="Paragrafneslovan"/>
    <w:rsid w:val="00DA0FBD"/>
    <w:pPr>
      <w:numPr>
        <w:numId w:val="9"/>
      </w:numPr>
      <w:spacing w:before="120" w:after="120"/>
    </w:pPr>
    <w:rPr>
      <w:b/>
      <w:szCs w:val="20"/>
    </w:rPr>
  </w:style>
  <w:style w:type="paragraph" w:styleId="Zhlav">
    <w:name w:val="header"/>
    <w:basedOn w:val="Normln"/>
    <w:link w:val="ZhlavChar"/>
    <w:unhideWhenUsed/>
    <w:rsid w:val="00002437"/>
    <w:pPr>
      <w:tabs>
        <w:tab w:val="center" w:pos="4536"/>
        <w:tab w:val="right" w:pos="9072"/>
      </w:tabs>
    </w:pPr>
  </w:style>
  <w:style w:type="character" w:customStyle="1" w:styleId="ZhlavChar">
    <w:name w:val="Záhlaví Char"/>
    <w:basedOn w:val="Standardnpsmoodstavce"/>
    <w:link w:val="Zhlav"/>
    <w:rsid w:val="00002437"/>
    <w:rPr>
      <w:sz w:val="24"/>
      <w:szCs w:val="24"/>
    </w:rPr>
  </w:style>
  <w:style w:type="character" w:customStyle="1" w:styleId="ZpatChar">
    <w:name w:val="Zápatí Char"/>
    <w:basedOn w:val="Standardnpsmoodstavce"/>
    <w:link w:val="Zpat"/>
    <w:uiPriority w:val="99"/>
    <w:rsid w:val="00002437"/>
    <w:rPr>
      <w:spacing w:val="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7065">
      <w:bodyDiv w:val="1"/>
      <w:marLeft w:val="0"/>
      <w:marRight w:val="0"/>
      <w:marTop w:val="0"/>
      <w:marBottom w:val="0"/>
      <w:divBdr>
        <w:top w:val="none" w:sz="0" w:space="0" w:color="auto"/>
        <w:left w:val="none" w:sz="0" w:space="0" w:color="auto"/>
        <w:bottom w:val="none" w:sz="0" w:space="0" w:color="auto"/>
        <w:right w:val="none" w:sz="0" w:space="0" w:color="auto"/>
      </w:divBdr>
    </w:div>
    <w:div w:id="96261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318</Words>
  <Characters>1878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Zastupitelstvo města Plzně dne:</vt:lpstr>
    </vt:vector>
  </TitlesOfParts>
  <Company>MMP</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Zastupitelstvo města Plzně dne:</dc:title>
  <dc:creator>tomasek</dc:creator>
  <cp:lastModifiedBy>Karasová Věra</cp:lastModifiedBy>
  <cp:revision>11</cp:revision>
  <cp:lastPrinted>2018-05-14T14:22:00Z</cp:lastPrinted>
  <dcterms:created xsi:type="dcterms:W3CDTF">2018-05-09T07:16:00Z</dcterms:created>
  <dcterms:modified xsi:type="dcterms:W3CDTF">2018-05-14T16:53:00Z</dcterms:modified>
</cp:coreProperties>
</file>