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6B" w:rsidRPr="004360E2" w:rsidRDefault="00A17A6B" w:rsidP="00A17A6B">
      <w:pPr>
        <w:tabs>
          <w:tab w:val="center" w:pos="4535"/>
          <w:tab w:val="left" w:pos="6765"/>
        </w:tabs>
        <w:outlineLvl w:val="0"/>
        <w:rPr>
          <w:b/>
          <w:spacing w:val="80"/>
        </w:rPr>
      </w:pPr>
      <w:r w:rsidRPr="004360E2">
        <w:rPr>
          <w:b/>
          <w:spacing w:val="80"/>
        </w:rPr>
        <w:tab/>
        <w:t>Důvodová zpráva</w:t>
      </w:r>
      <w:r w:rsidRPr="004360E2">
        <w:rPr>
          <w:b/>
          <w:spacing w:val="80"/>
        </w:rPr>
        <w:tab/>
      </w:r>
    </w:p>
    <w:p w:rsidR="00A17A6B" w:rsidRPr="004360E2" w:rsidRDefault="00A17A6B" w:rsidP="00A17A6B">
      <w:pPr>
        <w:jc w:val="center"/>
        <w:rPr>
          <w:b/>
          <w:spacing w:val="80"/>
        </w:rPr>
      </w:pPr>
    </w:p>
    <w:p w:rsidR="00A17A6B" w:rsidRPr="004360E2" w:rsidRDefault="00A17A6B" w:rsidP="00A17A6B">
      <w:pPr>
        <w:pStyle w:val="ostzahl"/>
        <w:rPr>
          <w:szCs w:val="24"/>
        </w:rPr>
      </w:pPr>
      <w:r w:rsidRPr="004360E2">
        <w:rPr>
          <w:szCs w:val="24"/>
        </w:rPr>
        <w:t>Název problému a jeho charakteristika</w:t>
      </w:r>
    </w:p>
    <w:p w:rsidR="00A17A6B" w:rsidRPr="004360E2" w:rsidRDefault="00A17A6B" w:rsidP="004360E2">
      <w:pPr>
        <w:pStyle w:val="vlevo"/>
      </w:pPr>
    </w:p>
    <w:p w:rsidR="00A17A6B" w:rsidRPr="004360E2" w:rsidRDefault="004360E2" w:rsidP="004360E2">
      <w:pPr>
        <w:pStyle w:val="vlevo"/>
      </w:pPr>
      <w:r w:rsidRPr="004360E2">
        <w:t>Stavební úpravy v objektu nám. Republiky 41 - Císařský dům - aktualizace DPS</w:t>
      </w:r>
      <w:r w:rsidR="00A17A6B" w:rsidRPr="004360E2">
        <w:t xml:space="preserve"> – udělení výjimky ze směrnice QS 74 – 01 Zásady pro zadávání veřejných zakázek.</w:t>
      </w:r>
    </w:p>
    <w:p w:rsidR="00A17A6B" w:rsidRPr="004360E2" w:rsidRDefault="00A17A6B" w:rsidP="004360E2">
      <w:pPr>
        <w:pStyle w:val="vlevo"/>
      </w:pPr>
    </w:p>
    <w:p w:rsidR="00A17A6B" w:rsidRPr="004360E2" w:rsidRDefault="00A17A6B" w:rsidP="00A17A6B">
      <w:pPr>
        <w:pStyle w:val="ostzahl"/>
        <w:rPr>
          <w:szCs w:val="24"/>
        </w:rPr>
      </w:pPr>
      <w:r w:rsidRPr="004360E2">
        <w:rPr>
          <w:szCs w:val="24"/>
        </w:rPr>
        <w:t>Konstatování současného stavu a jeho analýza</w:t>
      </w:r>
    </w:p>
    <w:p w:rsidR="00A17A6B" w:rsidRPr="004360E2" w:rsidRDefault="00A17A6B" w:rsidP="00A17A6B">
      <w:pPr>
        <w:pStyle w:val="Zkladntext"/>
        <w:spacing w:after="0"/>
        <w:jc w:val="both"/>
      </w:pPr>
    </w:p>
    <w:p w:rsidR="004360E2" w:rsidRPr="004360E2" w:rsidRDefault="004360E2" w:rsidP="004360E2">
      <w:pPr>
        <w:jc w:val="both"/>
        <w:rPr>
          <w:szCs w:val="20"/>
        </w:rPr>
      </w:pPr>
      <w:r w:rsidRPr="004360E2">
        <w:rPr>
          <w:szCs w:val="20"/>
        </w:rPr>
        <w:t>V letech 2008 - 2009 byla společností ATELIER SOUKUP OPL ŠVEHLA s. r. o., IČO: 252 29 869, se sídlem Klatovská třída 818/11, Jižní Předměstí, 301 00 Plzeň, vyhotovena projektová dokumentace pro provádění stavby (DPS) pro realizace stavby „Stavební úpravy v</w:t>
      </w:r>
      <w:r>
        <w:rPr>
          <w:szCs w:val="20"/>
        </w:rPr>
        <w:t> </w:t>
      </w:r>
      <w:r w:rsidRPr="004360E2">
        <w:rPr>
          <w:szCs w:val="20"/>
        </w:rPr>
        <w:t>objektu nám. Republiky 41 - Císařský dům“ (dále jen „stavba“), která zahrnuje rekonstrukci jednoho podzemního podlaží a všech tří nadzemních podlaží vč. podkroví. Celková rekonstrukce zahrnuje kromě výměny inženýrských sítí i určité dispoziční úpravy, které budou navazovat na již zrealizovanou etapu vestavby výtahu a bezbariérových úprav. Rekonstrukce se v nezbytné míře dotkne i objektu radnice č. p. 1. Jelikož se jedná o</w:t>
      </w:r>
      <w:r>
        <w:rPr>
          <w:szCs w:val="20"/>
        </w:rPr>
        <w:t> </w:t>
      </w:r>
      <w:r w:rsidRPr="004360E2">
        <w:rPr>
          <w:szCs w:val="20"/>
        </w:rPr>
        <w:t xml:space="preserve">nemovitou kulturní památku, veškeré práce budou probíhat pod dohledem orgánu státní správy památkové péče MMP a přizvanými odborníky NPÚ, ú. </w:t>
      </w:r>
      <w:proofErr w:type="gramStart"/>
      <w:r w:rsidRPr="004360E2">
        <w:rPr>
          <w:szCs w:val="20"/>
        </w:rPr>
        <w:t>o.</w:t>
      </w:r>
      <w:proofErr w:type="gramEnd"/>
      <w:r w:rsidRPr="004360E2">
        <w:rPr>
          <w:szCs w:val="20"/>
        </w:rPr>
        <w:t xml:space="preserve"> p. v Plzni.</w:t>
      </w:r>
    </w:p>
    <w:p w:rsidR="004360E2" w:rsidRPr="004360E2" w:rsidRDefault="004360E2" w:rsidP="004360E2">
      <w:pPr>
        <w:jc w:val="both"/>
        <w:rPr>
          <w:szCs w:val="20"/>
        </w:rPr>
      </w:pPr>
    </w:p>
    <w:p w:rsidR="004360E2" w:rsidRPr="004360E2" w:rsidRDefault="004360E2" w:rsidP="004360E2">
      <w:pPr>
        <w:jc w:val="both"/>
        <w:rPr>
          <w:szCs w:val="20"/>
        </w:rPr>
      </w:pPr>
      <w:r w:rsidRPr="004360E2">
        <w:rPr>
          <w:szCs w:val="20"/>
        </w:rPr>
        <w:t>Pro řádnou realizaci stavby je nezbytné stávající projektovou dokumentaci aktualizovat</w:t>
      </w:r>
      <w:r w:rsidR="000853E4">
        <w:rPr>
          <w:szCs w:val="20"/>
        </w:rPr>
        <w:t>,</w:t>
      </w:r>
      <w:bookmarkStart w:id="0" w:name="_GoBack"/>
      <w:bookmarkEnd w:id="0"/>
      <w:r w:rsidRPr="004360E2">
        <w:rPr>
          <w:szCs w:val="20"/>
        </w:rPr>
        <w:t xml:space="preserve"> a to zejména s ohledem na novelizaci dotčených právních předpisů, zejména zákona č. 183/2006 Sb., o územ</w:t>
      </w:r>
      <w:r>
        <w:rPr>
          <w:szCs w:val="20"/>
        </w:rPr>
        <w:t xml:space="preserve">ním plánování a stavebním řádu </w:t>
      </w:r>
      <w:r w:rsidRPr="004360E2">
        <w:rPr>
          <w:szCs w:val="20"/>
        </w:rPr>
        <w:t>(stavební zákon), vyhlášky č. 499/2006 Sb., o</w:t>
      </w:r>
      <w:r>
        <w:rPr>
          <w:szCs w:val="20"/>
        </w:rPr>
        <w:t> </w:t>
      </w:r>
      <w:r w:rsidRPr="004360E2">
        <w:rPr>
          <w:szCs w:val="20"/>
        </w:rPr>
        <w:t>dokumentaci staveb, požadavků HZS, KHS, vyhlášky č. 93/2016 Sb., o katalogu odpadů, a</w:t>
      </w:r>
      <w:r>
        <w:rPr>
          <w:szCs w:val="20"/>
        </w:rPr>
        <w:t> </w:t>
      </w:r>
      <w:r w:rsidRPr="004360E2">
        <w:rPr>
          <w:szCs w:val="20"/>
        </w:rPr>
        <w:t>rovněž zákona č. 134/2016 Sb., o zadávání veřejných zakázek, v</w:t>
      </w:r>
      <w:r>
        <w:rPr>
          <w:szCs w:val="20"/>
        </w:rPr>
        <w:t xml:space="preserve">č. vyhlášky č. 169/2016 Sb., o </w:t>
      </w:r>
      <w:r w:rsidRPr="004360E2">
        <w:rPr>
          <w:szCs w:val="20"/>
        </w:rPr>
        <w:t xml:space="preserve">stanovení rozsahu dokumentace veřejné zakázky na stavební práce a soupisu stavebních prací, dodávek a služeb s výkazem výměr. Nezbytným úkonem pro realizaci stavby je rovněž opětovné projednání DPS s dotčenými orgány státní správy. </w:t>
      </w:r>
    </w:p>
    <w:p w:rsidR="004360E2" w:rsidRPr="004360E2" w:rsidRDefault="004360E2" w:rsidP="004360E2">
      <w:pPr>
        <w:jc w:val="both"/>
        <w:rPr>
          <w:szCs w:val="20"/>
        </w:rPr>
      </w:pPr>
    </w:p>
    <w:p w:rsidR="005E60ED" w:rsidRDefault="004360E2" w:rsidP="004360E2">
      <w:pPr>
        <w:tabs>
          <w:tab w:val="left" w:pos="940"/>
        </w:tabs>
        <w:jc w:val="both"/>
        <w:rPr>
          <w:szCs w:val="20"/>
        </w:rPr>
      </w:pPr>
      <w:r w:rsidRPr="004360E2">
        <w:rPr>
          <w:szCs w:val="20"/>
        </w:rPr>
        <w:t>Vzhledem k povaze požadovaného plnění a vysokým nárokům města Plzně na jeho kvalitu a</w:t>
      </w:r>
      <w:r>
        <w:rPr>
          <w:szCs w:val="20"/>
        </w:rPr>
        <w:t> </w:t>
      </w:r>
      <w:r w:rsidRPr="004360E2">
        <w:rPr>
          <w:szCs w:val="20"/>
        </w:rPr>
        <w:t>vzhledem k předpokládané hodnotě veřejné zakázky malého rozsahu na služby, která nepřekročí částku 1.800.000,- Kč bez DPH, se jako nejúčelnější a finančně a realizačně nejvýhodnější jeví přímé zadání veřejné zakázky na aktualizaci DPS uvedenému zhotoviteli původní projektové dokumentace, tj. spol. ATELIER SOUKUP OPL ŠVEHLA s. r. o.</w:t>
      </w:r>
    </w:p>
    <w:p w:rsidR="004360E2" w:rsidRPr="004360E2" w:rsidRDefault="004360E2" w:rsidP="004360E2">
      <w:pPr>
        <w:tabs>
          <w:tab w:val="left" w:pos="940"/>
        </w:tabs>
        <w:jc w:val="both"/>
      </w:pPr>
    </w:p>
    <w:p w:rsidR="008E5B49" w:rsidRPr="004360E2" w:rsidRDefault="00B263D6" w:rsidP="001820F3">
      <w:pPr>
        <w:tabs>
          <w:tab w:val="left" w:pos="940"/>
        </w:tabs>
        <w:jc w:val="both"/>
      </w:pPr>
      <w:r w:rsidRPr="004360E2">
        <w:t xml:space="preserve">Žádost o udělení </w:t>
      </w:r>
      <w:r w:rsidR="008E5B49" w:rsidRPr="004360E2">
        <w:t xml:space="preserve">výjimky ze směrnice QS 74 -01 Zásady pro zadávání veřejných zakázek </w:t>
      </w:r>
      <w:r w:rsidR="00724ED5" w:rsidRPr="004360E2">
        <w:t xml:space="preserve">byla </w:t>
      </w:r>
      <w:r w:rsidR="00FA75F8">
        <w:t>projednána</w:t>
      </w:r>
      <w:r w:rsidR="00724ED5" w:rsidRPr="004360E2">
        <w:t xml:space="preserve"> </w:t>
      </w:r>
      <w:r w:rsidR="008E5B49" w:rsidRPr="004360E2">
        <w:t>Výbor</w:t>
      </w:r>
      <w:r w:rsidR="00FA75F8">
        <w:t>em</w:t>
      </w:r>
      <w:r w:rsidR="008E5B49" w:rsidRPr="004360E2">
        <w:t xml:space="preserve"> pro zadávání veřejných zakázek </w:t>
      </w:r>
      <w:r w:rsidR="00724ED5" w:rsidRPr="004360E2">
        <w:t xml:space="preserve">ZMP dne </w:t>
      </w:r>
      <w:proofErr w:type="gramStart"/>
      <w:r w:rsidR="00724ED5" w:rsidRPr="004360E2">
        <w:t>06.0</w:t>
      </w:r>
      <w:r w:rsidR="00C04692" w:rsidRPr="004360E2">
        <w:t>6</w:t>
      </w:r>
      <w:r w:rsidR="00724ED5" w:rsidRPr="004360E2">
        <w:t>.201</w:t>
      </w:r>
      <w:r w:rsidR="00C04692" w:rsidRPr="004360E2">
        <w:t>8</w:t>
      </w:r>
      <w:proofErr w:type="gramEnd"/>
      <w:r w:rsidR="00FA75F8">
        <w:t>, přičemž VZVZ udělení výjimky doporučil svým usnesením</w:t>
      </w:r>
      <w:r w:rsidR="00724ED5" w:rsidRPr="004360E2">
        <w:t xml:space="preserve">. </w:t>
      </w:r>
    </w:p>
    <w:p w:rsidR="006C67A0" w:rsidRPr="004360E2" w:rsidRDefault="006C67A0" w:rsidP="001820F3">
      <w:pPr>
        <w:tabs>
          <w:tab w:val="left" w:pos="940"/>
        </w:tabs>
        <w:jc w:val="both"/>
      </w:pPr>
    </w:p>
    <w:p w:rsidR="00A17A6B" w:rsidRPr="004360E2" w:rsidRDefault="00A17A6B" w:rsidP="00A17A6B">
      <w:pPr>
        <w:pStyle w:val="ostzahl"/>
        <w:rPr>
          <w:szCs w:val="24"/>
        </w:rPr>
      </w:pPr>
      <w:r w:rsidRPr="004360E2">
        <w:rPr>
          <w:szCs w:val="24"/>
        </w:rPr>
        <w:t>Předpokládaný cílový stav</w:t>
      </w:r>
    </w:p>
    <w:p w:rsidR="00A17A6B" w:rsidRPr="004360E2" w:rsidRDefault="00A17A6B" w:rsidP="004360E2">
      <w:pPr>
        <w:pStyle w:val="vlevo"/>
      </w:pPr>
    </w:p>
    <w:p w:rsidR="00A17A6B" w:rsidRPr="004360E2" w:rsidRDefault="00A17A6B" w:rsidP="004360E2">
      <w:pPr>
        <w:pStyle w:val="vlevo"/>
      </w:pPr>
      <w:r w:rsidRPr="004360E2">
        <w:t>U</w:t>
      </w:r>
      <w:r w:rsidR="0038658F" w:rsidRPr="004360E2">
        <w:t>dělení výjimky ze směrnice QS 74 – 01 Zásady pro zadávání veřejných zakázek a u</w:t>
      </w:r>
      <w:r w:rsidRPr="004360E2">
        <w:t xml:space="preserve">zavření </w:t>
      </w:r>
      <w:r w:rsidR="0038658F" w:rsidRPr="004360E2">
        <w:t xml:space="preserve">smlouvy </w:t>
      </w:r>
      <w:r w:rsidR="004360E2">
        <w:t>se spol.</w:t>
      </w:r>
      <w:r w:rsidR="00C04692" w:rsidRPr="004360E2">
        <w:t xml:space="preserve"> </w:t>
      </w:r>
      <w:r w:rsidR="004360E2" w:rsidRPr="004360E2">
        <w:t>ATELIER SOUKUP OPL ŠVEHLA s. r. o., IČO: 252 29 869, se sídlem Klatovská třída 818/11, Jižní Předměstí, 301 00 Plzeň</w:t>
      </w:r>
      <w:r w:rsidR="00C04692" w:rsidRPr="004360E2">
        <w:t>.</w:t>
      </w:r>
      <w:r w:rsidRPr="004360E2">
        <w:t xml:space="preserve">   </w:t>
      </w:r>
    </w:p>
    <w:p w:rsidR="00A17A6B" w:rsidRPr="004360E2" w:rsidRDefault="00A17A6B" w:rsidP="004360E2">
      <w:pPr>
        <w:pStyle w:val="vlevo"/>
      </w:pPr>
    </w:p>
    <w:p w:rsidR="00A17A6B" w:rsidRPr="004360E2" w:rsidRDefault="00A17A6B" w:rsidP="00A17A6B">
      <w:pPr>
        <w:pStyle w:val="ostzahl"/>
        <w:rPr>
          <w:szCs w:val="24"/>
        </w:rPr>
      </w:pPr>
      <w:r w:rsidRPr="004360E2">
        <w:rPr>
          <w:szCs w:val="24"/>
        </w:rPr>
        <w:t>Navrhované varianty řešení</w:t>
      </w:r>
    </w:p>
    <w:p w:rsidR="00A17A6B" w:rsidRPr="004360E2" w:rsidRDefault="00A17A6B" w:rsidP="004360E2">
      <w:pPr>
        <w:pStyle w:val="vlevo"/>
      </w:pPr>
    </w:p>
    <w:p w:rsidR="00A17A6B" w:rsidRPr="004360E2" w:rsidRDefault="00A17A6B" w:rsidP="004360E2">
      <w:pPr>
        <w:pStyle w:val="vlevo"/>
      </w:pPr>
      <w:r w:rsidRPr="004360E2">
        <w:t>Nejsou</w:t>
      </w:r>
      <w:r w:rsidR="0038658F" w:rsidRPr="004360E2">
        <w:t>.</w:t>
      </w:r>
    </w:p>
    <w:p w:rsidR="00A17A6B" w:rsidRDefault="00A17A6B" w:rsidP="004360E2">
      <w:pPr>
        <w:pStyle w:val="vlevo"/>
      </w:pPr>
    </w:p>
    <w:p w:rsidR="00A17A6B" w:rsidRPr="004360E2" w:rsidRDefault="00A17A6B" w:rsidP="00A17A6B">
      <w:pPr>
        <w:pStyle w:val="ostzahl"/>
        <w:rPr>
          <w:szCs w:val="24"/>
        </w:rPr>
      </w:pPr>
      <w:r w:rsidRPr="004360E2">
        <w:rPr>
          <w:szCs w:val="24"/>
        </w:rPr>
        <w:t>Doporučená varianta řešení</w:t>
      </w:r>
    </w:p>
    <w:p w:rsidR="00A17A6B" w:rsidRPr="004360E2" w:rsidRDefault="00A17A6B" w:rsidP="004360E2">
      <w:pPr>
        <w:pStyle w:val="vlevo"/>
      </w:pPr>
    </w:p>
    <w:p w:rsidR="00A17A6B" w:rsidRPr="004360E2" w:rsidRDefault="00A17A6B" w:rsidP="004360E2">
      <w:pPr>
        <w:pStyle w:val="vlevo"/>
      </w:pPr>
      <w:r w:rsidRPr="004360E2">
        <w:lastRenderedPageBreak/>
        <w:t>Dle bodu II. návrhu usnesení.</w:t>
      </w:r>
    </w:p>
    <w:p w:rsidR="00A17A6B" w:rsidRPr="004360E2" w:rsidRDefault="00A17A6B" w:rsidP="004360E2">
      <w:pPr>
        <w:pStyle w:val="vlevo"/>
      </w:pPr>
    </w:p>
    <w:p w:rsidR="00A17A6B" w:rsidRPr="004360E2" w:rsidRDefault="00A17A6B" w:rsidP="00A17A6B">
      <w:pPr>
        <w:pStyle w:val="ostzahl"/>
        <w:rPr>
          <w:szCs w:val="24"/>
        </w:rPr>
      </w:pPr>
      <w:r w:rsidRPr="004360E2">
        <w:rPr>
          <w:szCs w:val="24"/>
        </w:rPr>
        <w:t>Finanční nároky řešení a možnosti finančního krytí</w:t>
      </w:r>
    </w:p>
    <w:p w:rsidR="00A17A6B" w:rsidRPr="004360E2" w:rsidRDefault="00A17A6B" w:rsidP="004360E2">
      <w:pPr>
        <w:pStyle w:val="vlevo"/>
      </w:pPr>
    </w:p>
    <w:p w:rsidR="00A17A6B" w:rsidRPr="004360E2" w:rsidRDefault="00A17A6B" w:rsidP="004360E2">
      <w:pPr>
        <w:pStyle w:val="vlevo"/>
      </w:pPr>
      <w:r w:rsidRPr="004360E2">
        <w:t xml:space="preserve">Finanční prostředky </w:t>
      </w:r>
      <w:r w:rsidR="00C04692" w:rsidRPr="004360E2">
        <w:t xml:space="preserve">na </w:t>
      </w:r>
      <w:r w:rsidR="004360E2" w:rsidRPr="004360E2">
        <w:t>aktualizac</w:t>
      </w:r>
      <w:r w:rsidR="004360E2">
        <w:t>i</w:t>
      </w:r>
      <w:r w:rsidR="004360E2" w:rsidRPr="004360E2">
        <w:t xml:space="preserve"> DPS</w:t>
      </w:r>
      <w:r w:rsidR="003B1A97" w:rsidRPr="004360E2">
        <w:t xml:space="preserve"> ve výši max. 1.</w:t>
      </w:r>
      <w:r w:rsidR="004360E2">
        <w:t>800</w:t>
      </w:r>
      <w:r w:rsidR="003B1A97" w:rsidRPr="004360E2">
        <w:t>.000,-</w:t>
      </w:r>
      <w:r w:rsidR="00A867DB">
        <w:t xml:space="preserve"> Kč</w:t>
      </w:r>
      <w:r w:rsidRPr="004360E2">
        <w:t xml:space="preserve"> </w:t>
      </w:r>
      <w:r w:rsidR="0008404D" w:rsidRPr="004360E2">
        <w:t xml:space="preserve">jsou zahrnuty v rozpočtu </w:t>
      </w:r>
      <w:r w:rsidRPr="004360E2">
        <w:t>Odboru investic na rok 201</w:t>
      </w:r>
      <w:r w:rsidR="00C04692" w:rsidRPr="004360E2">
        <w:t>8</w:t>
      </w:r>
      <w:r w:rsidRPr="004360E2">
        <w:t>.</w:t>
      </w:r>
    </w:p>
    <w:p w:rsidR="00A17A6B" w:rsidRPr="004360E2" w:rsidRDefault="00A17A6B" w:rsidP="001D3C62">
      <w:pPr>
        <w:pStyle w:val="rove2"/>
        <w:numPr>
          <w:ilvl w:val="0"/>
          <w:numId w:val="0"/>
        </w:numPr>
      </w:pPr>
    </w:p>
    <w:p w:rsidR="00A17A6B" w:rsidRPr="004360E2" w:rsidRDefault="00A17A6B" w:rsidP="00A17A6B">
      <w:pPr>
        <w:pStyle w:val="ostzahl"/>
        <w:rPr>
          <w:szCs w:val="24"/>
        </w:rPr>
      </w:pPr>
      <w:r w:rsidRPr="004360E2">
        <w:rPr>
          <w:szCs w:val="24"/>
        </w:rPr>
        <w:t>Návrh termínů realizace a určení zodpovědných pracovníků</w:t>
      </w:r>
      <w:r w:rsidRPr="004360E2">
        <w:rPr>
          <w:szCs w:val="24"/>
        </w:rPr>
        <w:tab/>
      </w:r>
    </w:p>
    <w:p w:rsidR="00A17A6B" w:rsidRPr="004360E2" w:rsidRDefault="00A17A6B" w:rsidP="00A17A6B">
      <w:pPr>
        <w:pStyle w:val="Paragrafneslovan"/>
        <w:spacing w:before="240" w:after="0"/>
        <w:rPr>
          <w:szCs w:val="24"/>
        </w:rPr>
      </w:pPr>
      <w:r w:rsidRPr="004360E2">
        <w:rPr>
          <w:szCs w:val="24"/>
        </w:rPr>
        <w:t>Dle bodu III. návrhu usnesení.</w:t>
      </w:r>
    </w:p>
    <w:p w:rsidR="00A17A6B" w:rsidRPr="004360E2" w:rsidRDefault="00A17A6B" w:rsidP="00A17A6B">
      <w:pPr>
        <w:pStyle w:val="Paragrafneslovan"/>
        <w:spacing w:after="0"/>
        <w:rPr>
          <w:szCs w:val="24"/>
        </w:rPr>
      </w:pPr>
    </w:p>
    <w:p w:rsidR="00A17A6B" w:rsidRPr="004360E2" w:rsidRDefault="00A17A6B" w:rsidP="00A17A6B">
      <w:pPr>
        <w:pStyle w:val="ostzahl"/>
        <w:rPr>
          <w:szCs w:val="24"/>
        </w:rPr>
      </w:pPr>
      <w:r w:rsidRPr="004360E2">
        <w:rPr>
          <w:szCs w:val="24"/>
        </w:rPr>
        <w:t>Dříve přijatá usnesení orgánů města nebo městských obvodů, která s tímto návrhem souvisejí</w:t>
      </w:r>
    </w:p>
    <w:p w:rsidR="00A17A6B" w:rsidRPr="004360E2" w:rsidRDefault="00A17A6B" w:rsidP="004360E2">
      <w:pPr>
        <w:pStyle w:val="vlevo"/>
      </w:pPr>
    </w:p>
    <w:p w:rsidR="00543581" w:rsidRPr="004360E2" w:rsidRDefault="00543581" w:rsidP="004360E2">
      <w:pPr>
        <w:pStyle w:val="vlevo"/>
      </w:pPr>
      <w:r w:rsidRPr="0005645A">
        <w:t xml:space="preserve">RMP na stůl dne </w:t>
      </w:r>
      <w:r w:rsidR="00172154" w:rsidRPr="0005645A">
        <w:t>21. 6. 2018</w:t>
      </w:r>
      <w:r w:rsidR="003B1A97" w:rsidRPr="0005645A">
        <w:t>.</w:t>
      </w:r>
    </w:p>
    <w:p w:rsidR="00A17A6B" w:rsidRPr="004360E2" w:rsidRDefault="00A17A6B" w:rsidP="004360E2">
      <w:pPr>
        <w:pStyle w:val="vlevo"/>
        <w:rPr>
          <w:highlight w:val="red"/>
        </w:rPr>
      </w:pPr>
    </w:p>
    <w:p w:rsidR="00A17A6B" w:rsidRPr="004360E2" w:rsidRDefault="00A17A6B" w:rsidP="00A17A6B">
      <w:pPr>
        <w:pStyle w:val="ostzahl"/>
        <w:rPr>
          <w:szCs w:val="24"/>
        </w:rPr>
      </w:pPr>
      <w:r w:rsidRPr="004360E2">
        <w:rPr>
          <w:szCs w:val="24"/>
        </w:rPr>
        <w:t>Závazky či pohledávky vůči městu Plzni</w:t>
      </w:r>
    </w:p>
    <w:p w:rsidR="00A17A6B" w:rsidRPr="004360E2" w:rsidRDefault="00A17A6B" w:rsidP="004360E2">
      <w:pPr>
        <w:pStyle w:val="vlevo"/>
      </w:pPr>
    </w:p>
    <w:p w:rsidR="00A17A6B" w:rsidRPr="004360E2" w:rsidRDefault="00A17A6B" w:rsidP="004360E2">
      <w:pPr>
        <w:pStyle w:val="vlevo"/>
      </w:pPr>
      <w:r w:rsidRPr="004360E2">
        <w:t>Nejsou zjišťovány.</w:t>
      </w:r>
    </w:p>
    <w:p w:rsidR="00A17A6B" w:rsidRPr="004360E2" w:rsidRDefault="00A17A6B" w:rsidP="004360E2">
      <w:pPr>
        <w:pStyle w:val="vlevo"/>
      </w:pPr>
    </w:p>
    <w:p w:rsidR="00A17A6B" w:rsidRPr="00967110" w:rsidRDefault="00A17A6B" w:rsidP="00967110">
      <w:pPr>
        <w:pStyle w:val="vlevo"/>
        <w:numPr>
          <w:ilvl w:val="0"/>
          <w:numId w:val="3"/>
        </w:numPr>
        <w:ind w:left="357" w:hanging="357"/>
        <w:rPr>
          <w:b/>
        </w:rPr>
      </w:pPr>
      <w:r w:rsidRPr="00967110">
        <w:rPr>
          <w:b/>
        </w:rPr>
        <w:t>Přílohy</w:t>
      </w:r>
    </w:p>
    <w:p w:rsidR="00A17A6B" w:rsidRPr="004360E2" w:rsidRDefault="00A17A6B" w:rsidP="004360E2">
      <w:pPr>
        <w:pStyle w:val="vlevo"/>
      </w:pPr>
    </w:p>
    <w:p w:rsidR="00A17A6B" w:rsidRPr="004360E2" w:rsidRDefault="00543581" w:rsidP="004360E2">
      <w:pPr>
        <w:pStyle w:val="vlevo"/>
      </w:pPr>
      <w:r w:rsidRPr="004360E2">
        <w:t>Příloha č. 1:</w:t>
      </w:r>
      <w:r w:rsidRPr="004360E2">
        <w:tab/>
        <w:t xml:space="preserve">Usnesení VZVZ ze dne </w:t>
      </w:r>
      <w:proofErr w:type="gramStart"/>
      <w:r w:rsidR="00B263D6" w:rsidRPr="004360E2">
        <w:t>06.0</w:t>
      </w:r>
      <w:r w:rsidR="00C04692" w:rsidRPr="004360E2">
        <w:t>6</w:t>
      </w:r>
      <w:r w:rsidR="00B263D6" w:rsidRPr="004360E2">
        <w:t>.201</w:t>
      </w:r>
      <w:r w:rsidR="00C04692" w:rsidRPr="004360E2">
        <w:t>8</w:t>
      </w:r>
      <w:proofErr w:type="gramEnd"/>
      <w:r w:rsidRPr="004360E2">
        <w:t xml:space="preserve"> ve věci doporučení k udělení výjimky</w:t>
      </w:r>
      <w:r w:rsidR="00305BE1" w:rsidRPr="004360E2">
        <w:t xml:space="preserve"> </w:t>
      </w:r>
    </w:p>
    <w:p w:rsidR="00543581" w:rsidRPr="004360E2" w:rsidRDefault="00543581" w:rsidP="004360E2">
      <w:pPr>
        <w:pStyle w:val="vlevo"/>
      </w:pPr>
    </w:p>
    <w:p w:rsidR="00D9205A" w:rsidRPr="004360E2" w:rsidRDefault="00D9205A"/>
    <w:sectPr w:rsidR="00D9205A" w:rsidRPr="004360E2" w:rsidSect="001F5B39">
      <w:headerReference w:type="default" r:id="rId8"/>
      <w:footerReference w:type="even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0F3" w:rsidRDefault="001820F3" w:rsidP="001820F3">
      <w:r>
        <w:separator/>
      </w:r>
    </w:p>
  </w:endnote>
  <w:endnote w:type="continuationSeparator" w:id="0">
    <w:p w:rsidR="001820F3" w:rsidRDefault="001820F3" w:rsidP="0018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44" w:rsidRDefault="0081063A" w:rsidP="003607D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11744" w:rsidRDefault="000853E4" w:rsidP="0051174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44" w:rsidRDefault="0081063A" w:rsidP="003607D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853E4">
      <w:rPr>
        <w:rStyle w:val="slostrnky"/>
        <w:noProof/>
      </w:rPr>
      <w:t>1</w:t>
    </w:r>
    <w:r>
      <w:rPr>
        <w:rStyle w:val="slostrnky"/>
      </w:rPr>
      <w:fldChar w:fldCharType="end"/>
    </w:r>
  </w:p>
  <w:p w:rsidR="00511744" w:rsidRDefault="000853E4" w:rsidP="0051174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0F3" w:rsidRDefault="001820F3" w:rsidP="001820F3">
      <w:r>
        <w:separator/>
      </w:r>
    </w:p>
  </w:footnote>
  <w:footnote w:type="continuationSeparator" w:id="0">
    <w:p w:rsidR="001820F3" w:rsidRDefault="001820F3" w:rsidP="00182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160" w:rsidRPr="006C1B85" w:rsidRDefault="0081063A" w:rsidP="005F6F00">
    <w:pPr>
      <w:pStyle w:val="Zhlav"/>
      <w:rPr>
        <w:color w:val="auto"/>
      </w:rPr>
    </w:pPr>
    <w:r>
      <w:rPr>
        <w:color w:val="auto"/>
      </w:rPr>
      <w:t xml:space="preserve">ZMP </w:t>
    </w:r>
    <w:r w:rsidR="00302137">
      <w:rPr>
        <w:color w:val="auto"/>
      </w:rPr>
      <w:t xml:space="preserve">21. </w:t>
    </w:r>
    <w:r w:rsidR="00C04692">
      <w:rPr>
        <w:color w:val="auto"/>
      </w:rPr>
      <w:t>6.</w:t>
    </w:r>
    <w:r w:rsidR="00302137">
      <w:rPr>
        <w:color w:val="auto"/>
      </w:rPr>
      <w:t xml:space="preserve"> </w:t>
    </w:r>
    <w:r w:rsidR="00C04692">
      <w:rPr>
        <w:color w:val="auto"/>
      </w:rPr>
      <w:t>2018</w:t>
    </w:r>
    <w:r w:rsidRPr="006C1B85">
      <w:rPr>
        <w:color w:val="auto"/>
      </w:rPr>
      <w:t xml:space="preserve"> – </w:t>
    </w:r>
    <w:r>
      <w:rPr>
        <w:color w:val="auto"/>
      </w:rPr>
      <w:t>OI</w:t>
    </w:r>
    <w:r w:rsidRPr="006C1B85">
      <w:rPr>
        <w:color w:val="auto"/>
      </w:rPr>
      <w:t xml:space="preserve"> / </w:t>
    </w:r>
    <w:r w:rsidR="00302137">
      <w:rPr>
        <w:color w:val="auto"/>
      </w:rPr>
      <w:t>2</w:t>
    </w:r>
  </w:p>
  <w:p w:rsidR="00511744" w:rsidRPr="006C1B85" w:rsidRDefault="000853E4" w:rsidP="005F6F00">
    <w:pPr>
      <w:pStyle w:val="Zhlav"/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7A8F"/>
    <w:multiLevelType w:val="hybridMultilevel"/>
    <w:tmpl w:val="3F925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01F6C"/>
    <w:multiLevelType w:val="hybridMultilevel"/>
    <w:tmpl w:val="BB4E3C8A"/>
    <w:lvl w:ilvl="0" w:tplc="C706CD1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A2F54"/>
    <w:multiLevelType w:val="hybridMultilevel"/>
    <w:tmpl w:val="82E88066"/>
    <w:lvl w:ilvl="0" w:tplc="265294A6">
      <w:start w:val="1"/>
      <w:numFmt w:val="decimal"/>
      <w:pStyle w:val="ostzah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8417D"/>
    <w:multiLevelType w:val="multilevel"/>
    <w:tmpl w:val="D3503D2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6B"/>
    <w:rsid w:val="0005645A"/>
    <w:rsid w:val="0008404D"/>
    <w:rsid w:val="000853E4"/>
    <w:rsid w:val="000A254D"/>
    <w:rsid w:val="000D7B68"/>
    <w:rsid w:val="000F28FD"/>
    <w:rsid w:val="0012037D"/>
    <w:rsid w:val="00172154"/>
    <w:rsid w:val="001820F3"/>
    <w:rsid w:val="0018663B"/>
    <w:rsid w:val="001B27FE"/>
    <w:rsid w:val="001D3C62"/>
    <w:rsid w:val="001D4B89"/>
    <w:rsid w:val="002D1D91"/>
    <w:rsid w:val="002E5946"/>
    <w:rsid w:val="002F5BF6"/>
    <w:rsid w:val="00302137"/>
    <w:rsid w:val="00305BE1"/>
    <w:rsid w:val="00382C66"/>
    <w:rsid w:val="0038658F"/>
    <w:rsid w:val="003B1A97"/>
    <w:rsid w:val="003D78FB"/>
    <w:rsid w:val="003F2410"/>
    <w:rsid w:val="003F7CED"/>
    <w:rsid w:val="004360E2"/>
    <w:rsid w:val="00543581"/>
    <w:rsid w:val="00590515"/>
    <w:rsid w:val="005E60ED"/>
    <w:rsid w:val="00610E52"/>
    <w:rsid w:val="006C67A0"/>
    <w:rsid w:val="006D0233"/>
    <w:rsid w:val="00724ED5"/>
    <w:rsid w:val="00747313"/>
    <w:rsid w:val="00770CF9"/>
    <w:rsid w:val="00787FEF"/>
    <w:rsid w:val="0081063A"/>
    <w:rsid w:val="008416F4"/>
    <w:rsid w:val="00871C24"/>
    <w:rsid w:val="00874588"/>
    <w:rsid w:val="00895210"/>
    <w:rsid w:val="008E5B49"/>
    <w:rsid w:val="00967110"/>
    <w:rsid w:val="009A3483"/>
    <w:rsid w:val="009E174B"/>
    <w:rsid w:val="00A17A6B"/>
    <w:rsid w:val="00A3103E"/>
    <w:rsid w:val="00A867DB"/>
    <w:rsid w:val="00B263D6"/>
    <w:rsid w:val="00B551BB"/>
    <w:rsid w:val="00C04692"/>
    <w:rsid w:val="00C30BE8"/>
    <w:rsid w:val="00C5739D"/>
    <w:rsid w:val="00C6062D"/>
    <w:rsid w:val="00CB33D7"/>
    <w:rsid w:val="00CC1350"/>
    <w:rsid w:val="00D648DC"/>
    <w:rsid w:val="00D9205A"/>
    <w:rsid w:val="00E93A01"/>
    <w:rsid w:val="00EE093D"/>
    <w:rsid w:val="00EF67DD"/>
    <w:rsid w:val="00F267E5"/>
    <w:rsid w:val="00F53BF8"/>
    <w:rsid w:val="00FA75F8"/>
    <w:rsid w:val="00F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A17A6B"/>
    <w:pPr>
      <w:tabs>
        <w:tab w:val="left" w:pos="0"/>
        <w:tab w:val="left" w:pos="142"/>
        <w:tab w:val="left" w:pos="709"/>
      </w:tabs>
      <w:spacing w:after="60"/>
      <w:jc w:val="both"/>
    </w:pPr>
    <w:rPr>
      <w:szCs w:val="20"/>
    </w:rPr>
  </w:style>
  <w:style w:type="paragraph" w:customStyle="1" w:styleId="vlevo">
    <w:name w:val="vlevo"/>
    <w:basedOn w:val="Normln"/>
    <w:autoRedefine/>
    <w:rsid w:val="004360E2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autoRedefine/>
    <w:rsid w:val="00A17A6B"/>
    <w:pPr>
      <w:numPr>
        <w:numId w:val="2"/>
      </w:numPr>
      <w:ind w:left="357" w:hanging="357"/>
      <w:outlineLvl w:val="0"/>
    </w:pPr>
    <w:rPr>
      <w:b/>
      <w:spacing w:val="22"/>
      <w:szCs w:val="20"/>
    </w:rPr>
  </w:style>
  <w:style w:type="paragraph" w:styleId="Zkladntext">
    <w:name w:val="Body Text"/>
    <w:basedOn w:val="Normln"/>
    <w:link w:val="ZkladntextChar"/>
    <w:rsid w:val="00A17A6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17A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rsid w:val="00A17A6B"/>
    <w:pPr>
      <w:tabs>
        <w:tab w:val="left" w:pos="0"/>
        <w:tab w:val="center" w:pos="4153"/>
        <w:tab w:val="right" w:pos="8306"/>
      </w:tabs>
      <w:jc w:val="right"/>
    </w:pPr>
    <w:rPr>
      <w:color w:val="FF0000"/>
      <w:szCs w:val="20"/>
    </w:rPr>
  </w:style>
  <w:style w:type="character" w:customStyle="1" w:styleId="ZhlavChar">
    <w:name w:val="Záhlaví Char"/>
    <w:basedOn w:val="Standardnpsmoodstavce"/>
    <w:link w:val="Zhlav"/>
    <w:rsid w:val="00A17A6B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styleId="Zpat">
    <w:name w:val="footer"/>
    <w:basedOn w:val="Normln"/>
    <w:link w:val="ZpatChar"/>
    <w:rsid w:val="00A17A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17A6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17A6B"/>
  </w:style>
  <w:style w:type="paragraph" w:customStyle="1" w:styleId="rove1">
    <w:name w:val="úroveň 1"/>
    <w:basedOn w:val="Normln"/>
    <w:next w:val="rove2"/>
    <w:rsid w:val="00A17A6B"/>
    <w:pPr>
      <w:numPr>
        <w:numId w:val="1"/>
      </w:numPr>
    </w:pPr>
    <w:rPr>
      <w:b/>
    </w:rPr>
  </w:style>
  <w:style w:type="paragraph" w:customStyle="1" w:styleId="rove2">
    <w:name w:val="úroveň 2"/>
    <w:basedOn w:val="rove1"/>
    <w:rsid w:val="00A17A6B"/>
    <w:pPr>
      <w:numPr>
        <w:ilvl w:val="1"/>
      </w:numPr>
      <w:jc w:val="both"/>
    </w:pPr>
    <w:rPr>
      <w:b w:val="0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A17A6B"/>
    <w:pPr>
      <w:tabs>
        <w:tab w:val="left" w:pos="0"/>
        <w:tab w:val="left" w:pos="142"/>
        <w:tab w:val="left" w:pos="709"/>
      </w:tabs>
      <w:spacing w:after="60"/>
      <w:jc w:val="both"/>
    </w:pPr>
    <w:rPr>
      <w:szCs w:val="20"/>
    </w:rPr>
  </w:style>
  <w:style w:type="paragraph" w:customStyle="1" w:styleId="vlevo">
    <w:name w:val="vlevo"/>
    <w:basedOn w:val="Normln"/>
    <w:autoRedefine/>
    <w:rsid w:val="004360E2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autoRedefine/>
    <w:rsid w:val="00A17A6B"/>
    <w:pPr>
      <w:numPr>
        <w:numId w:val="2"/>
      </w:numPr>
      <w:ind w:left="357" w:hanging="357"/>
      <w:outlineLvl w:val="0"/>
    </w:pPr>
    <w:rPr>
      <w:b/>
      <w:spacing w:val="22"/>
      <w:szCs w:val="20"/>
    </w:rPr>
  </w:style>
  <w:style w:type="paragraph" w:styleId="Zkladntext">
    <w:name w:val="Body Text"/>
    <w:basedOn w:val="Normln"/>
    <w:link w:val="ZkladntextChar"/>
    <w:rsid w:val="00A17A6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17A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rsid w:val="00A17A6B"/>
    <w:pPr>
      <w:tabs>
        <w:tab w:val="left" w:pos="0"/>
        <w:tab w:val="center" w:pos="4153"/>
        <w:tab w:val="right" w:pos="8306"/>
      </w:tabs>
      <w:jc w:val="right"/>
    </w:pPr>
    <w:rPr>
      <w:color w:val="FF0000"/>
      <w:szCs w:val="20"/>
    </w:rPr>
  </w:style>
  <w:style w:type="character" w:customStyle="1" w:styleId="ZhlavChar">
    <w:name w:val="Záhlaví Char"/>
    <w:basedOn w:val="Standardnpsmoodstavce"/>
    <w:link w:val="Zhlav"/>
    <w:rsid w:val="00A17A6B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styleId="Zpat">
    <w:name w:val="footer"/>
    <w:basedOn w:val="Normln"/>
    <w:link w:val="ZpatChar"/>
    <w:rsid w:val="00A17A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17A6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17A6B"/>
  </w:style>
  <w:style w:type="paragraph" w:customStyle="1" w:styleId="rove1">
    <w:name w:val="úroveň 1"/>
    <w:basedOn w:val="Normln"/>
    <w:next w:val="rove2"/>
    <w:rsid w:val="00A17A6B"/>
    <w:pPr>
      <w:numPr>
        <w:numId w:val="1"/>
      </w:numPr>
    </w:pPr>
    <w:rPr>
      <w:b/>
    </w:rPr>
  </w:style>
  <w:style w:type="paragraph" w:customStyle="1" w:styleId="rove2">
    <w:name w:val="úroveň 2"/>
    <w:basedOn w:val="rove1"/>
    <w:rsid w:val="00A17A6B"/>
    <w:pPr>
      <w:numPr>
        <w:ilvl w:val="1"/>
      </w:numPr>
      <w:jc w:val="both"/>
    </w:pPr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73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4715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9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535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22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70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5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61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846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27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77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221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653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831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763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Draslarová</dc:creator>
  <cp:lastModifiedBy>Hnátová Lucie</cp:lastModifiedBy>
  <cp:revision>14</cp:revision>
  <dcterms:created xsi:type="dcterms:W3CDTF">2018-06-11T09:07:00Z</dcterms:created>
  <dcterms:modified xsi:type="dcterms:W3CDTF">2018-06-11T10:43:00Z</dcterms:modified>
</cp:coreProperties>
</file>