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6" w:rsidRDefault="008B7386" w:rsidP="008B738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>Příloha č.</w:t>
      </w:r>
      <w:r w:rsidR="008D6A73">
        <w:rPr>
          <w:lang w:val="cs-CZ"/>
        </w:rPr>
        <w:t xml:space="preserve"> </w:t>
      </w:r>
      <w:r w:rsidR="00075D09">
        <w:rPr>
          <w:lang w:val="cs-CZ"/>
        </w:rPr>
        <w:t>6</w:t>
      </w:r>
      <w:r>
        <w:rPr>
          <w:lang w:val="cs-CZ"/>
        </w:rPr>
        <w:t xml:space="preserve"> k ŘEÚ/</w:t>
      </w:r>
      <w:r w:rsidR="00075D09">
        <w:rPr>
          <w:lang w:val="cs-CZ"/>
        </w:rPr>
        <w:t>1</w:t>
      </w:r>
      <w:r>
        <w:rPr>
          <w:lang w:val="cs-CZ"/>
        </w:rPr>
        <w:t xml:space="preserve"> </w:t>
      </w:r>
    </w:p>
    <w:p w:rsidR="008B7386" w:rsidRDefault="008B7386" w:rsidP="008B7386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ZMP </w:t>
      </w:r>
      <w:r w:rsidR="00075D09">
        <w:rPr>
          <w:lang w:val="cs-CZ"/>
        </w:rPr>
        <w:t>6. 9</w:t>
      </w:r>
      <w:r w:rsidR="00FC5C9B">
        <w:rPr>
          <w:lang w:val="cs-CZ"/>
        </w:rPr>
        <w:t>. 2018</w:t>
      </w:r>
    </w:p>
    <w:p w:rsidR="00576982" w:rsidRDefault="00075D09"/>
    <w:p w:rsidR="008B7386" w:rsidRDefault="008B7386"/>
    <w:p w:rsidR="008B7386" w:rsidRPr="004E48EA" w:rsidRDefault="008B7386" w:rsidP="008B7386">
      <w:pPr>
        <w:pStyle w:val="Nadpis4"/>
        <w:ind w:left="284"/>
        <w:jc w:val="both"/>
        <w:rPr>
          <w:sz w:val="32"/>
          <w:szCs w:val="32"/>
        </w:rPr>
      </w:pPr>
      <w:r>
        <w:rPr>
          <w:sz w:val="32"/>
        </w:rPr>
        <w:t>Usnesení Finančního výboru ZMP k materiálu „</w:t>
      </w:r>
      <w:r w:rsidR="00075D09">
        <w:rPr>
          <w:sz w:val="32"/>
          <w:szCs w:val="32"/>
        </w:rPr>
        <w:t>Doplnění a sjednocení rozsahu pravomocí Rady města Plzně k provádění rozpočtových opatření v průběhu roku</w:t>
      </w:r>
      <w:r w:rsidR="00BD2426" w:rsidRPr="004E48EA">
        <w:rPr>
          <w:bCs w:val="0"/>
          <w:sz w:val="32"/>
          <w:szCs w:val="32"/>
        </w:rPr>
        <w:t>.</w:t>
      </w:r>
      <w:r w:rsidRPr="004E48EA">
        <w:rPr>
          <w:sz w:val="32"/>
          <w:szCs w:val="32"/>
        </w:rPr>
        <w:t>“</w:t>
      </w:r>
    </w:p>
    <w:p w:rsidR="008B7386" w:rsidRDefault="008B7386"/>
    <w:p w:rsidR="008B7386" w:rsidRDefault="008B7386"/>
    <w:p w:rsidR="008B7386" w:rsidRDefault="008B7386"/>
    <w:p w:rsidR="008B7386" w:rsidRPr="005E10F3" w:rsidRDefault="008B7386" w:rsidP="008B7386">
      <w:pPr>
        <w:pStyle w:val="Zkladntext"/>
        <w:jc w:val="both"/>
        <w:rPr>
          <w:b/>
          <w:bCs/>
          <w:sz w:val="28"/>
        </w:rPr>
      </w:pPr>
      <w:r w:rsidRPr="005E10F3">
        <w:rPr>
          <w:b/>
          <w:bCs/>
          <w:sz w:val="28"/>
        </w:rPr>
        <w:t xml:space="preserve">Usnesení č. </w:t>
      </w:r>
      <w:r w:rsidR="00075D09">
        <w:rPr>
          <w:b/>
          <w:bCs/>
          <w:sz w:val="28"/>
        </w:rPr>
        <w:t>8</w:t>
      </w:r>
      <w:r w:rsidR="005E10F3" w:rsidRPr="005E10F3">
        <w:rPr>
          <w:b/>
          <w:bCs/>
          <w:sz w:val="28"/>
        </w:rPr>
        <w:t>/2018</w:t>
      </w:r>
    </w:p>
    <w:p w:rsidR="008B7386" w:rsidRDefault="008B7386" w:rsidP="008B7386">
      <w:pPr>
        <w:pStyle w:val="Zkladntext"/>
        <w:jc w:val="both"/>
        <w:rPr>
          <w:b/>
          <w:bCs/>
          <w:sz w:val="28"/>
          <w:u w:val="single"/>
        </w:rPr>
      </w:pPr>
    </w:p>
    <w:p w:rsidR="008B7386" w:rsidRDefault="008B7386" w:rsidP="008B7386">
      <w:pPr>
        <w:rPr>
          <w:b/>
          <w:bCs/>
        </w:rPr>
      </w:pPr>
      <w:r>
        <w:rPr>
          <w:b/>
          <w:bCs/>
        </w:rPr>
        <w:t xml:space="preserve">FV   d o p o r u č u j e   Z M P   s c h v á l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t:</w:t>
      </w:r>
    </w:p>
    <w:p w:rsidR="008B7386" w:rsidRDefault="008B7386" w:rsidP="008B7386">
      <w:pPr>
        <w:rPr>
          <w:b/>
          <w:bCs/>
        </w:rPr>
      </w:pPr>
    </w:p>
    <w:p w:rsidR="00075D09" w:rsidRPr="00F76286" w:rsidRDefault="00075D09" w:rsidP="00075D09">
      <w:pPr>
        <w:pStyle w:val="Paragrafneslovan"/>
      </w:pPr>
      <w:r>
        <w:t>rozsah pravomocí Rady města Plzně k provádění rozpočtových opatření v průběhu roku s tím, že budou pravidelně po skončení čtvrtletí předkládána k informaci Zastupitelstvu města Plzně:</w:t>
      </w:r>
    </w:p>
    <w:p w:rsidR="00075D09" w:rsidRPr="008D0667" w:rsidRDefault="00075D09" w:rsidP="00075D09">
      <w:pPr>
        <w:pStyle w:val="parzahl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Úpravy</w:t>
      </w:r>
      <w:r w:rsidRPr="008D0667">
        <w:rPr>
          <w:b w:val="0"/>
        </w:rPr>
        <w:t xml:space="preserve"> příjmů a výdajů rozpočtu města v souvislosti s přijetím transferů, jejichž použití v rozpočtu je účelově určeno</w:t>
      </w:r>
      <w:r>
        <w:rPr>
          <w:b w:val="0"/>
        </w:rPr>
        <w:t xml:space="preserve"> a jejich přijetí je v kompetenci Rady města Plzně</w:t>
      </w:r>
      <w:r w:rsidRPr="008D0667">
        <w:rPr>
          <w:b w:val="0"/>
        </w:rPr>
        <w:t xml:space="preserve">, a to i v případě, že financování probíhá prostřednictvím </w:t>
      </w:r>
      <w:r>
        <w:rPr>
          <w:b w:val="0"/>
        </w:rPr>
        <w:t>účelových fondů města.</w:t>
      </w:r>
    </w:p>
    <w:p w:rsidR="00075D09" w:rsidRPr="008D0667" w:rsidRDefault="00075D09" w:rsidP="00075D09">
      <w:pPr>
        <w:pStyle w:val="Paragrafneslovan"/>
        <w:numPr>
          <w:ilvl w:val="0"/>
          <w:numId w:val="7"/>
        </w:numPr>
        <w:jc w:val="left"/>
      </w:pPr>
      <w:r w:rsidRPr="008D0667">
        <w:t>Přesuny v rámci provozních výdajů rozpočtu celoměstských orgánů (MMP) do 1 mil. Kč</w:t>
      </w:r>
      <w:r>
        <w:t xml:space="preserve"> včetně</w:t>
      </w:r>
      <w:r w:rsidRPr="008D0667">
        <w:t>.</w:t>
      </w:r>
    </w:p>
    <w:p w:rsidR="00075D09" w:rsidRPr="008D0667" w:rsidRDefault="00075D09" w:rsidP="00075D09">
      <w:pPr>
        <w:pStyle w:val="Paragrafneslovan"/>
        <w:numPr>
          <w:ilvl w:val="0"/>
          <w:numId w:val="7"/>
        </w:numPr>
        <w:jc w:val="left"/>
      </w:pPr>
      <w:r w:rsidRPr="008D0667">
        <w:t>Přesuny v rámci kapitálových výdajů rozpočtu celoměstských orgánů (MMP) do 1 mil. Kč</w:t>
      </w:r>
      <w:r>
        <w:t xml:space="preserve"> včetně</w:t>
      </w:r>
      <w:r w:rsidRPr="008D0667">
        <w:t>.</w:t>
      </w:r>
    </w:p>
    <w:p w:rsidR="00075D09" w:rsidRPr="008D0667" w:rsidRDefault="00075D09" w:rsidP="00075D09">
      <w:pPr>
        <w:pStyle w:val="Paragrafneslovan"/>
        <w:numPr>
          <w:ilvl w:val="0"/>
          <w:numId w:val="7"/>
        </w:numPr>
        <w:jc w:val="left"/>
      </w:pPr>
      <w:r>
        <w:t>Úpravy</w:t>
      </w:r>
      <w:r w:rsidRPr="008D0667">
        <w:t xml:space="preserve"> provozních či kapitálových výdajů krytých finančními prostředky účelových fondů města Plzně, pokud jde o takové prostředky, které jsou již usnesením zastupitelstva města účelově určeny na konkrétní akci pro konkrétního správce rozpočtu, dále pokud jsou tyto prostředky dané účelem transferu, jehož </w:t>
      </w:r>
      <w:r>
        <w:t>přijetí je v kompetenci Rady města Plzně.</w:t>
      </w:r>
    </w:p>
    <w:p w:rsidR="00075D09" w:rsidRPr="008D0667" w:rsidRDefault="00075D09" w:rsidP="00075D09">
      <w:pPr>
        <w:pStyle w:val="Paragrafneslovan"/>
        <w:numPr>
          <w:ilvl w:val="0"/>
          <w:numId w:val="7"/>
        </w:numPr>
        <w:jc w:val="left"/>
      </w:pPr>
      <w:r w:rsidRPr="008D0667">
        <w:t>Převody do účelových f</w:t>
      </w:r>
      <w:r>
        <w:t xml:space="preserve">ondů města Plzně, </w:t>
      </w:r>
      <w:r w:rsidRPr="008D0667">
        <w:t>pokud jde o konkrétní finanční prostředky, které na základě statutu přísl</w:t>
      </w:r>
      <w:r>
        <w:t>ušného fondu jsou jeho zdrojem.</w:t>
      </w:r>
    </w:p>
    <w:p w:rsidR="00075D09" w:rsidRDefault="00075D09" w:rsidP="00075D09">
      <w:pPr>
        <w:pStyle w:val="Paragrafneslovan"/>
        <w:numPr>
          <w:ilvl w:val="0"/>
          <w:numId w:val="7"/>
        </w:numPr>
        <w:jc w:val="left"/>
      </w:pPr>
      <w:r w:rsidRPr="008D0667">
        <w:t>Účelové převody z rozpočtů městských obvodů určené na základě usnesení orgánů příslušného městského obvodu na konkrétní výdaje pro konkrétní správce rozpočtu.</w:t>
      </w:r>
    </w:p>
    <w:p w:rsidR="004E48EA" w:rsidRDefault="004E48EA" w:rsidP="004E48EA">
      <w:pPr>
        <w:pStyle w:val="Zkladntext2"/>
      </w:pPr>
    </w:p>
    <w:p w:rsidR="00075D09" w:rsidRDefault="00075D09" w:rsidP="004E48EA">
      <w:pPr>
        <w:pStyle w:val="Zkladntext2"/>
      </w:pPr>
    </w:p>
    <w:p w:rsidR="00075D09" w:rsidRDefault="00075D09" w:rsidP="004E48EA">
      <w:pPr>
        <w:pStyle w:val="Zkladntext2"/>
      </w:pPr>
    </w:p>
    <w:p w:rsidR="00075D09" w:rsidRPr="008A2982" w:rsidRDefault="00075D09" w:rsidP="004E48EA">
      <w:pPr>
        <w:pStyle w:val="Zkladntext2"/>
      </w:pPr>
    </w:p>
    <w:p w:rsidR="004E48EA" w:rsidRPr="00DB6CBF" w:rsidRDefault="004E48EA" w:rsidP="004E48EA">
      <w:pPr>
        <w:rPr>
          <w:bCs/>
        </w:rPr>
      </w:pPr>
    </w:p>
    <w:p w:rsidR="004E48EA" w:rsidRDefault="004E48EA" w:rsidP="004E48EA">
      <w:pPr>
        <w:ind w:left="709" w:hanging="709"/>
        <w:jc w:val="center"/>
        <w:rPr>
          <w:bCs/>
        </w:rPr>
      </w:pPr>
      <w:proofErr w:type="spellStart"/>
      <w:r w:rsidRPr="002804B6">
        <w:t>Hlasování</w:t>
      </w:r>
      <w:proofErr w:type="spellEnd"/>
      <w:r w:rsidRPr="002804B6">
        <w:t>:</w:t>
      </w:r>
      <w:r>
        <w:t xml:space="preserve"> pro   9                  </w:t>
      </w:r>
      <w:proofErr w:type="spellStart"/>
      <w:r>
        <w:t>proti</w:t>
      </w:r>
      <w:proofErr w:type="spellEnd"/>
      <w:r>
        <w:t xml:space="preserve">     0                    </w:t>
      </w:r>
      <w:proofErr w:type="spellStart"/>
      <w:r>
        <w:t>zdržel</w:t>
      </w:r>
      <w:proofErr w:type="spellEnd"/>
      <w:r>
        <w:t xml:space="preserve"> </w:t>
      </w:r>
      <w:proofErr w:type="gramStart"/>
      <w:r>
        <w:t>se  0</w:t>
      </w:r>
      <w:proofErr w:type="gramEnd"/>
    </w:p>
    <w:p w:rsidR="008B7386" w:rsidRDefault="008B7386">
      <w:bookmarkStart w:id="0" w:name="_GoBack"/>
      <w:bookmarkEnd w:id="0"/>
    </w:p>
    <w:sectPr w:rsidR="008B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43"/>
    <w:multiLevelType w:val="hybridMultilevel"/>
    <w:tmpl w:val="21AC4B46"/>
    <w:lvl w:ilvl="0" w:tplc="408CC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EE7"/>
    <w:multiLevelType w:val="hybridMultilevel"/>
    <w:tmpl w:val="877AF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A1FA7"/>
    <w:multiLevelType w:val="hybridMultilevel"/>
    <w:tmpl w:val="2350FF10"/>
    <w:lvl w:ilvl="0" w:tplc="2C54F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F42"/>
    <w:multiLevelType w:val="hybridMultilevel"/>
    <w:tmpl w:val="2E864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3F9E"/>
    <w:multiLevelType w:val="multilevel"/>
    <w:tmpl w:val="CC0802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6"/>
    <w:rsid w:val="00075D09"/>
    <w:rsid w:val="00293CFD"/>
    <w:rsid w:val="004E48EA"/>
    <w:rsid w:val="00514E05"/>
    <w:rsid w:val="005E10F3"/>
    <w:rsid w:val="008B7386"/>
    <w:rsid w:val="008D6A73"/>
    <w:rsid w:val="00BD2426"/>
    <w:rsid w:val="00C817E8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B7386"/>
    <w:pPr>
      <w:ind w:left="567"/>
      <w:jc w:val="both"/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Bartošová Kateřina</cp:lastModifiedBy>
  <cp:revision>2</cp:revision>
  <dcterms:created xsi:type="dcterms:W3CDTF">2018-09-04T06:32:00Z</dcterms:created>
  <dcterms:modified xsi:type="dcterms:W3CDTF">2018-09-04T06:32:00Z</dcterms:modified>
</cp:coreProperties>
</file>