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6" w:rsidRDefault="007E7A06">
      <w:pPr>
        <w:pStyle w:val="nadpcent"/>
        <w:pBdr>
          <w:top w:val="single" w:sz="4" w:space="0" w:color="auto"/>
          <w:left w:val="single" w:sz="4" w:space="2" w:color="auto"/>
        </w:pBdr>
        <w:rPr>
          <w:lang w:val="cs-CZ"/>
        </w:rPr>
      </w:pPr>
      <w:r>
        <w:rPr>
          <w:lang w:val="cs-CZ"/>
        </w:rPr>
        <w:t>Důvodová zpráva</w:t>
      </w:r>
    </w:p>
    <w:p w:rsidR="007E7A06" w:rsidRDefault="007E7A06">
      <w:pPr>
        <w:pStyle w:val="ostzahl"/>
      </w:pPr>
      <w:r>
        <w:t>Název problému a jeho charakteristika</w:t>
      </w:r>
    </w:p>
    <w:p w:rsidR="007D1068" w:rsidRDefault="007D1068" w:rsidP="007D1068">
      <w:pPr>
        <w:pStyle w:val="Paragrafneslovan"/>
      </w:pPr>
      <w:r>
        <w:t xml:space="preserve">Schválení nového znění stanov společností Plzeňské městské dopravní podniky, </w:t>
      </w:r>
      <w:r w:rsidR="0047735B">
        <w:t>a.s.</w:t>
      </w:r>
      <w:r>
        <w:t>, se sídlem Denisovo nábřeží 920/12, Východní Předměstí, 301</w:t>
      </w:r>
      <w:r w:rsidR="00234554">
        <w:t xml:space="preserve"> 00</w:t>
      </w:r>
      <w:r>
        <w:t xml:space="preserve"> Plzeň, IČ</w:t>
      </w:r>
      <w:r w:rsidR="00AA26D8">
        <w:t>O</w:t>
      </w:r>
      <w:r>
        <w:t xml:space="preserve"> 25220683 (dále jen PMDP, a.s.), VODÁRNA PLZEŇ a.s., se sídlem Malostranská 143/2, 326 00 Plzeň, IČ</w:t>
      </w:r>
      <w:r w:rsidR="00AA26D8">
        <w:t>O</w:t>
      </w:r>
      <w:r>
        <w:t xml:space="preserve"> 25205625(dále jen VP a.s.</w:t>
      </w:r>
      <w:r w:rsidR="000C5A9C">
        <w:t>)</w:t>
      </w:r>
      <w:r>
        <w:t xml:space="preserve"> a Vědeckotechnický park Plzeň, a.s. se sídlem Teslova 1202/3, 301 00 Plzeň, IČ</w:t>
      </w:r>
      <w:r w:rsidR="00AA26D8">
        <w:t>O</w:t>
      </w:r>
      <w:r>
        <w:t xml:space="preserve"> 26392054 (dle jen VTP, a.s.).</w:t>
      </w:r>
    </w:p>
    <w:p w:rsidR="007D1068" w:rsidRDefault="007D1068" w:rsidP="007D1068">
      <w:pPr>
        <w:pStyle w:val="vlevo"/>
      </w:pPr>
    </w:p>
    <w:p w:rsidR="007E7A06" w:rsidRDefault="007E7A06">
      <w:pPr>
        <w:pStyle w:val="ostzahl"/>
        <w:jc w:val="both"/>
      </w:pPr>
      <w:r>
        <w:t>Konstatování současného stavu a jeho analýza</w:t>
      </w:r>
    </w:p>
    <w:p w:rsidR="001D43BE" w:rsidRDefault="00F0731E" w:rsidP="00C55076">
      <w:pPr>
        <w:pStyle w:val="vlevo"/>
      </w:pPr>
      <w:r>
        <w:t xml:space="preserve">V souvislosti s volbami </w:t>
      </w:r>
      <w:r w:rsidR="00951451">
        <w:t xml:space="preserve">do ZMP </w:t>
      </w:r>
      <w:r>
        <w:t>konanými v říjnu tohoto roku dochází</w:t>
      </w:r>
      <w:r w:rsidR="00951451">
        <w:t xml:space="preserve"> </w:t>
      </w:r>
      <w:r>
        <w:t xml:space="preserve">ke změně </w:t>
      </w:r>
      <w:r w:rsidR="00951451">
        <w:t xml:space="preserve">personálního obsazení </w:t>
      </w:r>
      <w:r>
        <w:t>v orgánech obchodních společ</w:t>
      </w:r>
      <w:r w:rsidR="007D1068">
        <w:t xml:space="preserve">ností s majetkovou účastí města. Tato skutečnost vyvolala potřebu změnit </w:t>
      </w:r>
      <w:r w:rsidR="00C55076">
        <w:t>u výše uvedených</w:t>
      </w:r>
      <w:r w:rsidR="007D1068">
        <w:t xml:space="preserve"> akciových společnost</w:t>
      </w:r>
      <w:r w:rsidR="00C55076">
        <w:t>í</w:t>
      </w:r>
      <w:r w:rsidR="007D1068">
        <w:t xml:space="preserve"> jejich</w:t>
      </w:r>
      <w:r w:rsidR="00C55076">
        <w:t xml:space="preserve"> </w:t>
      </w:r>
      <w:r w:rsidR="007D1068">
        <w:t xml:space="preserve">stanovy. </w:t>
      </w:r>
      <w:r w:rsidR="000C5A9C">
        <w:t xml:space="preserve">Konkrétně se jedná o níže uvedené </w:t>
      </w:r>
      <w:r w:rsidR="00A72BA4">
        <w:t xml:space="preserve">navrhované </w:t>
      </w:r>
      <w:r w:rsidR="00794F11">
        <w:t>změny.</w:t>
      </w:r>
    </w:p>
    <w:p w:rsidR="00D30B00" w:rsidRDefault="00D30B00" w:rsidP="00C55076">
      <w:pPr>
        <w:pStyle w:val="vlevo"/>
      </w:pPr>
    </w:p>
    <w:p w:rsidR="00C71C02" w:rsidRDefault="000C5A9C" w:rsidP="007D1068">
      <w:pPr>
        <w:pStyle w:val="Paragrafneslovan"/>
      </w:pPr>
      <w:r>
        <w:t>S</w:t>
      </w:r>
      <w:r w:rsidR="001D43BE">
        <w:t>tanov</w:t>
      </w:r>
      <w:r>
        <w:t>y</w:t>
      </w:r>
      <w:r w:rsidR="001D43BE">
        <w:t xml:space="preserve"> </w:t>
      </w:r>
      <w:r w:rsidR="00C71C02">
        <w:t>PMDP, a.s.</w:t>
      </w:r>
      <w:r>
        <w:t>:</w:t>
      </w:r>
    </w:p>
    <w:p w:rsidR="00C71C02" w:rsidRDefault="00C71C02" w:rsidP="00C71C02">
      <w:pPr>
        <w:pStyle w:val="Paragrafneslovan"/>
        <w:numPr>
          <w:ilvl w:val="0"/>
          <w:numId w:val="10"/>
        </w:numPr>
      </w:pPr>
      <w:r>
        <w:t xml:space="preserve">počet </w:t>
      </w:r>
      <w:r w:rsidR="00C55076">
        <w:t xml:space="preserve">členů představenstva se </w:t>
      </w:r>
      <w:r w:rsidR="00511E66">
        <w:t>zvyšuje</w:t>
      </w:r>
      <w:r>
        <w:t xml:space="preserve"> z 5 na 6 členů</w:t>
      </w:r>
      <w:r w:rsidR="001D43BE">
        <w:t>,</w:t>
      </w:r>
    </w:p>
    <w:p w:rsidR="00C71C02" w:rsidRDefault="00C71C02" w:rsidP="00C71C02">
      <w:pPr>
        <w:pStyle w:val="Paragrafneslovan"/>
        <w:numPr>
          <w:ilvl w:val="0"/>
          <w:numId w:val="10"/>
        </w:numPr>
      </w:pPr>
      <w:r>
        <w:t xml:space="preserve">v případě rovnosti hlasů </w:t>
      </w:r>
      <w:r w:rsidR="005C0755">
        <w:t xml:space="preserve">členů představenstva </w:t>
      </w:r>
      <w:r>
        <w:t>je rozhodující hlas předsedy</w:t>
      </w:r>
      <w:r w:rsidR="001D43BE">
        <w:t>,</w:t>
      </w:r>
    </w:p>
    <w:p w:rsidR="00C71C02" w:rsidRPr="006A2998" w:rsidRDefault="00C71C02" w:rsidP="00C71C02">
      <w:pPr>
        <w:pStyle w:val="Paragrafneslovan"/>
        <w:numPr>
          <w:ilvl w:val="0"/>
          <w:numId w:val="10"/>
        </w:numPr>
      </w:pPr>
      <w:r w:rsidRPr="006A2998">
        <w:t>doplňuje se článek č. 17 týkající se funkce generálního ředitele společnosti</w:t>
      </w:r>
      <w:r w:rsidR="001D43BE" w:rsidRPr="006A2998">
        <w:t>,</w:t>
      </w:r>
      <w:r w:rsidR="003939B5" w:rsidRPr="006A2998">
        <w:t xml:space="preserve"> </w:t>
      </w:r>
      <w:r w:rsidR="006A2998">
        <w:t xml:space="preserve">     </w:t>
      </w:r>
      <w:r w:rsidR="003939B5" w:rsidRPr="006A2998">
        <w:t>a to v tom smyslu, že nově funkci generálního ředitele společnosti může vykonávat i pověřený člen představenstva, a to i mi</w:t>
      </w:r>
      <w:r w:rsidR="0071591F">
        <w:t>m</w:t>
      </w:r>
      <w:r w:rsidR="003939B5" w:rsidRPr="006A2998">
        <w:t>o pracovní poměr</w:t>
      </w:r>
      <w:r w:rsidR="0043618D" w:rsidRPr="006A2998">
        <w:t>,</w:t>
      </w:r>
      <w:r w:rsidR="005C0755" w:rsidRPr="006A2998">
        <w:t xml:space="preserve"> </w:t>
      </w:r>
    </w:p>
    <w:p w:rsidR="00661A04" w:rsidRPr="006A2998" w:rsidRDefault="009346D4" w:rsidP="00A72BA4">
      <w:pPr>
        <w:pStyle w:val="Paragrafneslovan"/>
        <w:numPr>
          <w:ilvl w:val="0"/>
          <w:numId w:val="10"/>
        </w:numPr>
      </w:pPr>
      <w:r w:rsidRPr="006A2998">
        <w:t xml:space="preserve">doplňují se články týkající se povinnosti společnosti přizpůsobit znění stanov </w:t>
      </w:r>
      <w:r w:rsidR="009C3C8C" w:rsidRPr="006A2998">
        <w:t xml:space="preserve"> </w:t>
      </w:r>
      <w:r w:rsidRPr="006A2998">
        <w:t>novele</w:t>
      </w:r>
      <w:r w:rsidR="001D43BE" w:rsidRPr="006A2998">
        <w:t xml:space="preserve"> zákona </w:t>
      </w:r>
      <w:r w:rsidR="005C0755" w:rsidRPr="006A2998">
        <w:t xml:space="preserve">č. 90/2012 Sb., </w:t>
      </w:r>
      <w:r w:rsidR="001D43BE" w:rsidRPr="006A2998">
        <w:t>o obchodních korporacích</w:t>
      </w:r>
      <w:r w:rsidR="009C3C8C" w:rsidRPr="006A2998">
        <w:t>, provedenou zákonem č. 458/2016 Sb.,</w:t>
      </w:r>
      <w:r w:rsidR="005C0755" w:rsidRPr="006A2998">
        <w:t xml:space="preserve"> </w:t>
      </w:r>
      <w:r w:rsidR="001D43BE" w:rsidRPr="006A2998">
        <w:t>podle které PMDP, a.s.</w:t>
      </w:r>
      <w:r w:rsidR="003939B5" w:rsidRPr="006A2998">
        <w:t xml:space="preserve"> </w:t>
      </w:r>
      <w:r w:rsidRPr="006A2998">
        <w:t>musí mít v dozorčí radě</w:t>
      </w:r>
      <w:r w:rsidR="005C0755" w:rsidRPr="006A2998">
        <w:t xml:space="preserve"> zástupce </w:t>
      </w:r>
      <w:r w:rsidRPr="006A2998">
        <w:t>z řad zaměstnanců</w:t>
      </w:r>
      <w:r w:rsidR="002201C5" w:rsidRPr="006A2998">
        <w:t xml:space="preserve"> tvořící 1/3 členů </w:t>
      </w:r>
      <w:r w:rsidR="003939B5" w:rsidRPr="006A2998">
        <w:t xml:space="preserve">z </w:t>
      </w:r>
      <w:r w:rsidR="00A72BA4" w:rsidRPr="006A2998">
        <w:t xml:space="preserve">celkového </w:t>
      </w:r>
      <w:r w:rsidR="003939B5" w:rsidRPr="006A2998">
        <w:t xml:space="preserve">jejího </w:t>
      </w:r>
      <w:r w:rsidR="00A72BA4" w:rsidRPr="006A2998">
        <w:t>počtu</w:t>
      </w:r>
      <w:r w:rsidR="003939B5" w:rsidRPr="006A2998">
        <w:t>.</w:t>
      </w:r>
      <w:r w:rsidR="009C3C8C" w:rsidRPr="006A2998">
        <w:t xml:space="preserve"> </w:t>
      </w:r>
      <w:r w:rsidR="003939B5" w:rsidRPr="006A2998">
        <w:t xml:space="preserve"> Tato zákonná úprava není ve stávajícím znění stanov </w:t>
      </w:r>
      <w:r w:rsidR="00511E66" w:rsidRPr="006A2998">
        <w:t xml:space="preserve">společnosti </w:t>
      </w:r>
      <w:r w:rsidR="009C3C8C" w:rsidRPr="006A2998">
        <w:t>uprav</w:t>
      </w:r>
      <w:r w:rsidR="00511E66" w:rsidRPr="006A2998">
        <w:t>ena</w:t>
      </w:r>
      <w:r w:rsidR="009C3C8C" w:rsidRPr="006A2998">
        <w:t>,</w:t>
      </w:r>
      <w:r w:rsidR="003939B5" w:rsidRPr="006A2998">
        <w:t xml:space="preserve"> </w:t>
      </w:r>
      <w:r w:rsidR="00511E66" w:rsidRPr="006A2998">
        <w:t xml:space="preserve">a </w:t>
      </w:r>
      <w:r w:rsidR="003939B5" w:rsidRPr="006A2998">
        <w:t xml:space="preserve">proto </w:t>
      </w:r>
      <w:r w:rsidR="009C3C8C" w:rsidRPr="006A2998">
        <w:t>je</w:t>
      </w:r>
      <w:r w:rsidR="003939B5" w:rsidRPr="006A2998">
        <w:t xml:space="preserve"> nyní součástí návrhu změny stanov. </w:t>
      </w:r>
    </w:p>
    <w:p w:rsidR="00661A04" w:rsidRPr="006A2998" w:rsidRDefault="000C5A9C" w:rsidP="002B790A">
      <w:pPr>
        <w:pStyle w:val="Paragrafneslovan"/>
      </w:pPr>
      <w:r w:rsidRPr="006A2998">
        <w:t>Stanovy</w:t>
      </w:r>
      <w:r w:rsidR="002B790A" w:rsidRPr="006A2998">
        <w:t xml:space="preserve"> V</w:t>
      </w:r>
      <w:r w:rsidR="003016AE" w:rsidRPr="006A2998">
        <w:t>P a.s.:</w:t>
      </w:r>
    </w:p>
    <w:p w:rsidR="002B790A" w:rsidRPr="006A2998" w:rsidRDefault="002B790A" w:rsidP="002B790A">
      <w:pPr>
        <w:pStyle w:val="Paragrafneslovan"/>
        <w:numPr>
          <w:ilvl w:val="0"/>
          <w:numId w:val="10"/>
        </w:numPr>
      </w:pPr>
      <w:r w:rsidRPr="006A2998">
        <w:t xml:space="preserve">počet členů představenstva se </w:t>
      </w:r>
      <w:r w:rsidR="00511E66" w:rsidRPr="006A2998">
        <w:t>zvyšuje</w:t>
      </w:r>
      <w:r w:rsidRPr="006A2998">
        <w:t> </w:t>
      </w:r>
      <w:r w:rsidR="0071591F">
        <w:t xml:space="preserve">z </w:t>
      </w:r>
      <w:bookmarkStart w:id="0" w:name="_GoBack"/>
      <w:bookmarkEnd w:id="0"/>
      <w:r w:rsidRPr="006A2998">
        <w:t>5 na 6 členů</w:t>
      </w:r>
      <w:r w:rsidR="00DB1CC1" w:rsidRPr="006A2998">
        <w:t>,</w:t>
      </w:r>
    </w:p>
    <w:p w:rsidR="00511E66" w:rsidRPr="006A2998" w:rsidRDefault="00511E66" w:rsidP="002B790A">
      <w:pPr>
        <w:pStyle w:val="Paragrafneslovan"/>
        <w:numPr>
          <w:ilvl w:val="0"/>
          <w:numId w:val="10"/>
        </w:numPr>
      </w:pPr>
      <w:r w:rsidRPr="006A2998">
        <w:t>zvyšuje se počet místopředsedů představenstva</w:t>
      </w:r>
      <w:r w:rsidR="006A2998">
        <w:t xml:space="preserve"> z 1 </w:t>
      </w:r>
      <w:r w:rsidRPr="006A2998">
        <w:t xml:space="preserve">na 2 </w:t>
      </w:r>
      <w:r w:rsidR="006A2998">
        <w:t>místopředsedy.</w:t>
      </w:r>
    </w:p>
    <w:p w:rsidR="00D30B00" w:rsidRPr="006A2998" w:rsidRDefault="00D30B00" w:rsidP="002B790A">
      <w:pPr>
        <w:pStyle w:val="Paragrafneslovan"/>
      </w:pPr>
      <w:r w:rsidRPr="006A2998">
        <w:t xml:space="preserve">Stanovy </w:t>
      </w:r>
      <w:r w:rsidR="002B790A" w:rsidRPr="006A2998">
        <w:t>VTP, a.s.</w:t>
      </w:r>
      <w:r w:rsidRPr="006A2998">
        <w:t>:</w:t>
      </w:r>
    </w:p>
    <w:p w:rsidR="00D30B00" w:rsidRPr="006A2998" w:rsidRDefault="00D30B00" w:rsidP="00D30B00">
      <w:pPr>
        <w:pStyle w:val="Paragrafneslovan"/>
        <w:numPr>
          <w:ilvl w:val="0"/>
          <w:numId w:val="10"/>
        </w:numPr>
      </w:pPr>
      <w:r w:rsidRPr="006A2998">
        <w:t xml:space="preserve">počet členů představenstva se </w:t>
      </w:r>
      <w:r w:rsidR="006A2998">
        <w:t>zvyšuje</w:t>
      </w:r>
      <w:r w:rsidRPr="006A2998">
        <w:t xml:space="preserve"> ze 3 na 5 členů.</w:t>
      </w:r>
    </w:p>
    <w:p w:rsidR="005C0755" w:rsidRPr="006A2998" w:rsidRDefault="005C0755" w:rsidP="005C0755">
      <w:pPr>
        <w:pStyle w:val="Paragrafneslovan"/>
        <w:ind w:left="720"/>
      </w:pPr>
    </w:p>
    <w:p w:rsidR="006A2998" w:rsidRDefault="005C0755" w:rsidP="00F72035">
      <w:pPr>
        <w:pStyle w:val="Paragrafneslovan"/>
      </w:pPr>
      <w:r w:rsidRPr="006A2998">
        <w:t>Stávající znění stanov PMDP, a.s.,</w:t>
      </w:r>
      <w:r w:rsidR="00A72BA4" w:rsidRPr="006A2998">
        <w:t xml:space="preserve"> </w:t>
      </w:r>
      <w:r w:rsidRPr="006A2998">
        <w:t>VP a.s. a VTP, a.s. s vyznačeným</w:t>
      </w:r>
      <w:r w:rsidR="001F0793" w:rsidRPr="006A2998">
        <w:t>i</w:t>
      </w:r>
      <w:r w:rsidRPr="006A2998">
        <w:t xml:space="preserve"> změnam</w:t>
      </w:r>
      <w:r w:rsidR="001F0793" w:rsidRPr="006A2998">
        <w:t xml:space="preserve">i </w:t>
      </w:r>
      <w:r w:rsidRPr="006A2998">
        <w:t xml:space="preserve">formou revizí </w:t>
      </w:r>
      <w:r w:rsidR="00511E66" w:rsidRPr="006A2998">
        <w:t xml:space="preserve">jsou </w:t>
      </w:r>
      <w:r w:rsidRPr="006A2998">
        <w:t>uveden</w:t>
      </w:r>
      <w:r w:rsidR="00E944BF">
        <w:t>a</w:t>
      </w:r>
      <w:r w:rsidRPr="006A2998">
        <w:t xml:space="preserve"> v přílohách č. 4 až 6 této zprávy.</w:t>
      </w:r>
      <w:r w:rsidR="002B790A" w:rsidRPr="006A2998">
        <w:t xml:space="preserve"> </w:t>
      </w:r>
      <w:r w:rsidR="00EC3C62" w:rsidRPr="006A2998">
        <w:t xml:space="preserve"> </w:t>
      </w:r>
    </w:p>
    <w:p w:rsidR="006A2998" w:rsidRDefault="006A2998" w:rsidP="00F72035">
      <w:pPr>
        <w:pStyle w:val="Paragrafneslovan"/>
      </w:pPr>
    </w:p>
    <w:p w:rsidR="005C0755" w:rsidRDefault="00EC3C62" w:rsidP="00F72035">
      <w:pPr>
        <w:pStyle w:val="Paragrafneslovan"/>
      </w:pPr>
      <w:r w:rsidRPr="006A2998">
        <w:t>Příloha č. 7 obsahuje usnesení představenstva PMDP, a.s. ze dne 28. 11. 2018</w:t>
      </w:r>
      <w:r w:rsidR="00511E66" w:rsidRPr="006A2998">
        <w:t>, kterým tento orgán schválil předložení návrhu na změnu stanov společnosti ke schválení jedinému akcionáři.</w:t>
      </w:r>
      <w:r w:rsidR="009C3C8C">
        <w:t xml:space="preserve"> </w:t>
      </w:r>
    </w:p>
    <w:p w:rsidR="009C3C8C" w:rsidRDefault="009C3C8C" w:rsidP="00F72035">
      <w:pPr>
        <w:pStyle w:val="Paragrafneslovan"/>
      </w:pPr>
    </w:p>
    <w:p w:rsidR="00C71C02" w:rsidRDefault="002B790A" w:rsidP="00C71C02">
      <w:pPr>
        <w:pStyle w:val="Paragrafneslovan"/>
      </w:pPr>
      <w:r>
        <w:t>Zastupitelstvu města Plzně je tento návrh usnes</w:t>
      </w:r>
      <w:r w:rsidR="001D43BE">
        <w:t>e</w:t>
      </w:r>
      <w:r>
        <w:t>ní předlože</w:t>
      </w:r>
      <w:r w:rsidR="001D43BE">
        <w:t>n</w:t>
      </w:r>
      <w:r>
        <w:t xml:space="preserve"> v </w:t>
      </w:r>
      <w:r w:rsidR="00C71C02">
        <w:t> souladu s vyhrazenou pravomoc</w:t>
      </w:r>
      <w:r w:rsidR="00234554">
        <w:t>í</w:t>
      </w:r>
      <w:r w:rsidR="00C71C02">
        <w:t xml:space="preserve"> zastupitelstva obce, vyplývající z ustanovení § 84 odst. 2 písm. e) zákona č. 128/2000 Sb., o obcích, ve znění pozdějších předpisů, podle kterého zastupitelstvu obce mj. náleží schvalovat stanovy právnických osob, v nichž má obec </w:t>
      </w:r>
      <w:r w:rsidR="001D43BE">
        <w:t>majetkovou</w:t>
      </w:r>
      <w:r w:rsidR="00C71C02">
        <w:t xml:space="preserve"> účast</w:t>
      </w:r>
      <w:r w:rsidR="001D43BE">
        <w:t>.</w:t>
      </w:r>
    </w:p>
    <w:p w:rsidR="0011744F" w:rsidRDefault="0011744F" w:rsidP="00A06D43">
      <w:pPr>
        <w:pStyle w:val="vlevo"/>
      </w:pPr>
    </w:p>
    <w:p w:rsidR="00BC6A6C" w:rsidRDefault="00A72BA4" w:rsidP="00A06D43">
      <w:pPr>
        <w:pStyle w:val="vlevo"/>
      </w:pPr>
      <w:r>
        <w:lastRenderedPageBreak/>
        <w:t xml:space="preserve">Stanovy společností </w:t>
      </w:r>
      <w:r w:rsidR="00BC6A6C">
        <w:t xml:space="preserve">následně </w:t>
      </w:r>
      <w:r w:rsidR="00794F11">
        <w:t>schvál</w:t>
      </w:r>
      <w:r>
        <w:t>í</w:t>
      </w:r>
      <w:r w:rsidR="00794F11">
        <w:t xml:space="preserve"> n</w:t>
      </w:r>
      <w:r w:rsidR="00BC6A6C">
        <w:t>ejvyšší orgán</w:t>
      </w:r>
      <w:r>
        <w:t xml:space="preserve"> daných společností</w:t>
      </w:r>
      <w:r w:rsidR="00794F11">
        <w:t>,</w:t>
      </w:r>
      <w:r w:rsidR="000C5A9C">
        <w:t xml:space="preserve"> tj. RMP v působnosti </w:t>
      </w:r>
      <w:r>
        <w:t>valné hromady té které společnosti.</w:t>
      </w:r>
      <w:r w:rsidR="003016AE">
        <w:t xml:space="preserve"> </w:t>
      </w:r>
      <w:r w:rsidR="0047735B">
        <w:t>O</w:t>
      </w:r>
      <w:r>
        <w:t xml:space="preserve"> </w:t>
      </w:r>
      <w:r w:rsidR="0047735B">
        <w:t xml:space="preserve">těchto rozhodnutích musí být pořízen notářský zápis. </w:t>
      </w:r>
    </w:p>
    <w:p w:rsidR="00BC6A6C" w:rsidRDefault="00BC6A6C" w:rsidP="00A06D43">
      <w:pPr>
        <w:pStyle w:val="vlevo"/>
      </w:pPr>
    </w:p>
    <w:p w:rsidR="007E7A06" w:rsidRDefault="007E7A06">
      <w:pPr>
        <w:pStyle w:val="ostzahl"/>
        <w:jc w:val="both"/>
      </w:pPr>
      <w:r>
        <w:t>Předpokládaný cílový stav</w:t>
      </w:r>
    </w:p>
    <w:p w:rsidR="00BC6A6C" w:rsidRDefault="00DB1CC1" w:rsidP="003016AE">
      <w:pPr>
        <w:pStyle w:val="vlevo"/>
      </w:pPr>
      <w:r>
        <w:t>Schválení nového znění stanov  PMDP, a.s.</w:t>
      </w:r>
      <w:r w:rsidR="003016AE">
        <w:t>, VP a.s., VTP, a.s. dle bodu II. tohoto usnesení.</w:t>
      </w:r>
      <w:r>
        <w:t xml:space="preserve"> </w:t>
      </w:r>
    </w:p>
    <w:p w:rsidR="00BC6A6C" w:rsidRDefault="00BC6A6C" w:rsidP="00DB1CC1">
      <w:pPr>
        <w:pStyle w:val="vlevo"/>
      </w:pPr>
    </w:p>
    <w:p w:rsidR="00BC6A6C" w:rsidRDefault="00BC6A6C" w:rsidP="00D30B00">
      <w:pPr>
        <w:pStyle w:val="ostzahl"/>
      </w:pPr>
      <w:r>
        <w:t>Navrhované varianty řešení</w:t>
      </w:r>
    </w:p>
    <w:p w:rsidR="00DB1CC1" w:rsidRDefault="00BC6A6C" w:rsidP="00A06D43">
      <w:pPr>
        <w:pStyle w:val="vlevo"/>
      </w:pPr>
      <w:r>
        <w:t>Viz návrh usnesení.</w:t>
      </w:r>
    </w:p>
    <w:p w:rsidR="00AA26D8" w:rsidRDefault="00AA26D8" w:rsidP="00A06D43">
      <w:pPr>
        <w:pStyle w:val="vlevo"/>
      </w:pPr>
    </w:p>
    <w:p w:rsidR="007E7A06" w:rsidRDefault="007E7A06">
      <w:pPr>
        <w:pStyle w:val="ostzahl"/>
        <w:jc w:val="both"/>
      </w:pPr>
      <w:r>
        <w:t>Doporučená varianta řešení</w:t>
      </w:r>
    </w:p>
    <w:p w:rsidR="007E7A06" w:rsidRDefault="007E7A06" w:rsidP="00A06D43">
      <w:pPr>
        <w:pStyle w:val="vlevo"/>
      </w:pPr>
      <w:r>
        <w:t xml:space="preserve">Viz </w:t>
      </w:r>
      <w:r w:rsidR="00A4791A">
        <w:t>návrh usnesení.</w:t>
      </w:r>
    </w:p>
    <w:p w:rsidR="00AA26D8" w:rsidRDefault="00AA26D8" w:rsidP="00A06D43">
      <w:pPr>
        <w:pStyle w:val="vlevo"/>
      </w:pPr>
    </w:p>
    <w:p w:rsidR="007E7A06" w:rsidRDefault="007E7A06">
      <w:pPr>
        <w:pStyle w:val="ostzahl"/>
        <w:jc w:val="both"/>
      </w:pPr>
      <w:r>
        <w:t>Finanční nároky řešení a možnosti finančního krytí</w:t>
      </w:r>
    </w:p>
    <w:p w:rsidR="00234554" w:rsidRDefault="00BC6A6C" w:rsidP="00A06D43">
      <w:pPr>
        <w:pStyle w:val="vlevo"/>
      </w:pPr>
      <w:r>
        <w:t xml:space="preserve">Výdaje města se týkají pořízení notářských zápisů z jednání RMP v působnosti valné hromady uvedených společností a budou hrazeny z rozpočtu KŘEÚ. Jejich výše je počítána dle sazebníku pro notářské výkony. </w:t>
      </w:r>
    </w:p>
    <w:p w:rsidR="00AA26D8" w:rsidRDefault="00AA26D8" w:rsidP="00A06D43">
      <w:pPr>
        <w:pStyle w:val="vlevo"/>
      </w:pPr>
    </w:p>
    <w:p w:rsidR="007E7A06" w:rsidRDefault="007E7A06">
      <w:pPr>
        <w:pStyle w:val="ostzahl"/>
        <w:jc w:val="both"/>
      </w:pPr>
      <w:r>
        <w:t>Návrh termínů realizace a určení odpovědných pracovníků</w:t>
      </w:r>
    </w:p>
    <w:p w:rsidR="007E7A06" w:rsidRDefault="00A4791A" w:rsidP="00A06D43">
      <w:pPr>
        <w:pStyle w:val="vlevo"/>
      </w:pPr>
      <w:r>
        <w:t>Viz návrh usnesení.</w:t>
      </w:r>
    </w:p>
    <w:p w:rsidR="007E7A06" w:rsidRDefault="007E7A06" w:rsidP="00A06D43">
      <w:pPr>
        <w:pStyle w:val="vlevo"/>
      </w:pPr>
      <w:r>
        <w:t xml:space="preserve">                                 </w:t>
      </w:r>
    </w:p>
    <w:p w:rsidR="004E2089" w:rsidRDefault="007E7A06">
      <w:pPr>
        <w:pStyle w:val="ostzahl"/>
        <w:jc w:val="both"/>
      </w:pPr>
      <w:r>
        <w:t>Dříve přijatá usnesení orgánů města</w:t>
      </w:r>
    </w:p>
    <w:p w:rsidR="002201C5" w:rsidRDefault="002201C5" w:rsidP="002201C5">
      <w:pPr>
        <w:pStyle w:val="vlevo"/>
      </w:pPr>
      <w:r>
        <w:t>Usnesení RMP č. 696 ze dne 19. 6. 2014</w:t>
      </w:r>
    </w:p>
    <w:p w:rsidR="002201C5" w:rsidRDefault="0071591F" w:rsidP="002201C5">
      <w:pPr>
        <w:pStyle w:val="vlevo"/>
      </w:pPr>
      <w:hyperlink r:id="rId8" w:history="1">
        <w:r w:rsidR="002201C5" w:rsidRPr="0090462A">
          <w:rPr>
            <w:rStyle w:val="Hypertextovodkaz"/>
          </w:rPr>
          <w:t>https://usneseni.plzen.eu/bin_Soubor.php?id=75605</w:t>
        </w:r>
      </w:hyperlink>
    </w:p>
    <w:p w:rsidR="002201C5" w:rsidRDefault="002201C5" w:rsidP="002201C5">
      <w:pPr>
        <w:pStyle w:val="vlevo"/>
      </w:pPr>
      <w:r>
        <w:t>Usnesení RMP č. 1288 ze dne 16. 11. 2016</w:t>
      </w:r>
    </w:p>
    <w:p w:rsidR="002201C5" w:rsidRDefault="0071591F" w:rsidP="002201C5">
      <w:pPr>
        <w:pStyle w:val="vlevo"/>
      </w:pPr>
      <w:hyperlink r:id="rId9" w:history="1">
        <w:r w:rsidR="002201C5" w:rsidRPr="0090462A">
          <w:rPr>
            <w:rStyle w:val="Hypertextovodkaz"/>
          </w:rPr>
          <w:t>https://usneseni.plzen.eu/bin_Soubor.php?id=85906</w:t>
        </w:r>
      </w:hyperlink>
    </w:p>
    <w:p w:rsidR="002201C5" w:rsidRDefault="002201C5" w:rsidP="002201C5">
      <w:pPr>
        <w:pStyle w:val="vlevo"/>
      </w:pPr>
      <w:r>
        <w:t>Usnesení RMP č. 1041 ze dne 21. 9. 2017</w:t>
      </w:r>
    </w:p>
    <w:p w:rsidR="002201C5" w:rsidRDefault="0071591F" w:rsidP="002201C5">
      <w:pPr>
        <w:pStyle w:val="vlevo"/>
      </w:pPr>
      <w:hyperlink r:id="rId10" w:history="1">
        <w:r w:rsidR="002201C5" w:rsidRPr="0090462A">
          <w:rPr>
            <w:rStyle w:val="Hypertextovodkaz"/>
          </w:rPr>
          <w:t>https://usneseni.plzen.eu/bin_Soubor.php?id=89422</w:t>
        </w:r>
      </w:hyperlink>
    </w:p>
    <w:p w:rsidR="002201C5" w:rsidRDefault="002201C5" w:rsidP="002201C5">
      <w:pPr>
        <w:pStyle w:val="vlevo"/>
      </w:pPr>
    </w:p>
    <w:p w:rsidR="007E7A06" w:rsidRDefault="007E7A06">
      <w:pPr>
        <w:pStyle w:val="ostzahl"/>
        <w:jc w:val="both"/>
      </w:pPr>
      <w:r>
        <w:t>Závazky či pohledávky vůči městu</w:t>
      </w:r>
    </w:p>
    <w:p w:rsidR="007E7A06" w:rsidRDefault="007E7A06" w:rsidP="00A06D43">
      <w:pPr>
        <w:pStyle w:val="vlevo"/>
      </w:pPr>
      <w:r>
        <w:t>Nešetří se.</w:t>
      </w:r>
    </w:p>
    <w:p w:rsidR="00AA26D8" w:rsidRDefault="00AA26D8" w:rsidP="00A06D43">
      <w:pPr>
        <w:pStyle w:val="vlevo"/>
      </w:pPr>
    </w:p>
    <w:p w:rsidR="004E2089" w:rsidRDefault="004E2089" w:rsidP="004E2089">
      <w:pPr>
        <w:pStyle w:val="ostzahl"/>
        <w:jc w:val="both"/>
      </w:pPr>
      <w:r>
        <w:t>Přílohy</w:t>
      </w:r>
    </w:p>
    <w:p w:rsidR="00415461" w:rsidRDefault="00415461" w:rsidP="00415461">
      <w:pPr>
        <w:pStyle w:val="vlevo"/>
      </w:pPr>
      <w:r>
        <w:t>č. 1   Nové úplné znění stanov PMDP, a.s.</w:t>
      </w:r>
    </w:p>
    <w:p w:rsidR="00415461" w:rsidRDefault="00415461" w:rsidP="00415461">
      <w:pPr>
        <w:pStyle w:val="vlevo"/>
      </w:pPr>
      <w:r>
        <w:t>č. 2   Nové úplné znění stanov VP a.s.</w:t>
      </w:r>
    </w:p>
    <w:p w:rsidR="00415461" w:rsidRDefault="00415461" w:rsidP="00415461">
      <w:pPr>
        <w:pStyle w:val="vlevo"/>
      </w:pPr>
      <w:r>
        <w:t>č. 3   Nové úplné znění stanov VTP, a.s.</w:t>
      </w:r>
    </w:p>
    <w:p w:rsidR="00415461" w:rsidRDefault="00415461" w:rsidP="00415461">
      <w:pPr>
        <w:pStyle w:val="vlevo"/>
      </w:pPr>
      <w:r>
        <w:t xml:space="preserve">č. 4   </w:t>
      </w:r>
      <w:r w:rsidR="00794F11">
        <w:t>Stávající znění stanov PMDP, a.s.</w:t>
      </w:r>
      <w:r>
        <w:t xml:space="preserve"> s vyznačenými revizemi</w:t>
      </w:r>
    </w:p>
    <w:p w:rsidR="00415461" w:rsidRDefault="00415461" w:rsidP="00415461">
      <w:pPr>
        <w:pStyle w:val="vlevo"/>
      </w:pPr>
      <w:r>
        <w:t xml:space="preserve">č. 5   </w:t>
      </w:r>
      <w:r w:rsidR="00794F11">
        <w:t xml:space="preserve">Stávající znění stanov VP a.s. </w:t>
      </w:r>
      <w:r>
        <w:t xml:space="preserve"> s vyznačenými revizemi </w:t>
      </w:r>
    </w:p>
    <w:p w:rsidR="00EC3C62" w:rsidRDefault="00415461" w:rsidP="00415461">
      <w:pPr>
        <w:pStyle w:val="vlevo"/>
      </w:pPr>
      <w:r>
        <w:t xml:space="preserve">č. 6   </w:t>
      </w:r>
      <w:r w:rsidR="00794F11">
        <w:t xml:space="preserve">Stávající znění stanov VTP, a.s. </w:t>
      </w:r>
      <w:r>
        <w:t>s vyznačenými revizemi</w:t>
      </w:r>
    </w:p>
    <w:p w:rsidR="00415461" w:rsidRDefault="00EC3C62" w:rsidP="00415461">
      <w:pPr>
        <w:pStyle w:val="vlevo"/>
      </w:pPr>
      <w:r w:rsidRPr="006A2998">
        <w:t>č. 7   Usnesení představenstva PMDP, a.s. č. 3426/308/18 ze dne 28. 11. 2018</w:t>
      </w:r>
      <w:r w:rsidR="00415461">
        <w:t xml:space="preserve"> </w:t>
      </w:r>
    </w:p>
    <w:p w:rsidR="007E7A06" w:rsidRDefault="007E7A06" w:rsidP="00A06D43">
      <w:pPr>
        <w:pStyle w:val="vlevo"/>
      </w:pPr>
    </w:p>
    <w:p w:rsidR="007E7A06" w:rsidRDefault="007E7A06" w:rsidP="00A06D43">
      <w:pPr>
        <w:pStyle w:val="vlevo"/>
      </w:pPr>
    </w:p>
    <w:sectPr w:rsidR="007E7A06">
      <w:headerReference w:type="default" r:id="rId11"/>
      <w:footerReference w:type="default" r:id="rId12"/>
      <w:pgSz w:w="11906" w:h="16838"/>
      <w:pgMar w:top="125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DB" w:rsidRDefault="00801EDB">
      <w:r>
        <w:separator/>
      </w:r>
    </w:p>
  </w:endnote>
  <w:endnote w:type="continuationSeparator" w:id="0">
    <w:p w:rsidR="00801EDB" w:rsidRDefault="0080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C7" w:rsidRDefault="00746BC7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71591F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DB" w:rsidRDefault="00801EDB">
      <w:r>
        <w:separator/>
      </w:r>
    </w:p>
  </w:footnote>
  <w:footnote w:type="continuationSeparator" w:id="0">
    <w:p w:rsidR="00801EDB" w:rsidRDefault="0080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1A" w:rsidRDefault="00A4791A">
    <w:pPr>
      <w:pStyle w:val="Zhlav"/>
    </w:pPr>
    <w:r>
      <w:tab/>
      <w:t>Důvodová zpráva k návrh</w:t>
    </w:r>
    <w:r w:rsidR="00F0731E">
      <w:t>u</w:t>
    </w:r>
    <w:r>
      <w:t xml:space="preserve"> usnesení </w:t>
    </w:r>
    <w:r w:rsidR="00F0731E">
      <w:t>Z</w:t>
    </w:r>
    <w:r>
      <w:t>MP NámZ/</w:t>
    </w:r>
    <w:r w:rsidR="007D1068">
      <w:t xml:space="preserve">1  </w:t>
    </w:r>
    <w:r w:rsidR="00C71C02">
      <w:t xml:space="preserve">dne </w:t>
    </w:r>
    <w:r>
      <w:t>13. 12. 2018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04B0354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292B1A"/>
    <w:multiLevelType w:val="hybridMultilevel"/>
    <w:tmpl w:val="B20E5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45705"/>
    <w:multiLevelType w:val="hybridMultilevel"/>
    <w:tmpl w:val="FDEABB5A"/>
    <w:lvl w:ilvl="0" w:tplc="4188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97875"/>
    <w:multiLevelType w:val="hybridMultilevel"/>
    <w:tmpl w:val="288AAA10"/>
    <w:lvl w:ilvl="0" w:tplc="2410D6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4B54E50"/>
    <w:multiLevelType w:val="hybridMultilevel"/>
    <w:tmpl w:val="A83A6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E7477"/>
    <w:multiLevelType w:val="hybridMultilevel"/>
    <w:tmpl w:val="9A647520"/>
    <w:lvl w:ilvl="0" w:tplc="FD8A4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D605F"/>
    <w:multiLevelType w:val="hybridMultilevel"/>
    <w:tmpl w:val="BE8ED5B8"/>
    <w:lvl w:ilvl="0" w:tplc="333018C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4AD52B6"/>
    <w:multiLevelType w:val="hybridMultilevel"/>
    <w:tmpl w:val="B20E5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757C5"/>
    <w:multiLevelType w:val="hybridMultilevel"/>
    <w:tmpl w:val="AF5E53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9C"/>
    <w:rsid w:val="0001576C"/>
    <w:rsid w:val="000562C5"/>
    <w:rsid w:val="000A734D"/>
    <w:rsid w:val="000C5A9C"/>
    <w:rsid w:val="000F78F7"/>
    <w:rsid w:val="0010608B"/>
    <w:rsid w:val="0011744F"/>
    <w:rsid w:val="001B3585"/>
    <w:rsid w:val="001D43BE"/>
    <w:rsid w:val="001E3304"/>
    <w:rsid w:val="001F0793"/>
    <w:rsid w:val="002201C5"/>
    <w:rsid w:val="00234554"/>
    <w:rsid w:val="00235656"/>
    <w:rsid w:val="0024486C"/>
    <w:rsid w:val="0025281A"/>
    <w:rsid w:val="00257C56"/>
    <w:rsid w:val="002B790A"/>
    <w:rsid w:val="00300031"/>
    <w:rsid w:val="003016AE"/>
    <w:rsid w:val="003939B5"/>
    <w:rsid w:val="003D3482"/>
    <w:rsid w:val="00415461"/>
    <w:rsid w:val="0043618D"/>
    <w:rsid w:val="004431EE"/>
    <w:rsid w:val="0047735B"/>
    <w:rsid w:val="004922A9"/>
    <w:rsid w:val="00497DCD"/>
    <w:rsid w:val="004E2089"/>
    <w:rsid w:val="00511E66"/>
    <w:rsid w:val="00541FC8"/>
    <w:rsid w:val="00547A5D"/>
    <w:rsid w:val="005A417A"/>
    <w:rsid w:val="005C0755"/>
    <w:rsid w:val="005F73C2"/>
    <w:rsid w:val="00661A04"/>
    <w:rsid w:val="00691A04"/>
    <w:rsid w:val="006A2998"/>
    <w:rsid w:val="006B4759"/>
    <w:rsid w:val="006F28F0"/>
    <w:rsid w:val="0071591F"/>
    <w:rsid w:val="007409C6"/>
    <w:rsid w:val="007417AB"/>
    <w:rsid w:val="00746BC7"/>
    <w:rsid w:val="007760A0"/>
    <w:rsid w:val="00794F11"/>
    <w:rsid w:val="007A03F2"/>
    <w:rsid w:val="007B45A4"/>
    <w:rsid w:val="007D1068"/>
    <w:rsid w:val="007D1324"/>
    <w:rsid w:val="007D2CC0"/>
    <w:rsid w:val="007D2E53"/>
    <w:rsid w:val="007E1B09"/>
    <w:rsid w:val="007E7A06"/>
    <w:rsid w:val="00801EDB"/>
    <w:rsid w:val="00860836"/>
    <w:rsid w:val="00877939"/>
    <w:rsid w:val="008B6564"/>
    <w:rsid w:val="00917712"/>
    <w:rsid w:val="009346D4"/>
    <w:rsid w:val="00937B0B"/>
    <w:rsid w:val="00951451"/>
    <w:rsid w:val="009669F7"/>
    <w:rsid w:val="009808C8"/>
    <w:rsid w:val="009866AD"/>
    <w:rsid w:val="009C051C"/>
    <w:rsid w:val="009C3C8C"/>
    <w:rsid w:val="009D4220"/>
    <w:rsid w:val="009F579C"/>
    <w:rsid w:val="00A00DD2"/>
    <w:rsid w:val="00A05FA8"/>
    <w:rsid w:val="00A06D43"/>
    <w:rsid w:val="00A07A6E"/>
    <w:rsid w:val="00A33A1C"/>
    <w:rsid w:val="00A45752"/>
    <w:rsid w:val="00A4791A"/>
    <w:rsid w:val="00A542D6"/>
    <w:rsid w:val="00A72BA4"/>
    <w:rsid w:val="00A73FD0"/>
    <w:rsid w:val="00AA26D8"/>
    <w:rsid w:val="00AC1F2E"/>
    <w:rsid w:val="00AC5446"/>
    <w:rsid w:val="00AD422C"/>
    <w:rsid w:val="00AF1EDB"/>
    <w:rsid w:val="00B11E51"/>
    <w:rsid w:val="00B51A3A"/>
    <w:rsid w:val="00B669A7"/>
    <w:rsid w:val="00B66DFE"/>
    <w:rsid w:val="00BC6A6C"/>
    <w:rsid w:val="00BC6BAC"/>
    <w:rsid w:val="00BD0062"/>
    <w:rsid w:val="00BE6641"/>
    <w:rsid w:val="00BF78E0"/>
    <w:rsid w:val="00C1205B"/>
    <w:rsid w:val="00C27EC8"/>
    <w:rsid w:val="00C55076"/>
    <w:rsid w:val="00C71C02"/>
    <w:rsid w:val="00C80C71"/>
    <w:rsid w:val="00D30B00"/>
    <w:rsid w:val="00D4345F"/>
    <w:rsid w:val="00D540B5"/>
    <w:rsid w:val="00DB1CC1"/>
    <w:rsid w:val="00DE7B0F"/>
    <w:rsid w:val="00E032C1"/>
    <w:rsid w:val="00E36ABA"/>
    <w:rsid w:val="00E53422"/>
    <w:rsid w:val="00E5522A"/>
    <w:rsid w:val="00E8593E"/>
    <w:rsid w:val="00E944BF"/>
    <w:rsid w:val="00EB509D"/>
    <w:rsid w:val="00EC3C62"/>
    <w:rsid w:val="00F0731E"/>
    <w:rsid w:val="00F21B91"/>
    <w:rsid w:val="00F2458A"/>
    <w:rsid w:val="00F62272"/>
    <w:rsid w:val="00F72035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A06D43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Odstavec">
    <w:name w:val="Odstavec"/>
    <w:basedOn w:val="Normln"/>
    <w:pPr>
      <w:widowControl w:val="0"/>
      <w:ind w:firstLine="567"/>
      <w:jc w:val="both"/>
    </w:pPr>
    <w:rPr>
      <w:szCs w:val="20"/>
    </w:rPr>
  </w:style>
  <w:style w:type="paragraph" w:customStyle="1" w:styleId="Styl1">
    <w:name w:val="Styl1"/>
    <w:basedOn w:val="Normln"/>
    <w:pPr>
      <w:widowControl w:val="0"/>
      <w:spacing w:line="240" w:lineRule="atLeast"/>
      <w:jc w:val="both"/>
    </w:pPr>
    <w:rPr>
      <w:szCs w:val="20"/>
    </w:rPr>
  </w:style>
  <w:style w:type="paragraph" w:customStyle="1" w:styleId="NadpisVH1">
    <w:name w:val="Nadpis VH1"/>
    <w:basedOn w:val="Nadpis1"/>
    <w:next w:val="Normln"/>
    <w:pPr>
      <w:keepNext w:val="0"/>
      <w:spacing w:after="12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styl10">
    <w:name w:val="styl1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41FC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7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791A"/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7D1068"/>
    <w:pPr>
      <w:tabs>
        <w:tab w:val="left" w:pos="0"/>
      </w:tabs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7D1068"/>
    <w:pPr>
      <w:numPr>
        <w:numId w:val="8"/>
      </w:numPr>
      <w:spacing w:before="120" w:after="120"/>
    </w:pPr>
    <w:rPr>
      <w:b/>
      <w:szCs w:val="20"/>
    </w:rPr>
  </w:style>
  <w:style w:type="character" w:styleId="Odkaznakoment">
    <w:name w:val="annotation reference"/>
    <w:uiPriority w:val="99"/>
    <w:semiHidden/>
    <w:unhideWhenUsed/>
    <w:rsid w:val="00234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5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5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5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45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20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A06D43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Odstavec">
    <w:name w:val="Odstavec"/>
    <w:basedOn w:val="Normln"/>
    <w:pPr>
      <w:widowControl w:val="0"/>
      <w:ind w:firstLine="567"/>
      <w:jc w:val="both"/>
    </w:pPr>
    <w:rPr>
      <w:szCs w:val="20"/>
    </w:rPr>
  </w:style>
  <w:style w:type="paragraph" w:customStyle="1" w:styleId="Styl1">
    <w:name w:val="Styl1"/>
    <w:basedOn w:val="Normln"/>
    <w:pPr>
      <w:widowControl w:val="0"/>
      <w:spacing w:line="240" w:lineRule="atLeast"/>
      <w:jc w:val="both"/>
    </w:pPr>
    <w:rPr>
      <w:szCs w:val="20"/>
    </w:rPr>
  </w:style>
  <w:style w:type="paragraph" w:customStyle="1" w:styleId="NadpisVH1">
    <w:name w:val="Nadpis VH1"/>
    <w:basedOn w:val="Nadpis1"/>
    <w:next w:val="Normln"/>
    <w:pPr>
      <w:keepNext w:val="0"/>
      <w:spacing w:after="12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styl10">
    <w:name w:val="styl1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41FC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7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791A"/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7D1068"/>
    <w:pPr>
      <w:tabs>
        <w:tab w:val="left" w:pos="0"/>
      </w:tabs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7D1068"/>
    <w:pPr>
      <w:numPr>
        <w:numId w:val="8"/>
      </w:numPr>
      <w:spacing w:before="120" w:after="120"/>
    </w:pPr>
    <w:rPr>
      <w:b/>
      <w:szCs w:val="20"/>
    </w:rPr>
  </w:style>
  <w:style w:type="character" w:styleId="Odkaznakoment">
    <w:name w:val="annotation reference"/>
    <w:uiPriority w:val="99"/>
    <w:semiHidden/>
    <w:unhideWhenUsed/>
    <w:rsid w:val="00234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5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5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5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45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2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7560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neseni.plzen.eu/bin_Soubor.php?id=89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859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cihakova</dc:creator>
  <cp:lastModifiedBy>Čiháková Alžbeta</cp:lastModifiedBy>
  <cp:revision>2</cp:revision>
  <cp:lastPrinted>2018-11-29T07:50:00Z</cp:lastPrinted>
  <dcterms:created xsi:type="dcterms:W3CDTF">2018-11-30T09:42:00Z</dcterms:created>
  <dcterms:modified xsi:type="dcterms:W3CDTF">2018-11-30T09:42:00Z</dcterms:modified>
</cp:coreProperties>
</file>