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9E" w:rsidRDefault="00EC769E" w:rsidP="00731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A7">
        <w:rPr>
          <w:rFonts w:ascii="Times New Roman" w:hAnsi="Times New Roman" w:cs="Times New Roman"/>
          <w:b/>
          <w:sz w:val="28"/>
          <w:szCs w:val="28"/>
        </w:rPr>
        <w:t>D</w:t>
      </w:r>
      <w:r w:rsidR="00F7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CA7">
        <w:rPr>
          <w:rFonts w:ascii="Times New Roman" w:hAnsi="Times New Roman" w:cs="Times New Roman"/>
          <w:b/>
          <w:sz w:val="28"/>
          <w:szCs w:val="28"/>
        </w:rPr>
        <w:t>Ů</w:t>
      </w:r>
      <w:r w:rsidR="00F7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CA7">
        <w:rPr>
          <w:rFonts w:ascii="Times New Roman" w:hAnsi="Times New Roman" w:cs="Times New Roman"/>
          <w:b/>
          <w:sz w:val="28"/>
          <w:szCs w:val="28"/>
        </w:rPr>
        <w:t>V</w:t>
      </w:r>
      <w:r w:rsidR="00F7531D">
        <w:rPr>
          <w:rFonts w:ascii="Times New Roman" w:hAnsi="Times New Roman" w:cs="Times New Roman"/>
          <w:b/>
          <w:sz w:val="28"/>
          <w:szCs w:val="28"/>
        </w:rPr>
        <w:t> </w:t>
      </w:r>
      <w:r w:rsidRPr="00185CA7">
        <w:rPr>
          <w:rFonts w:ascii="Times New Roman" w:hAnsi="Times New Roman" w:cs="Times New Roman"/>
          <w:b/>
          <w:sz w:val="28"/>
          <w:szCs w:val="28"/>
        </w:rPr>
        <w:t>O</w:t>
      </w:r>
      <w:r w:rsidR="00F7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CA7">
        <w:rPr>
          <w:rFonts w:ascii="Times New Roman" w:hAnsi="Times New Roman" w:cs="Times New Roman"/>
          <w:b/>
          <w:sz w:val="28"/>
          <w:szCs w:val="28"/>
        </w:rPr>
        <w:t>D</w:t>
      </w:r>
      <w:r w:rsidR="00F7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CA7">
        <w:rPr>
          <w:rFonts w:ascii="Times New Roman" w:hAnsi="Times New Roman" w:cs="Times New Roman"/>
          <w:b/>
          <w:sz w:val="28"/>
          <w:szCs w:val="28"/>
        </w:rPr>
        <w:t>O</w:t>
      </w:r>
      <w:r w:rsidR="00F7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CA7">
        <w:rPr>
          <w:rFonts w:ascii="Times New Roman" w:hAnsi="Times New Roman" w:cs="Times New Roman"/>
          <w:b/>
          <w:sz w:val="28"/>
          <w:szCs w:val="28"/>
        </w:rPr>
        <w:t>V</w:t>
      </w:r>
      <w:r w:rsidR="00F7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CA7">
        <w:rPr>
          <w:rFonts w:ascii="Times New Roman" w:hAnsi="Times New Roman" w:cs="Times New Roman"/>
          <w:b/>
          <w:sz w:val="28"/>
          <w:szCs w:val="28"/>
        </w:rPr>
        <w:t xml:space="preserve">Á </w:t>
      </w:r>
      <w:r w:rsidR="00F753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5CA7">
        <w:rPr>
          <w:rFonts w:ascii="Times New Roman" w:hAnsi="Times New Roman" w:cs="Times New Roman"/>
          <w:b/>
          <w:sz w:val="28"/>
          <w:szCs w:val="28"/>
        </w:rPr>
        <w:t>Z</w:t>
      </w:r>
      <w:r w:rsidR="00F7531D">
        <w:rPr>
          <w:rFonts w:ascii="Times New Roman" w:hAnsi="Times New Roman" w:cs="Times New Roman"/>
          <w:b/>
          <w:sz w:val="28"/>
          <w:szCs w:val="28"/>
        </w:rPr>
        <w:t> </w:t>
      </w:r>
      <w:r w:rsidRPr="00185CA7">
        <w:rPr>
          <w:rFonts w:ascii="Times New Roman" w:hAnsi="Times New Roman" w:cs="Times New Roman"/>
          <w:b/>
          <w:sz w:val="28"/>
          <w:szCs w:val="28"/>
        </w:rPr>
        <w:t>P</w:t>
      </w:r>
      <w:r w:rsidR="00F7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CA7">
        <w:rPr>
          <w:rFonts w:ascii="Times New Roman" w:hAnsi="Times New Roman" w:cs="Times New Roman"/>
          <w:b/>
          <w:sz w:val="28"/>
          <w:szCs w:val="28"/>
        </w:rPr>
        <w:t>R</w:t>
      </w:r>
      <w:r w:rsidR="00F7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CA7">
        <w:rPr>
          <w:rFonts w:ascii="Times New Roman" w:hAnsi="Times New Roman" w:cs="Times New Roman"/>
          <w:b/>
          <w:sz w:val="28"/>
          <w:szCs w:val="28"/>
        </w:rPr>
        <w:t>Á</w:t>
      </w:r>
      <w:r w:rsidR="00F7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CA7">
        <w:rPr>
          <w:rFonts w:ascii="Times New Roman" w:hAnsi="Times New Roman" w:cs="Times New Roman"/>
          <w:b/>
          <w:sz w:val="28"/>
          <w:szCs w:val="28"/>
        </w:rPr>
        <w:t>V</w:t>
      </w:r>
      <w:r w:rsidR="00F7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CA7">
        <w:rPr>
          <w:rFonts w:ascii="Times New Roman" w:hAnsi="Times New Roman" w:cs="Times New Roman"/>
          <w:b/>
          <w:sz w:val="28"/>
          <w:szCs w:val="28"/>
        </w:rPr>
        <w:t>A</w:t>
      </w:r>
    </w:p>
    <w:p w:rsidR="00185CA7" w:rsidRPr="00185CA7" w:rsidRDefault="00185CA7" w:rsidP="00731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9E" w:rsidRPr="00185CA7" w:rsidRDefault="00EC769E" w:rsidP="0073115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CA7">
        <w:rPr>
          <w:rFonts w:ascii="Times New Roman" w:hAnsi="Times New Roman" w:cs="Times New Roman"/>
          <w:b/>
          <w:sz w:val="24"/>
          <w:szCs w:val="24"/>
        </w:rPr>
        <w:t>Název problému a jeho charakteristika</w:t>
      </w:r>
    </w:p>
    <w:p w:rsidR="00EC769E" w:rsidRDefault="00486D90" w:rsidP="00486D90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D90">
        <w:rPr>
          <w:rFonts w:ascii="Times New Roman" w:hAnsi="Times New Roman" w:cs="Times New Roman"/>
          <w:sz w:val="24"/>
          <w:szCs w:val="24"/>
        </w:rPr>
        <w:t>Schválení Akčního plánu na roky 2019 až 2020 k platné Koncepci sportu v Plzni</w:t>
      </w:r>
      <w:r w:rsidRPr="00486D90" w:rsidDel="0048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D90" w:rsidRPr="00185CA7" w:rsidRDefault="00486D90" w:rsidP="00486D90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769E" w:rsidRPr="00185CA7" w:rsidRDefault="00EC769E" w:rsidP="0073115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CA7">
        <w:rPr>
          <w:rFonts w:ascii="Times New Roman" w:hAnsi="Times New Roman" w:cs="Times New Roman"/>
          <w:b/>
          <w:sz w:val="24"/>
          <w:szCs w:val="24"/>
        </w:rPr>
        <w:t>Konstatování současného stavu a jeho analýza</w:t>
      </w:r>
    </w:p>
    <w:p w:rsidR="00B11ACA" w:rsidRDefault="000D18EE" w:rsidP="00482704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Koncepce sportu v Plzni 2015 -</w:t>
      </w:r>
      <w:r w:rsidR="00486D90">
        <w:rPr>
          <w:rFonts w:ascii="Times New Roman" w:hAnsi="Times New Roman" w:cs="Times New Roman"/>
          <w:sz w:val="24"/>
          <w:szCs w:val="24"/>
        </w:rPr>
        <w:t xml:space="preserve"> 2020 (dále „Koncepce“) je koncepčním materiálem města Plzně v oblasti sportu a sportovní infrastruktury. Tvorba akčních plánů je jedním ze základn</w:t>
      </w:r>
      <w:r>
        <w:rPr>
          <w:rFonts w:ascii="Times New Roman" w:hAnsi="Times New Roman" w:cs="Times New Roman"/>
          <w:sz w:val="24"/>
          <w:szCs w:val="24"/>
        </w:rPr>
        <w:t>ích požadavků této Koncepce,</w:t>
      </w:r>
      <w:r w:rsidR="00486D90">
        <w:rPr>
          <w:rFonts w:ascii="Times New Roman" w:hAnsi="Times New Roman" w:cs="Times New Roman"/>
          <w:sz w:val="24"/>
          <w:szCs w:val="24"/>
        </w:rPr>
        <w:t xml:space="preserve"> aby bylo možné řešit krátkodobá opatření a zároveň docházelo k průběžnému plnění cílů stanovených v Koncepci.</w:t>
      </w:r>
    </w:p>
    <w:p w:rsidR="00836D90" w:rsidRDefault="00486D90" w:rsidP="00482704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Akční plán na roky 2019 až 2020</w:t>
      </w:r>
      <w:r w:rsidR="00836D90">
        <w:rPr>
          <w:rFonts w:ascii="Times New Roman" w:hAnsi="Times New Roman" w:cs="Times New Roman"/>
          <w:sz w:val="24"/>
          <w:szCs w:val="24"/>
        </w:rPr>
        <w:t xml:space="preserve"> (příloha č. 1)</w:t>
      </w:r>
      <w:r>
        <w:rPr>
          <w:rFonts w:ascii="Times New Roman" w:hAnsi="Times New Roman" w:cs="Times New Roman"/>
          <w:sz w:val="24"/>
          <w:szCs w:val="24"/>
        </w:rPr>
        <w:t xml:space="preserve"> projednávala pracovní skupina ve složení: PhDr. Helena Knížová – ŔÚSO, Ing. Hana Kuglerová, MBA – ŘEÚ, Ing. Přemysl Švarc – VSPORT, Ing. Bc. Dagmar Škubalová – VOŠMT, Mgr. Alena Hynková, MBA – VOSS, Mgr. Jana Komišová, MBA – VOPM, Ing. Milan Sterly – ředitel SVSMP, Ing. Martina Jedličková </w:t>
      </w:r>
      <w:r w:rsidR="00836D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D90">
        <w:rPr>
          <w:rFonts w:ascii="Times New Roman" w:hAnsi="Times New Roman" w:cs="Times New Roman"/>
          <w:sz w:val="24"/>
          <w:szCs w:val="24"/>
        </w:rPr>
        <w:t>ÚKR, Ing. Pavel Grisník – VOI. Schůzky se konaly od července roku 2018 a celkem bylo vytvořeno 13 pracovních návrhů. Akční plán na roky 2019 až 2020 je vytvořen v souladu se schváleným rozpočtem města Plzně na rok 2019</w:t>
      </w:r>
      <w:r w:rsidR="008E5A81">
        <w:rPr>
          <w:rFonts w:ascii="Times New Roman" w:hAnsi="Times New Roman" w:cs="Times New Roman"/>
          <w:sz w:val="24"/>
          <w:szCs w:val="24"/>
        </w:rPr>
        <w:t xml:space="preserve"> včetně výhledů. </w:t>
      </w:r>
      <w:bookmarkStart w:id="0" w:name="_GoBack"/>
      <w:bookmarkEnd w:id="0"/>
      <w:r w:rsidR="00836D90">
        <w:rPr>
          <w:rFonts w:ascii="Times New Roman" w:hAnsi="Times New Roman" w:cs="Times New Roman"/>
          <w:sz w:val="24"/>
          <w:szCs w:val="24"/>
        </w:rPr>
        <w:t>Akční plán byl pracovní skupinou odsouhlasen dne 27. 2. 2019 a následně doporučen ke schválení Komi</w:t>
      </w:r>
      <w:r w:rsidR="000D18EE">
        <w:rPr>
          <w:rFonts w:ascii="Times New Roman" w:hAnsi="Times New Roman" w:cs="Times New Roman"/>
          <w:sz w:val="24"/>
          <w:szCs w:val="24"/>
        </w:rPr>
        <w:t>sí pro sport a mládež RMP, (</w:t>
      </w:r>
      <w:r w:rsidR="00311FD3">
        <w:rPr>
          <w:rFonts w:ascii="Times New Roman" w:hAnsi="Times New Roman" w:cs="Times New Roman"/>
          <w:sz w:val="24"/>
          <w:szCs w:val="24"/>
        </w:rPr>
        <w:t>příloha č. 3</w:t>
      </w:r>
      <w:r w:rsidR="000D18EE">
        <w:rPr>
          <w:rFonts w:ascii="Times New Roman" w:hAnsi="Times New Roman" w:cs="Times New Roman"/>
          <w:sz w:val="24"/>
          <w:szCs w:val="24"/>
        </w:rPr>
        <w:t>)</w:t>
      </w:r>
      <w:r w:rsidR="00836D90">
        <w:rPr>
          <w:rFonts w:ascii="Times New Roman" w:hAnsi="Times New Roman" w:cs="Times New Roman"/>
          <w:sz w:val="24"/>
          <w:szCs w:val="24"/>
        </w:rPr>
        <w:t>.</w:t>
      </w:r>
    </w:p>
    <w:p w:rsidR="00311FD3" w:rsidRDefault="00311FD3" w:rsidP="00311FD3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Akční plán je sestaven zcela v souladu s Koncepcí, respektuje jak stanovení hlavních cílů, tak specifických cílů. U každého cíle je seznam opatření, cílový stav včetně procesu jak jej dosáhnout a finanční alokace, pokud z daného opatření vyplývá. Akce, které jsou pro dané období a jednotlivé nositele opatření důležité, vycházejí z Koncepce sportu v Plzni, ale není pro ně finanční alokace v rozpočtu města Plzně, jsou uvedeny v příloze č. 2.</w:t>
      </w:r>
    </w:p>
    <w:p w:rsidR="00AC50A7" w:rsidRDefault="004A7552" w:rsidP="006115AD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7" w:rsidRPr="00AC50A7" w:rsidRDefault="00AC50A7" w:rsidP="00AC50A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A7">
        <w:rPr>
          <w:rFonts w:ascii="Times New Roman" w:hAnsi="Times New Roman" w:cs="Times New Roman"/>
          <w:b/>
          <w:sz w:val="24"/>
          <w:szCs w:val="24"/>
        </w:rPr>
        <w:t>Předpokládaný stav</w:t>
      </w:r>
    </w:p>
    <w:p w:rsidR="00AC50A7" w:rsidRDefault="00583917" w:rsidP="00482704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Schválit </w:t>
      </w:r>
      <w:r w:rsidR="00486D90">
        <w:rPr>
          <w:rFonts w:ascii="Times New Roman" w:hAnsi="Times New Roman" w:cs="Times New Roman"/>
          <w:sz w:val="24"/>
          <w:szCs w:val="24"/>
        </w:rPr>
        <w:t>Akční plán n</w:t>
      </w:r>
      <w:r w:rsidR="00C654CF">
        <w:rPr>
          <w:rFonts w:ascii="Times New Roman" w:hAnsi="Times New Roman" w:cs="Times New Roman"/>
          <w:sz w:val="24"/>
          <w:szCs w:val="24"/>
        </w:rPr>
        <w:t xml:space="preserve">a </w:t>
      </w:r>
      <w:r w:rsidR="00486D90">
        <w:rPr>
          <w:rFonts w:ascii="Times New Roman" w:hAnsi="Times New Roman" w:cs="Times New Roman"/>
          <w:sz w:val="24"/>
          <w:szCs w:val="24"/>
        </w:rPr>
        <w:t xml:space="preserve">roky </w:t>
      </w:r>
      <w:r w:rsidR="00C654CF">
        <w:rPr>
          <w:rFonts w:ascii="Times New Roman" w:hAnsi="Times New Roman" w:cs="Times New Roman"/>
          <w:sz w:val="24"/>
          <w:szCs w:val="24"/>
        </w:rPr>
        <w:t>201</w:t>
      </w:r>
      <w:r w:rsidR="00063341">
        <w:rPr>
          <w:rFonts w:ascii="Times New Roman" w:hAnsi="Times New Roman" w:cs="Times New Roman"/>
          <w:sz w:val="24"/>
          <w:szCs w:val="24"/>
        </w:rPr>
        <w:t>9</w:t>
      </w:r>
      <w:r w:rsidR="00486D90">
        <w:rPr>
          <w:rFonts w:ascii="Times New Roman" w:hAnsi="Times New Roman" w:cs="Times New Roman"/>
          <w:sz w:val="24"/>
          <w:szCs w:val="24"/>
        </w:rPr>
        <w:t xml:space="preserve"> až</w:t>
      </w:r>
      <w:r w:rsidR="00C654CF">
        <w:rPr>
          <w:rFonts w:ascii="Times New Roman" w:hAnsi="Times New Roman" w:cs="Times New Roman"/>
          <w:sz w:val="24"/>
          <w:szCs w:val="24"/>
        </w:rPr>
        <w:t xml:space="preserve"> 20</w:t>
      </w:r>
      <w:r w:rsidR="00063341">
        <w:rPr>
          <w:rFonts w:ascii="Times New Roman" w:hAnsi="Times New Roman" w:cs="Times New Roman"/>
          <w:sz w:val="24"/>
          <w:szCs w:val="24"/>
        </w:rPr>
        <w:t>20</w:t>
      </w:r>
      <w:r w:rsidR="00486D90">
        <w:rPr>
          <w:rFonts w:ascii="Times New Roman" w:hAnsi="Times New Roman" w:cs="Times New Roman"/>
          <w:sz w:val="24"/>
          <w:szCs w:val="24"/>
        </w:rPr>
        <w:t xml:space="preserve"> k platné Koncepci sportu v Plzni</w:t>
      </w:r>
      <w:r w:rsidR="00AC50A7">
        <w:rPr>
          <w:rFonts w:ascii="Times New Roman" w:hAnsi="Times New Roman" w:cs="Times New Roman"/>
          <w:sz w:val="24"/>
          <w:szCs w:val="24"/>
        </w:rPr>
        <w:t>.</w:t>
      </w:r>
    </w:p>
    <w:p w:rsidR="00F7531D" w:rsidRDefault="00F7531D" w:rsidP="00AC50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50A7" w:rsidRPr="00AC50A7" w:rsidRDefault="00AC50A7" w:rsidP="00AC50A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A7">
        <w:rPr>
          <w:rFonts w:ascii="Times New Roman" w:hAnsi="Times New Roman" w:cs="Times New Roman"/>
          <w:b/>
          <w:sz w:val="24"/>
          <w:szCs w:val="24"/>
        </w:rPr>
        <w:t xml:space="preserve">Navrhované varianty řešení </w:t>
      </w:r>
    </w:p>
    <w:p w:rsidR="00AC50A7" w:rsidRDefault="00AC50A7" w:rsidP="00482704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návrh usnesení.</w:t>
      </w:r>
    </w:p>
    <w:p w:rsidR="00F7531D" w:rsidRDefault="00F7531D" w:rsidP="00AC50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50A7" w:rsidRPr="00AC50A7" w:rsidRDefault="00AC50A7" w:rsidP="00AC50A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A7">
        <w:rPr>
          <w:rFonts w:ascii="Times New Roman" w:hAnsi="Times New Roman" w:cs="Times New Roman"/>
          <w:b/>
          <w:sz w:val="24"/>
          <w:szCs w:val="24"/>
        </w:rPr>
        <w:t xml:space="preserve">Doporučená varianta řešení </w:t>
      </w:r>
    </w:p>
    <w:p w:rsidR="00AC50A7" w:rsidRDefault="00AC50A7" w:rsidP="00482704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návrh usnesení, jiná varianta se nenavrhuje.</w:t>
      </w:r>
    </w:p>
    <w:p w:rsidR="00185CA7" w:rsidRDefault="00185CA7" w:rsidP="007311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50A7" w:rsidRPr="004A7552" w:rsidRDefault="00AC50A7" w:rsidP="00AC50A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552">
        <w:rPr>
          <w:rFonts w:ascii="Times New Roman" w:hAnsi="Times New Roman" w:cs="Times New Roman"/>
          <w:b/>
          <w:sz w:val="24"/>
          <w:szCs w:val="24"/>
        </w:rPr>
        <w:t>Finanční nároky a možnosti finančního krytí (včetně všech následných například provozních nákladů)</w:t>
      </w:r>
    </w:p>
    <w:p w:rsidR="00AC50A7" w:rsidRDefault="00AC50A7" w:rsidP="00482704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Vzniklé finančn</w:t>
      </w:r>
      <w:r w:rsidR="00486D90">
        <w:rPr>
          <w:rFonts w:ascii="Times New Roman" w:hAnsi="Times New Roman" w:cs="Times New Roman"/>
          <w:sz w:val="24"/>
          <w:szCs w:val="24"/>
        </w:rPr>
        <w:t xml:space="preserve">í nároky budou řešeny </w:t>
      </w:r>
      <w:r>
        <w:rPr>
          <w:rFonts w:ascii="Times New Roman" w:hAnsi="Times New Roman" w:cs="Times New Roman"/>
          <w:sz w:val="24"/>
          <w:szCs w:val="24"/>
        </w:rPr>
        <w:t xml:space="preserve">v rámci schváleného rozpočtu </w:t>
      </w:r>
      <w:r w:rsidR="00486D90">
        <w:rPr>
          <w:rFonts w:ascii="Times New Roman" w:hAnsi="Times New Roman" w:cs="Times New Roman"/>
          <w:sz w:val="24"/>
          <w:szCs w:val="24"/>
        </w:rPr>
        <w:t>města Plzně</w:t>
      </w:r>
      <w:r w:rsidR="00F75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rok 201</w:t>
      </w:r>
      <w:r w:rsidR="000633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 rozpočtového výhledu na rok 20</w:t>
      </w:r>
      <w:r w:rsidR="00063341">
        <w:rPr>
          <w:rFonts w:ascii="Times New Roman" w:hAnsi="Times New Roman" w:cs="Times New Roman"/>
          <w:sz w:val="24"/>
          <w:szCs w:val="24"/>
        </w:rPr>
        <w:t>20</w:t>
      </w:r>
      <w:r w:rsidR="00F7531D">
        <w:rPr>
          <w:rFonts w:ascii="Times New Roman" w:hAnsi="Times New Roman" w:cs="Times New Roman"/>
          <w:sz w:val="24"/>
          <w:szCs w:val="24"/>
        </w:rPr>
        <w:t>.</w:t>
      </w:r>
    </w:p>
    <w:p w:rsidR="00AC50A7" w:rsidRDefault="00AC50A7" w:rsidP="00482704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vyšších finančních nároků realizace dílčích opatření </w:t>
      </w:r>
      <w:r w:rsidR="00486D90">
        <w:rPr>
          <w:rFonts w:ascii="Times New Roman" w:hAnsi="Times New Roman" w:cs="Times New Roman"/>
          <w:sz w:val="24"/>
          <w:szCs w:val="24"/>
        </w:rPr>
        <w:t>Akčního plánu</w:t>
      </w:r>
      <w:r w:rsidR="003278A1">
        <w:rPr>
          <w:rFonts w:ascii="Times New Roman" w:hAnsi="Times New Roman" w:cs="Times New Roman"/>
          <w:sz w:val="24"/>
          <w:szCs w:val="24"/>
        </w:rPr>
        <w:t xml:space="preserve">, resp. mimořádných výdajů nad rámec schváleného rozpočtu </w:t>
      </w:r>
      <w:r w:rsidR="00486D90">
        <w:rPr>
          <w:rFonts w:ascii="Times New Roman" w:hAnsi="Times New Roman" w:cs="Times New Roman"/>
          <w:sz w:val="24"/>
          <w:szCs w:val="24"/>
        </w:rPr>
        <w:t>města Plzně</w:t>
      </w:r>
      <w:r w:rsidR="003278A1">
        <w:rPr>
          <w:rFonts w:ascii="Times New Roman" w:hAnsi="Times New Roman" w:cs="Times New Roman"/>
          <w:sz w:val="24"/>
          <w:szCs w:val="24"/>
        </w:rPr>
        <w:t xml:space="preserve">, budou tyto požadavky projednávány a vyhodnocovány v součinnosti </w:t>
      </w:r>
      <w:r w:rsidR="00F7531D">
        <w:rPr>
          <w:rFonts w:ascii="Times New Roman" w:hAnsi="Times New Roman" w:cs="Times New Roman"/>
          <w:sz w:val="24"/>
          <w:szCs w:val="24"/>
        </w:rPr>
        <w:t>s</w:t>
      </w:r>
      <w:r w:rsidR="00486D90">
        <w:rPr>
          <w:rFonts w:ascii="Times New Roman" w:hAnsi="Times New Roman" w:cs="Times New Roman"/>
          <w:sz w:val="24"/>
          <w:szCs w:val="24"/>
        </w:rPr>
        <w:t> vedením města</w:t>
      </w:r>
      <w:r w:rsidR="00F7531D">
        <w:rPr>
          <w:rFonts w:ascii="Times New Roman" w:hAnsi="Times New Roman" w:cs="Times New Roman"/>
          <w:sz w:val="24"/>
          <w:szCs w:val="24"/>
        </w:rPr>
        <w:t xml:space="preserve"> a</w:t>
      </w:r>
      <w:r w:rsidR="00583917">
        <w:rPr>
          <w:rFonts w:ascii="Times New Roman" w:hAnsi="Times New Roman" w:cs="Times New Roman"/>
          <w:sz w:val="24"/>
          <w:szCs w:val="24"/>
        </w:rPr>
        <w:t> </w:t>
      </w:r>
      <w:r w:rsidR="003278A1">
        <w:rPr>
          <w:rFonts w:ascii="Times New Roman" w:hAnsi="Times New Roman" w:cs="Times New Roman"/>
          <w:sz w:val="24"/>
          <w:szCs w:val="24"/>
        </w:rPr>
        <w:t>Ekonomickým úřadem MMP</w:t>
      </w:r>
      <w:r w:rsidR="00F7531D">
        <w:rPr>
          <w:rFonts w:ascii="Times New Roman" w:hAnsi="Times New Roman" w:cs="Times New Roman"/>
          <w:sz w:val="24"/>
          <w:szCs w:val="24"/>
        </w:rPr>
        <w:t xml:space="preserve"> - </w:t>
      </w:r>
      <w:r w:rsidR="003278A1"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092412">
        <w:rPr>
          <w:rFonts w:ascii="Times New Roman" w:hAnsi="Times New Roman" w:cs="Times New Roman"/>
          <w:sz w:val="24"/>
          <w:szCs w:val="24"/>
        </w:rPr>
        <w:t xml:space="preserve">naléhavost </w:t>
      </w:r>
      <w:r w:rsidR="003278A1">
        <w:rPr>
          <w:rFonts w:ascii="Times New Roman" w:hAnsi="Times New Roman" w:cs="Times New Roman"/>
          <w:sz w:val="24"/>
          <w:szCs w:val="24"/>
        </w:rPr>
        <w:t xml:space="preserve">a zároveň aktuální ekonomickou situaci města. </w:t>
      </w:r>
      <w:r w:rsidR="008F1D0F" w:rsidRPr="00092412">
        <w:rPr>
          <w:rFonts w:ascii="Times New Roman" w:hAnsi="Times New Roman" w:cs="Times New Roman"/>
          <w:sz w:val="24"/>
          <w:szCs w:val="24"/>
        </w:rPr>
        <w:t xml:space="preserve">Jednotlivá opatření </w:t>
      </w:r>
      <w:r w:rsidR="00486D90">
        <w:rPr>
          <w:rFonts w:ascii="Times New Roman" w:hAnsi="Times New Roman" w:cs="Times New Roman"/>
          <w:sz w:val="24"/>
          <w:szCs w:val="24"/>
        </w:rPr>
        <w:t>Akčního plánu</w:t>
      </w:r>
      <w:r w:rsidR="008F1D0F" w:rsidRPr="00092412">
        <w:rPr>
          <w:rFonts w:ascii="Times New Roman" w:hAnsi="Times New Roman" w:cs="Times New Roman"/>
          <w:sz w:val="24"/>
          <w:szCs w:val="24"/>
        </w:rPr>
        <w:t xml:space="preserve"> budou realizována v pří</w:t>
      </w:r>
      <w:r w:rsidR="00486D90">
        <w:rPr>
          <w:rFonts w:ascii="Times New Roman" w:hAnsi="Times New Roman" w:cs="Times New Roman"/>
          <w:sz w:val="24"/>
          <w:szCs w:val="24"/>
        </w:rPr>
        <w:t xml:space="preserve">padě zajištění finančního krytí </w:t>
      </w:r>
      <w:r w:rsidR="008F1D0F" w:rsidRPr="00092412">
        <w:rPr>
          <w:rFonts w:ascii="Times New Roman" w:hAnsi="Times New Roman" w:cs="Times New Roman"/>
          <w:sz w:val="24"/>
          <w:szCs w:val="24"/>
        </w:rPr>
        <w:t>v rámci  rozpočtu města</w:t>
      </w:r>
      <w:r w:rsidR="00092412" w:rsidRPr="00092412">
        <w:rPr>
          <w:rFonts w:ascii="Times New Roman" w:hAnsi="Times New Roman" w:cs="Times New Roman"/>
          <w:sz w:val="24"/>
          <w:szCs w:val="24"/>
        </w:rPr>
        <w:t xml:space="preserve"> nebo jiných veřejných zdrojů.</w:t>
      </w:r>
    </w:p>
    <w:p w:rsidR="00311FD3" w:rsidRPr="00092412" w:rsidRDefault="00311FD3" w:rsidP="00482704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4994" w:rsidRDefault="00F84994" w:rsidP="00AC50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4994" w:rsidRPr="00F84994" w:rsidRDefault="00F84994" w:rsidP="00F84994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94">
        <w:rPr>
          <w:rFonts w:ascii="Times New Roman" w:hAnsi="Times New Roman" w:cs="Times New Roman"/>
          <w:b/>
          <w:sz w:val="24"/>
          <w:szCs w:val="24"/>
        </w:rPr>
        <w:t>Návrh termínů realizace a určení zodpovědných pracovníků</w:t>
      </w:r>
    </w:p>
    <w:p w:rsidR="00F84994" w:rsidRDefault="00F84994" w:rsidP="00F84994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 návrh usnesení – ukládací část </w:t>
      </w:r>
    </w:p>
    <w:p w:rsidR="00F84994" w:rsidRDefault="00F84994" w:rsidP="00F84994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4994" w:rsidRPr="00F84994" w:rsidRDefault="00F84994" w:rsidP="00F84994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94">
        <w:rPr>
          <w:rFonts w:ascii="Times New Roman" w:hAnsi="Times New Roman" w:cs="Times New Roman"/>
          <w:b/>
          <w:sz w:val="24"/>
          <w:szCs w:val="24"/>
        </w:rPr>
        <w:t xml:space="preserve">Dříve přijatá usnesení orgánů města nebo městských obvodů, která s tímto návrhem souvisejí </w:t>
      </w:r>
    </w:p>
    <w:p w:rsidR="00683186" w:rsidRPr="00DE6B39" w:rsidRDefault="00683186" w:rsidP="00683186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B39">
        <w:rPr>
          <w:rFonts w:ascii="Times New Roman" w:hAnsi="Times New Roman" w:cs="Times New Roman"/>
          <w:sz w:val="24"/>
          <w:szCs w:val="24"/>
        </w:rPr>
        <w:t>Usnesení ZMP č. 590 ze dne 12.</w:t>
      </w:r>
      <w:r w:rsidR="00DE6B39" w:rsidRPr="00DE6B39">
        <w:rPr>
          <w:rFonts w:ascii="Times New Roman" w:hAnsi="Times New Roman" w:cs="Times New Roman"/>
          <w:sz w:val="24"/>
          <w:szCs w:val="24"/>
        </w:rPr>
        <w:t xml:space="preserve"> </w:t>
      </w:r>
      <w:r w:rsidRPr="00DE6B39">
        <w:rPr>
          <w:rFonts w:ascii="Times New Roman" w:hAnsi="Times New Roman" w:cs="Times New Roman"/>
          <w:sz w:val="24"/>
          <w:szCs w:val="24"/>
        </w:rPr>
        <w:t>11.</w:t>
      </w:r>
      <w:r w:rsidR="00DE6B39" w:rsidRPr="00DE6B39">
        <w:rPr>
          <w:rFonts w:ascii="Times New Roman" w:hAnsi="Times New Roman" w:cs="Times New Roman"/>
          <w:sz w:val="24"/>
          <w:szCs w:val="24"/>
        </w:rPr>
        <w:t xml:space="preserve"> </w:t>
      </w:r>
      <w:r w:rsidRPr="00DE6B39">
        <w:rPr>
          <w:rFonts w:ascii="Times New Roman" w:hAnsi="Times New Roman" w:cs="Times New Roman"/>
          <w:sz w:val="24"/>
          <w:szCs w:val="24"/>
        </w:rPr>
        <w:t>2015 – Koncepce sportu v Plzni.</w:t>
      </w:r>
    </w:p>
    <w:p w:rsidR="00683186" w:rsidRPr="00DE6B39" w:rsidRDefault="00683186" w:rsidP="00683186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B39">
        <w:rPr>
          <w:rFonts w:ascii="Times New Roman" w:hAnsi="Times New Roman" w:cs="Times New Roman"/>
          <w:sz w:val="24"/>
          <w:szCs w:val="24"/>
        </w:rPr>
        <w:t>Usnesení RMP č. …… ze dne 18. 3. 2019 – Schválení Akčního plánu na roky 2019 až 2020 k platné Koncepci sportu v Plzni</w:t>
      </w:r>
    </w:p>
    <w:p w:rsidR="004A3C66" w:rsidRDefault="004A3C66" w:rsidP="00482704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75B5" w:rsidRDefault="003B75B5" w:rsidP="00F849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4994" w:rsidRPr="00F84994" w:rsidRDefault="00F84994" w:rsidP="00F84994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94">
        <w:rPr>
          <w:rFonts w:ascii="Times New Roman" w:hAnsi="Times New Roman" w:cs="Times New Roman"/>
          <w:b/>
          <w:sz w:val="24"/>
          <w:szCs w:val="24"/>
        </w:rPr>
        <w:t xml:space="preserve">Závazky či pohledávky vůči městu Plzni </w:t>
      </w:r>
    </w:p>
    <w:p w:rsidR="00F84994" w:rsidRDefault="00063341" w:rsidP="00482704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Neřeší se.</w:t>
      </w:r>
    </w:p>
    <w:p w:rsidR="00F84994" w:rsidRDefault="00F84994" w:rsidP="00F849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4994" w:rsidRPr="00F84994" w:rsidRDefault="00F84994" w:rsidP="00F84994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94">
        <w:rPr>
          <w:rFonts w:ascii="Times New Roman" w:hAnsi="Times New Roman" w:cs="Times New Roman"/>
          <w:b/>
          <w:sz w:val="24"/>
          <w:szCs w:val="24"/>
        </w:rPr>
        <w:t>Přílohy</w:t>
      </w:r>
    </w:p>
    <w:p w:rsidR="00063341" w:rsidRDefault="00063341" w:rsidP="00E74E8F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Akční plán </w:t>
      </w:r>
      <w:r w:rsidR="00486D90">
        <w:rPr>
          <w:rFonts w:ascii="Times New Roman" w:hAnsi="Times New Roman" w:cs="Times New Roman"/>
          <w:sz w:val="24"/>
          <w:szCs w:val="24"/>
        </w:rPr>
        <w:t>na roky 2019 až 2020 ke Koncepci sportu v Plzni na roky 2015 až 2020</w:t>
      </w:r>
    </w:p>
    <w:p w:rsidR="00311FD3" w:rsidRDefault="00311FD3" w:rsidP="00311FD3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opatření bez alokace v rozpočtu města Plzně</w:t>
      </w:r>
    </w:p>
    <w:p w:rsidR="00311FD3" w:rsidRPr="00185CA7" w:rsidRDefault="00311FD3" w:rsidP="00311FD3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Komise pro sport a mládež RMP č. 3/2019</w:t>
      </w:r>
    </w:p>
    <w:p w:rsidR="00C22544" w:rsidRPr="00185CA7" w:rsidRDefault="00C22544" w:rsidP="00311FD3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22544" w:rsidRPr="0018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691"/>
    <w:multiLevelType w:val="hybridMultilevel"/>
    <w:tmpl w:val="784208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12192"/>
    <w:multiLevelType w:val="hybridMultilevel"/>
    <w:tmpl w:val="2DE03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079DF"/>
    <w:multiLevelType w:val="hybridMultilevel"/>
    <w:tmpl w:val="6C42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4EF"/>
    <w:multiLevelType w:val="hybridMultilevel"/>
    <w:tmpl w:val="9CA4B2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47391"/>
    <w:multiLevelType w:val="hybridMultilevel"/>
    <w:tmpl w:val="A5006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A17FE"/>
    <w:multiLevelType w:val="hybridMultilevel"/>
    <w:tmpl w:val="1ECA94E2"/>
    <w:lvl w:ilvl="0" w:tplc="EC867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5EEA"/>
    <w:multiLevelType w:val="hybridMultilevel"/>
    <w:tmpl w:val="26586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83F38"/>
    <w:multiLevelType w:val="hybridMultilevel"/>
    <w:tmpl w:val="04D6C0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24489B"/>
    <w:multiLevelType w:val="singleLevel"/>
    <w:tmpl w:val="50068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C341F2"/>
    <w:multiLevelType w:val="hybridMultilevel"/>
    <w:tmpl w:val="5D0AC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9E"/>
    <w:rsid w:val="0003039B"/>
    <w:rsid w:val="00063341"/>
    <w:rsid w:val="00092412"/>
    <w:rsid w:val="000A6D3E"/>
    <w:rsid w:val="000D18EE"/>
    <w:rsid w:val="000F6B0A"/>
    <w:rsid w:val="00185CA7"/>
    <w:rsid w:val="001F1DB7"/>
    <w:rsid w:val="00251582"/>
    <w:rsid w:val="00311FD3"/>
    <w:rsid w:val="003278A1"/>
    <w:rsid w:val="003B112E"/>
    <w:rsid w:val="003B75B5"/>
    <w:rsid w:val="00472DD4"/>
    <w:rsid w:val="00482704"/>
    <w:rsid w:val="00486D90"/>
    <w:rsid w:val="004A3C66"/>
    <w:rsid w:val="004A7552"/>
    <w:rsid w:val="00583917"/>
    <w:rsid w:val="0059003A"/>
    <w:rsid w:val="005E367A"/>
    <w:rsid w:val="006115AD"/>
    <w:rsid w:val="00683186"/>
    <w:rsid w:val="006A6714"/>
    <w:rsid w:val="006C716F"/>
    <w:rsid w:val="00720133"/>
    <w:rsid w:val="0073115A"/>
    <w:rsid w:val="007B2D90"/>
    <w:rsid w:val="007B4859"/>
    <w:rsid w:val="00836D90"/>
    <w:rsid w:val="0088034C"/>
    <w:rsid w:val="008E5A81"/>
    <w:rsid w:val="008F1D0F"/>
    <w:rsid w:val="00A41631"/>
    <w:rsid w:val="00A437EB"/>
    <w:rsid w:val="00AC50A7"/>
    <w:rsid w:val="00B11ACA"/>
    <w:rsid w:val="00B2520E"/>
    <w:rsid w:val="00BD01D9"/>
    <w:rsid w:val="00C04CFE"/>
    <w:rsid w:val="00C22544"/>
    <w:rsid w:val="00C654CF"/>
    <w:rsid w:val="00C82840"/>
    <w:rsid w:val="00C87633"/>
    <w:rsid w:val="00C97CCE"/>
    <w:rsid w:val="00CD0C16"/>
    <w:rsid w:val="00DE6B39"/>
    <w:rsid w:val="00E337C7"/>
    <w:rsid w:val="00E532D4"/>
    <w:rsid w:val="00E74E8F"/>
    <w:rsid w:val="00EB31F6"/>
    <w:rsid w:val="00EC35E4"/>
    <w:rsid w:val="00EC769E"/>
    <w:rsid w:val="00EF4687"/>
    <w:rsid w:val="00F67CCD"/>
    <w:rsid w:val="00F7531D"/>
    <w:rsid w:val="00F84994"/>
    <w:rsid w:val="00F92E11"/>
    <w:rsid w:val="00F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69E"/>
    <w:pPr>
      <w:ind w:left="720"/>
      <w:contextualSpacing/>
    </w:pPr>
  </w:style>
  <w:style w:type="paragraph" w:styleId="Bezmezer">
    <w:name w:val="No Spacing"/>
    <w:uiPriority w:val="1"/>
    <w:qFormat/>
    <w:rsid w:val="00EC769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84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9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9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9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69E"/>
    <w:pPr>
      <w:ind w:left="720"/>
      <w:contextualSpacing/>
    </w:pPr>
  </w:style>
  <w:style w:type="paragraph" w:styleId="Bezmezer">
    <w:name w:val="No Spacing"/>
    <w:uiPriority w:val="1"/>
    <w:qFormat/>
    <w:rsid w:val="00EC769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84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9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9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9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6126-63B1-4AA2-9B3A-9CA456FE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Černý Vítězslav</cp:lastModifiedBy>
  <cp:revision>6</cp:revision>
  <dcterms:created xsi:type="dcterms:W3CDTF">2019-02-28T13:19:00Z</dcterms:created>
  <dcterms:modified xsi:type="dcterms:W3CDTF">2019-03-06T14:06:00Z</dcterms:modified>
</cp:coreProperties>
</file>