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B73609">
        <w:t xml:space="preserve">                     </w:t>
      </w:r>
      <w:r w:rsidR="00E14426">
        <w:rPr>
          <w:b/>
          <w:sz w:val="40"/>
        </w:rPr>
        <w:t>3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644"/>
      </w:tblGrid>
      <w:tr w:rsidR="007A4AD6" w:rsidRPr="00F5722A" w:rsidTr="00B73609">
        <w:trPr>
          <w:trHeight w:val="710"/>
        </w:trPr>
        <w:tc>
          <w:tcPr>
            <w:tcW w:w="3763" w:type="dxa"/>
          </w:tcPr>
          <w:p w:rsidR="007A4AD6" w:rsidRPr="00C877BE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C877BE">
              <w:rPr>
                <w:b/>
                <w:sz w:val="24"/>
                <w:szCs w:val="24"/>
              </w:rPr>
              <w:t xml:space="preserve">Zastupitelstvo </w:t>
            </w:r>
            <w:r w:rsidR="00BB127B" w:rsidRPr="00C877BE">
              <w:rPr>
                <w:b/>
                <w:sz w:val="24"/>
                <w:szCs w:val="24"/>
              </w:rPr>
              <w:t>MO</w:t>
            </w:r>
            <w:r w:rsidRPr="00C877BE">
              <w:rPr>
                <w:b/>
                <w:sz w:val="24"/>
                <w:szCs w:val="24"/>
              </w:rPr>
              <w:t xml:space="preserve"> Plz</w:t>
            </w:r>
            <w:r w:rsidR="00BB127B" w:rsidRPr="00C877BE">
              <w:rPr>
                <w:b/>
                <w:sz w:val="24"/>
                <w:szCs w:val="24"/>
              </w:rPr>
              <w:t>eň 1</w:t>
            </w:r>
            <w:r w:rsidRPr="00C877BE">
              <w:rPr>
                <w:b/>
                <w:sz w:val="24"/>
                <w:szCs w:val="24"/>
              </w:rPr>
              <w:t xml:space="preserve"> dne:</w:t>
            </w:r>
            <w:r w:rsidR="00EC0F56" w:rsidRPr="00C877BE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50AD8" w:rsidP="00C07AE2">
            <w:pPr>
              <w:pStyle w:val="Zpat"/>
              <w:rPr>
                <w:b/>
              </w:rPr>
            </w:pPr>
            <w:r>
              <w:rPr>
                <w:b/>
              </w:rPr>
              <w:t>10</w:t>
            </w:r>
            <w:r w:rsidR="00990C8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F218C1">
              <w:rPr>
                <w:b/>
              </w:rPr>
              <w:t>. 201</w:t>
            </w:r>
            <w:r w:rsidR="00C07AE2">
              <w:rPr>
                <w:b/>
              </w:rPr>
              <w:t>9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3644" w:type="dxa"/>
          </w:tcPr>
          <w:p w:rsidR="007A4AD6" w:rsidRPr="009B6011" w:rsidRDefault="00A3530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50AD8" w:rsidP="00250AD8">
            <w:pPr>
              <w:pStyle w:val="vlevo"/>
            </w:pPr>
            <w:r>
              <w:t>10</w:t>
            </w:r>
            <w:r w:rsidR="00990C8D">
              <w:t xml:space="preserve">. </w:t>
            </w:r>
            <w:r>
              <w:t>4</w:t>
            </w:r>
            <w:r w:rsidR="00F218C1">
              <w:t>. 201</w:t>
            </w:r>
            <w:r w:rsidR="00C07AE2">
              <w:t>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4E6E62" w:rsidP="00250AD8">
            <w:pPr>
              <w:pStyle w:val="vlevo"/>
            </w:pPr>
            <w:r>
              <w:t>Kontrola plnění usnesení z </w:t>
            </w:r>
            <w:r w:rsidR="00250AD8">
              <w:t>3</w:t>
            </w:r>
            <w:r w:rsidR="00887F0C">
              <w:t xml:space="preserve">. </w:t>
            </w:r>
            <w:r w:rsidR="00A3530C">
              <w:t>zasedání Zastupitelstva MO Plzeň 1</w:t>
            </w:r>
            <w:r w:rsidR="00B73609">
              <w:t xml:space="preserve"> 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-43180</wp:posOffset>
                </wp:positionH>
                <wp:positionV relativeFrom="paragraph">
                  <wp:posOffset>149225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1.75pt" to="47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73609">
        <w:t>Mgr. et Mgr. Miroslava Šumy</w:t>
      </w:r>
      <w:r w:rsidR="00A3530C">
        <w:t>, předsedy Kontrolního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0F3B9B" w:rsidRDefault="008D63FD" w:rsidP="007A4AD6">
      <w:pPr>
        <w:rPr>
          <w:b/>
        </w:rPr>
      </w:pPr>
      <w:r>
        <w:rPr>
          <w:sz w:val="24"/>
        </w:rPr>
        <w:t>kontrolu plnění usnesení z </w:t>
      </w:r>
      <w:r w:rsidR="00705C8C">
        <w:rPr>
          <w:sz w:val="24"/>
        </w:rPr>
        <w:t>3</w:t>
      </w:r>
      <w:r w:rsidR="00887F0C">
        <w:rPr>
          <w:sz w:val="24"/>
        </w:rPr>
        <w:t xml:space="preserve">. </w:t>
      </w:r>
      <w:r w:rsidR="00A3530C">
        <w:rPr>
          <w:sz w:val="24"/>
        </w:rPr>
        <w:t>zasedání Zastupite</w:t>
      </w:r>
      <w:r w:rsidR="00887F0C">
        <w:rPr>
          <w:sz w:val="24"/>
        </w:rPr>
        <w:t xml:space="preserve">lstva MO Plzeň 1. </w:t>
      </w: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4B1ACC" w:rsidRDefault="004B1ACC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4B1ACC" w:rsidRPr="000F3B9B" w:rsidRDefault="004B1ACC" w:rsidP="007A4AD6">
      <w:pPr>
        <w:rPr>
          <w:i/>
          <w:sz w:val="22"/>
        </w:rPr>
      </w:pPr>
    </w:p>
    <w:p w:rsidR="00CF6875" w:rsidRPr="00122FF6" w:rsidRDefault="00135A05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  <w:t>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135A05" w:rsidRDefault="00135A0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2A6019" w:rsidRDefault="00CF6875" w:rsidP="00B73609">
      <w:pPr>
        <w:tabs>
          <w:tab w:val="left" w:pos="2552"/>
          <w:tab w:val="left" w:pos="2977"/>
          <w:tab w:val="left" w:pos="4678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předkládá</w:t>
      </w:r>
      <w:r w:rsidR="00EC0F56" w:rsidRPr="002A6019">
        <w:rPr>
          <w:sz w:val="24"/>
          <w:szCs w:val="24"/>
        </w:rPr>
        <w:t xml:space="preserve">: </w:t>
      </w:r>
      <w:r w:rsidR="00EC0F56" w:rsidRPr="002A6019">
        <w:rPr>
          <w:sz w:val="24"/>
          <w:szCs w:val="24"/>
        </w:rPr>
        <w:tab/>
      </w:r>
      <w:r w:rsidR="00B73609" w:rsidRPr="002A6019">
        <w:rPr>
          <w:sz w:val="24"/>
          <w:szCs w:val="24"/>
        </w:rPr>
        <w:tab/>
        <w:t>Mgr. et. Mgr. Miroslav Šuma,</w:t>
      </w:r>
      <w:r w:rsidR="00ED6756" w:rsidRPr="002A6019">
        <w:rPr>
          <w:sz w:val="24"/>
          <w:szCs w:val="24"/>
        </w:rPr>
        <w:t xml:space="preserve"> </w:t>
      </w:r>
      <w:r w:rsidR="00A3530C" w:rsidRPr="002A6019">
        <w:rPr>
          <w:sz w:val="24"/>
          <w:szCs w:val="24"/>
        </w:rPr>
        <w:t>předseda KV ZMO Plzeň 1</w:t>
      </w:r>
    </w:p>
    <w:p w:rsidR="00CF6875" w:rsidRPr="002A6019" w:rsidRDefault="00CF6875" w:rsidP="00B73609">
      <w:pPr>
        <w:tabs>
          <w:tab w:val="left" w:pos="2552"/>
          <w:tab w:val="left" w:pos="2977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zpracoval</w:t>
      </w:r>
      <w:r w:rsidR="00AC6475" w:rsidRPr="002A6019">
        <w:rPr>
          <w:sz w:val="24"/>
          <w:szCs w:val="24"/>
        </w:rPr>
        <w:t>a</w:t>
      </w:r>
      <w:r w:rsidR="0031636B" w:rsidRPr="002A6019">
        <w:rPr>
          <w:sz w:val="24"/>
          <w:szCs w:val="24"/>
        </w:rPr>
        <w:t>:</w:t>
      </w:r>
      <w:r w:rsidRPr="002A6019">
        <w:rPr>
          <w:sz w:val="24"/>
          <w:szCs w:val="24"/>
        </w:rPr>
        <w:t xml:space="preserve"> </w:t>
      </w:r>
      <w:r w:rsidR="00D23C89" w:rsidRPr="002A6019">
        <w:rPr>
          <w:sz w:val="24"/>
          <w:szCs w:val="24"/>
        </w:rPr>
        <w:tab/>
      </w:r>
      <w:r w:rsidR="00705C8C">
        <w:rPr>
          <w:sz w:val="24"/>
          <w:szCs w:val="24"/>
        </w:rPr>
        <w:tab/>
        <w:t>Jana Slavíková, 2</w:t>
      </w:r>
      <w:r w:rsidR="00B73609" w:rsidRPr="002A6019">
        <w:rPr>
          <w:sz w:val="24"/>
          <w:szCs w:val="24"/>
        </w:rPr>
        <w:t>.</w:t>
      </w:r>
      <w:r w:rsidR="00705C8C">
        <w:rPr>
          <w:sz w:val="24"/>
          <w:szCs w:val="24"/>
        </w:rPr>
        <w:t>4</w:t>
      </w:r>
      <w:bookmarkStart w:id="3" w:name="_GoBack"/>
      <w:bookmarkEnd w:id="3"/>
      <w:r w:rsidR="00B73609" w:rsidRPr="002A6019">
        <w:rPr>
          <w:sz w:val="24"/>
          <w:szCs w:val="24"/>
        </w:rPr>
        <w:t>.201</w:t>
      </w:r>
      <w:r w:rsidR="00C07AE2" w:rsidRPr="002A6019">
        <w:rPr>
          <w:sz w:val="24"/>
          <w:szCs w:val="24"/>
        </w:rPr>
        <w:t>9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>Obsah zprávy projednán s:</w:t>
      </w:r>
      <w:r w:rsidRPr="002A6019">
        <w:rPr>
          <w:sz w:val="24"/>
          <w:szCs w:val="24"/>
        </w:rPr>
        <w:tab/>
        <w:t xml:space="preserve">Ing. Helenou </w:t>
      </w:r>
      <w:proofErr w:type="spellStart"/>
      <w:r w:rsidRPr="002A6019">
        <w:rPr>
          <w:sz w:val="24"/>
          <w:szCs w:val="24"/>
        </w:rPr>
        <w:t>Řežábovou</w:t>
      </w:r>
      <w:proofErr w:type="spellEnd"/>
      <w:r w:rsidRPr="002A6019">
        <w:rPr>
          <w:sz w:val="24"/>
          <w:szCs w:val="24"/>
        </w:rPr>
        <w:t>, starostkou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Miroslavem Brabcem, 1. místostarostou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Ilonou Jehličkovou, 2. místostarostkou 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Jiřím Uhlíkem, MBA, 3. místostarostou 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Mgr. Pavlem Stehlíkem, pověřeným výkonem činností </w:t>
      </w:r>
    </w:p>
    <w:p w:rsidR="00B73609" w:rsidRPr="002A6019" w:rsidRDefault="00B73609" w:rsidP="00B73609">
      <w:pPr>
        <w:tabs>
          <w:tab w:val="left" w:pos="3402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 xml:space="preserve">                                                                                                 tajemníka ÚMO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                            </w:t>
      </w:r>
    </w:p>
    <w:p w:rsidR="00135A05" w:rsidRDefault="00F80C51" w:rsidP="00ED6756">
      <w:pPr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135A05" w:rsidSect="00135A05">
      <w:pgSz w:w="11906" w:h="16838"/>
      <w:pgMar w:top="1418" w:right="107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DB" w:rsidRDefault="004778DB" w:rsidP="00AE7D77">
      <w:r>
        <w:separator/>
      </w:r>
    </w:p>
  </w:endnote>
  <w:endnote w:type="continuationSeparator" w:id="0">
    <w:p w:rsidR="004778DB" w:rsidRDefault="004778DB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DB" w:rsidRDefault="004778DB" w:rsidP="00AE7D77">
      <w:r>
        <w:separator/>
      </w:r>
    </w:p>
  </w:footnote>
  <w:footnote w:type="continuationSeparator" w:id="0">
    <w:p w:rsidR="004778DB" w:rsidRDefault="004778DB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B0AF7"/>
    <w:rsid w:val="000F075B"/>
    <w:rsid w:val="000F3B9B"/>
    <w:rsid w:val="00135A05"/>
    <w:rsid w:val="0014772B"/>
    <w:rsid w:val="001B68BE"/>
    <w:rsid w:val="002234F3"/>
    <w:rsid w:val="00250AD8"/>
    <w:rsid w:val="00256DF3"/>
    <w:rsid w:val="002A6019"/>
    <w:rsid w:val="002D6275"/>
    <w:rsid w:val="0031636B"/>
    <w:rsid w:val="00324876"/>
    <w:rsid w:val="004251B1"/>
    <w:rsid w:val="00426B66"/>
    <w:rsid w:val="00462134"/>
    <w:rsid w:val="004778DB"/>
    <w:rsid w:val="00482E56"/>
    <w:rsid w:val="00493543"/>
    <w:rsid w:val="00496595"/>
    <w:rsid w:val="004B1ACC"/>
    <w:rsid w:val="004B2A9D"/>
    <w:rsid w:val="004C6FAE"/>
    <w:rsid w:val="004E6E62"/>
    <w:rsid w:val="005D756D"/>
    <w:rsid w:val="00671542"/>
    <w:rsid w:val="00687742"/>
    <w:rsid w:val="006E1A2D"/>
    <w:rsid w:val="006F4BEA"/>
    <w:rsid w:val="00705C8C"/>
    <w:rsid w:val="00740A70"/>
    <w:rsid w:val="0075084B"/>
    <w:rsid w:val="007A4AD6"/>
    <w:rsid w:val="007D38BA"/>
    <w:rsid w:val="00843315"/>
    <w:rsid w:val="00887F0C"/>
    <w:rsid w:val="008B459F"/>
    <w:rsid w:val="008D31CB"/>
    <w:rsid w:val="008D63FD"/>
    <w:rsid w:val="008F12BA"/>
    <w:rsid w:val="008F6820"/>
    <w:rsid w:val="00916691"/>
    <w:rsid w:val="00990C8D"/>
    <w:rsid w:val="0099659F"/>
    <w:rsid w:val="009B6011"/>
    <w:rsid w:val="009E16DD"/>
    <w:rsid w:val="009E4304"/>
    <w:rsid w:val="00A3530C"/>
    <w:rsid w:val="00A66EA2"/>
    <w:rsid w:val="00A80BE6"/>
    <w:rsid w:val="00AB3609"/>
    <w:rsid w:val="00AC6475"/>
    <w:rsid w:val="00AE7D77"/>
    <w:rsid w:val="00B73609"/>
    <w:rsid w:val="00BB127B"/>
    <w:rsid w:val="00C07AE2"/>
    <w:rsid w:val="00C877BE"/>
    <w:rsid w:val="00CB486C"/>
    <w:rsid w:val="00CF117C"/>
    <w:rsid w:val="00CF6875"/>
    <w:rsid w:val="00D23C89"/>
    <w:rsid w:val="00D75DD6"/>
    <w:rsid w:val="00D94578"/>
    <w:rsid w:val="00E100C3"/>
    <w:rsid w:val="00E14426"/>
    <w:rsid w:val="00E84A93"/>
    <w:rsid w:val="00EB001A"/>
    <w:rsid w:val="00EC0F56"/>
    <w:rsid w:val="00ED6756"/>
    <w:rsid w:val="00EE60D5"/>
    <w:rsid w:val="00F218C1"/>
    <w:rsid w:val="00F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6</cp:revision>
  <cp:lastPrinted>2019-01-28T13:02:00Z</cp:lastPrinted>
  <dcterms:created xsi:type="dcterms:W3CDTF">2018-08-27T13:07:00Z</dcterms:created>
  <dcterms:modified xsi:type="dcterms:W3CDTF">2019-04-02T08:15:00Z</dcterms:modified>
</cp:coreProperties>
</file>