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985"/>
        <w:gridCol w:w="2976"/>
      </w:tblGrid>
      <w:tr w:rsidR="00FC2C97">
        <w:tc>
          <w:tcPr>
            <w:tcW w:w="4181" w:type="dxa"/>
          </w:tcPr>
          <w:p w:rsidR="00FC2C97" w:rsidRDefault="009B22F5" w:rsidP="00144941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</w:t>
            </w:r>
            <w:r w:rsidR="00FC2C97">
              <w:rPr>
                <w:b/>
                <w:sz w:val="24"/>
              </w:rPr>
              <w:t xml:space="preserve"> Plzně dne:</w:t>
            </w:r>
          </w:p>
          <w:p w:rsidR="00974093" w:rsidRDefault="00974093" w:rsidP="00144941">
            <w:pPr>
              <w:rPr>
                <w:b/>
                <w:sz w:val="24"/>
              </w:rPr>
            </w:pPr>
          </w:p>
        </w:tc>
        <w:bookmarkEnd w:id="0"/>
        <w:bookmarkEnd w:id="1"/>
        <w:tc>
          <w:tcPr>
            <w:tcW w:w="1985" w:type="dxa"/>
          </w:tcPr>
          <w:p w:rsidR="00FC2C97" w:rsidRDefault="004E5D3B" w:rsidP="0014494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FC2C97">
              <w:rPr>
                <w:b/>
                <w:sz w:val="24"/>
              </w:rPr>
              <w:t>.</w:t>
            </w:r>
            <w:r w:rsidR="00CA3E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května</w:t>
            </w:r>
            <w:r w:rsidR="00250C1E">
              <w:rPr>
                <w:b/>
                <w:sz w:val="24"/>
              </w:rPr>
              <w:t xml:space="preserve"> 201</w:t>
            </w:r>
            <w:r w:rsidR="00CA3E13">
              <w:rPr>
                <w:b/>
                <w:sz w:val="24"/>
              </w:rPr>
              <w:t>9</w:t>
            </w:r>
          </w:p>
        </w:tc>
        <w:bookmarkEnd w:id="2"/>
        <w:tc>
          <w:tcPr>
            <w:tcW w:w="2976" w:type="dxa"/>
          </w:tcPr>
          <w:p w:rsidR="00A10BFF" w:rsidRDefault="00143D1E" w:rsidP="001449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ÚKEP/</w:t>
            </w:r>
            <w:r w:rsidR="004E5D3B">
              <w:rPr>
                <w:b/>
                <w:sz w:val="24"/>
              </w:rPr>
              <w:t>3</w:t>
            </w:r>
          </w:p>
        </w:tc>
      </w:tr>
      <w:tr w:rsidR="00C965E9">
        <w:tc>
          <w:tcPr>
            <w:tcW w:w="4181" w:type="dxa"/>
          </w:tcPr>
          <w:p w:rsidR="00C965E9" w:rsidRDefault="00C965E9" w:rsidP="00144941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965E9" w:rsidRDefault="00C965E9" w:rsidP="0014494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C965E9" w:rsidRDefault="00C965E9" w:rsidP="00144941">
            <w:pPr>
              <w:jc w:val="center"/>
              <w:rPr>
                <w:b/>
                <w:sz w:val="24"/>
              </w:rPr>
            </w:pPr>
          </w:p>
        </w:tc>
      </w:tr>
    </w:tbl>
    <w:p w:rsidR="00FC2C97" w:rsidRDefault="00FC2C97" w:rsidP="00144941">
      <w:pPr>
        <w:pStyle w:val="nadpcent"/>
        <w:spacing w:before="720"/>
        <w:outlineLvl w:val="0"/>
        <w:rPr>
          <w:lang w:val="cs-CZ"/>
        </w:rPr>
      </w:pPr>
      <w:r>
        <w:rPr>
          <w:lang w:val="cs-CZ"/>
        </w:rPr>
        <w:t>INFORMATIVNÍ ZPRÁVA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10173A" w:rsidTr="0010173A">
        <w:trPr>
          <w:cantSplit/>
        </w:trPr>
        <w:tc>
          <w:tcPr>
            <w:tcW w:w="1275" w:type="dxa"/>
            <w:hideMark/>
          </w:tcPr>
          <w:p w:rsidR="0010173A" w:rsidRDefault="0010173A" w:rsidP="00144941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hideMark/>
          </w:tcPr>
          <w:p w:rsidR="0010173A" w:rsidRDefault="00FC6847" w:rsidP="00144941">
            <w:pPr>
              <w:pStyle w:val="vlevo"/>
              <w:rPr>
                <w:b/>
              </w:rPr>
            </w:pPr>
            <w:r>
              <w:t>Aktuální informace k</w:t>
            </w:r>
            <w:r w:rsidR="002B74EA">
              <w:t xml:space="preserve"> realizaci </w:t>
            </w:r>
            <w:r>
              <w:t>„</w:t>
            </w:r>
            <w:r w:rsidR="009B22F5">
              <w:t>S</w:t>
            </w:r>
            <w:r w:rsidR="0010173A">
              <w:t>trategi</w:t>
            </w:r>
            <w:r w:rsidR="002B74EA">
              <w:t>e</w:t>
            </w:r>
            <w:r w:rsidR="0010173A">
              <w:t xml:space="preserve"> ITI plzeňské metropolitní oblasti</w:t>
            </w:r>
            <w:r>
              <w:t>“.</w:t>
            </w:r>
          </w:p>
        </w:tc>
      </w:tr>
    </w:tbl>
    <w:p w:rsidR="0010173A" w:rsidRDefault="007D002E" w:rsidP="0014494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55269D" wp14:editId="64B72535">
                <wp:simplePos x="0" y="0"/>
                <wp:positionH relativeFrom="column">
                  <wp:posOffset>-48260</wp:posOffset>
                </wp:positionH>
                <wp:positionV relativeFrom="paragraph">
                  <wp:posOffset>61594</wp:posOffset>
                </wp:positionV>
                <wp:extent cx="5852160" cy="0"/>
                <wp:effectExtent l="0" t="0" r="3429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B8BE2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85pt" to="45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w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fDrJZ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"/>
            </w:pict>
          </mc:Fallback>
        </mc:AlternateContent>
      </w:r>
    </w:p>
    <w:p w:rsidR="00FB363E" w:rsidRDefault="00FB363E" w:rsidP="00144941">
      <w:pPr>
        <w:rPr>
          <w:b/>
          <w:sz w:val="24"/>
        </w:rPr>
      </w:pPr>
    </w:p>
    <w:p w:rsidR="00A6672B" w:rsidRPr="00416102" w:rsidRDefault="007202FB" w:rsidP="00144941">
      <w:pPr>
        <w:rPr>
          <w:b/>
          <w:sz w:val="24"/>
        </w:rPr>
      </w:pPr>
      <w:r w:rsidRPr="00416102">
        <w:rPr>
          <w:b/>
          <w:sz w:val="24"/>
        </w:rPr>
        <w:t xml:space="preserve">1. </w:t>
      </w:r>
      <w:r w:rsidR="00F73C89" w:rsidRPr="00416102">
        <w:rPr>
          <w:b/>
          <w:sz w:val="24"/>
        </w:rPr>
        <w:t>Strategi</w:t>
      </w:r>
      <w:r w:rsidR="00CA3E13" w:rsidRPr="00416102">
        <w:rPr>
          <w:b/>
          <w:sz w:val="24"/>
        </w:rPr>
        <w:t>e</w:t>
      </w:r>
      <w:r w:rsidR="00F73C89" w:rsidRPr="00416102">
        <w:rPr>
          <w:b/>
          <w:sz w:val="24"/>
        </w:rPr>
        <w:t xml:space="preserve"> ITI</w:t>
      </w:r>
    </w:p>
    <w:p w:rsidR="00443F04" w:rsidRPr="00515EC8" w:rsidRDefault="004E5D3B" w:rsidP="00144941">
      <w:pPr>
        <w:jc w:val="both"/>
        <w:rPr>
          <w:sz w:val="24"/>
        </w:rPr>
      </w:pPr>
      <w:r>
        <w:rPr>
          <w:sz w:val="24"/>
        </w:rPr>
        <w:t xml:space="preserve">Řídicí orgán IROP vydal dodatek č. 3 k akceptaci Strategie ITI PMO, kterým byla schválena změna Strategie ITI v souvislosti se </w:t>
      </w:r>
      <w:r w:rsidR="00515EC8">
        <w:rPr>
          <w:sz w:val="24"/>
        </w:rPr>
        <w:t xml:space="preserve">změnou financování </w:t>
      </w:r>
      <w:r w:rsidR="00515EC8" w:rsidRPr="00515EC8">
        <w:rPr>
          <w:sz w:val="24"/>
        </w:rPr>
        <w:t xml:space="preserve">projektu </w:t>
      </w:r>
      <w:r w:rsidR="00515EC8">
        <w:rPr>
          <w:sz w:val="24"/>
        </w:rPr>
        <w:t>„</w:t>
      </w:r>
      <w:r w:rsidR="00515EC8" w:rsidRPr="00515EC8">
        <w:rPr>
          <w:sz w:val="24"/>
        </w:rPr>
        <w:t>Městský okruh Křimická – Karlovarská</w:t>
      </w:r>
      <w:r w:rsidR="009F2160">
        <w:rPr>
          <w:sz w:val="24"/>
        </w:rPr>
        <w:t xml:space="preserve">“. </w:t>
      </w:r>
    </w:p>
    <w:p w:rsidR="00425137" w:rsidRDefault="00425137" w:rsidP="00144941">
      <w:pPr>
        <w:jc w:val="both"/>
        <w:rPr>
          <w:sz w:val="24"/>
        </w:rPr>
      </w:pPr>
    </w:p>
    <w:p w:rsidR="00425137" w:rsidRPr="00425137" w:rsidRDefault="00425137" w:rsidP="00144941">
      <w:pPr>
        <w:jc w:val="both"/>
        <w:rPr>
          <w:sz w:val="24"/>
          <w:u w:val="single"/>
        </w:rPr>
      </w:pPr>
      <w:proofErr w:type="spellStart"/>
      <w:r w:rsidRPr="00425137">
        <w:rPr>
          <w:sz w:val="24"/>
          <w:u w:val="single"/>
        </w:rPr>
        <w:t>Mid</w:t>
      </w:r>
      <w:proofErr w:type="spellEnd"/>
      <w:r w:rsidRPr="00425137">
        <w:rPr>
          <w:sz w:val="24"/>
          <w:u w:val="single"/>
        </w:rPr>
        <w:t xml:space="preserve"> – term evaluace </w:t>
      </w:r>
    </w:p>
    <w:p w:rsidR="00425137" w:rsidRPr="007C4C65" w:rsidRDefault="00425137" w:rsidP="00144941">
      <w:pPr>
        <w:tabs>
          <w:tab w:val="num" w:pos="720"/>
        </w:tabs>
        <w:suppressAutoHyphens/>
        <w:spacing w:before="60"/>
        <w:jc w:val="both"/>
        <w:rPr>
          <w:sz w:val="24"/>
        </w:rPr>
      </w:pPr>
      <w:r w:rsidRPr="007C4C65">
        <w:rPr>
          <w:sz w:val="24"/>
        </w:rPr>
        <w:t xml:space="preserve">V dubnu byla </w:t>
      </w:r>
      <w:r w:rsidR="007C4C65" w:rsidRPr="007C4C65">
        <w:rPr>
          <w:sz w:val="24"/>
        </w:rPr>
        <w:t>dokončena</w:t>
      </w:r>
      <w:r w:rsidRPr="007C4C65">
        <w:rPr>
          <w:sz w:val="24"/>
        </w:rPr>
        <w:t xml:space="preserve"> </w:t>
      </w:r>
      <w:proofErr w:type="spellStart"/>
      <w:r w:rsidRPr="007C4C65">
        <w:rPr>
          <w:sz w:val="24"/>
        </w:rPr>
        <w:t>mid</w:t>
      </w:r>
      <w:proofErr w:type="spellEnd"/>
      <w:r w:rsidRPr="007C4C65">
        <w:rPr>
          <w:sz w:val="24"/>
        </w:rPr>
        <w:t>-term evaluace Strategie ITI obsahující zhodnocení celého procesu imp</w:t>
      </w:r>
      <w:r w:rsidR="007C4C65">
        <w:rPr>
          <w:sz w:val="24"/>
        </w:rPr>
        <w:t>lementace integrované strategie a zhodnocení dosavadní realizace.</w:t>
      </w:r>
      <w:r w:rsidR="007C4C65" w:rsidRPr="007C4C65">
        <w:rPr>
          <w:sz w:val="24"/>
        </w:rPr>
        <w:t xml:space="preserve"> Byly zpracovány případové studie, proběhlo několik dotazníkových šetření mezi žadateli, členy pracovních skupin a členy Řídicího výboru. </w:t>
      </w:r>
    </w:p>
    <w:p w:rsidR="00EB2363" w:rsidRPr="00416102" w:rsidRDefault="00EB2363" w:rsidP="00144941">
      <w:pPr>
        <w:jc w:val="both"/>
        <w:rPr>
          <w:sz w:val="24"/>
        </w:rPr>
      </w:pPr>
    </w:p>
    <w:p w:rsidR="00F73C89" w:rsidRPr="00416102" w:rsidRDefault="007202FB" w:rsidP="00144941">
      <w:pPr>
        <w:rPr>
          <w:b/>
          <w:sz w:val="24"/>
        </w:rPr>
      </w:pPr>
      <w:r w:rsidRPr="00416102">
        <w:rPr>
          <w:b/>
          <w:sz w:val="24"/>
        </w:rPr>
        <w:t xml:space="preserve">2. </w:t>
      </w:r>
      <w:r w:rsidR="00F73C89" w:rsidRPr="00416102">
        <w:rPr>
          <w:b/>
          <w:sz w:val="24"/>
        </w:rPr>
        <w:t>Řídicí výbor</w:t>
      </w:r>
      <w:r w:rsidRPr="00416102">
        <w:rPr>
          <w:b/>
          <w:sz w:val="24"/>
        </w:rPr>
        <w:t xml:space="preserve"> ITI</w:t>
      </w:r>
    </w:p>
    <w:p w:rsidR="004E5D3B" w:rsidRDefault="00CA3E13" w:rsidP="00144941">
      <w:pPr>
        <w:tabs>
          <w:tab w:val="num" w:pos="720"/>
        </w:tabs>
        <w:suppressAutoHyphens/>
        <w:spacing w:before="60"/>
        <w:jc w:val="both"/>
        <w:rPr>
          <w:sz w:val="24"/>
        </w:rPr>
      </w:pPr>
      <w:r w:rsidRPr="00416102">
        <w:rPr>
          <w:sz w:val="24"/>
        </w:rPr>
        <w:t>V</w:t>
      </w:r>
      <w:r w:rsidR="00EB2363">
        <w:rPr>
          <w:sz w:val="24"/>
        </w:rPr>
        <w:t xml:space="preserve"> březnu </w:t>
      </w:r>
      <w:r w:rsidRPr="00416102">
        <w:rPr>
          <w:sz w:val="24"/>
        </w:rPr>
        <w:t xml:space="preserve">se konalo </w:t>
      </w:r>
      <w:r w:rsidR="00781ADA" w:rsidRPr="00416102">
        <w:rPr>
          <w:sz w:val="24"/>
        </w:rPr>
        <w:t>1</w:t>
      </w:r>
      <w:r w:rsidR="007C4C65">
        <w:rPr>
          <w:sz w:val="24"/>
        </w:rPr>
        <w:t>8</w:t>
      </w:r>
      <w:r w:rsidRPr="00416102">
        <w:rPr>
          <w:sz w:val="24"/>
        </w:rPr>
        <w:t>.</w:t>
      </w:r>
      <w:r w:rsidR="00781ADA" w:rsidRPr="00416102">
        <w:rPr>
          <w:sz w:val="24"/>
        </w:rPr>
        <w:t xml:space="preserve"> jednání Ř</w:t>
      </w:r>
      <w:r w:rsidRPr="00416102">
        <w:rPr>
          <w:sz w:val="24"/>
        </w:rPr>
        <w:t>ídicího výboru ITI</w:t>
      </w:r>
      <w:r w:rsidR="00EB2363">
        <w:rPr>
          <w:sz w:val="24"/>
        </w:rPr>
        <w:t>, na kterém byly členové ŘV seznámeni s postupem příprav programového období 2021+</w:t>
      </w:r>
      <w:r w:rsidR="007C4C65">
        <w:rPr>
          <w:sz w:val="24"/>
        </w:rPr>
        <w:t>.</w:t>
      </w:r>
    </w:p>
    <w:p w:rsidR="00EB2363" w:rsidRDefault="00346467" w:rsidP="00144941">
      <w:pPr>
        <w:tabs>
          <w:tab w:val="num" w:pos="720"/>
        </w:tabs>
        <w:suppressAutoHyphens/>
        <w:spacing w:before="60"/>
        <w:jc w:val="both"/>
        <w:rPr>
          <w:sz w:val="24"/>
        </w:rPr>
      </w:pPr>
      <w:r w:rsidRPr="00416102">
        <w:rPr>
          <w:sz w:val="24"/>
        </w:rPr>
        <w:t>Na jednání byl</w:t>
      </w:r>
      <w:r w:rsidR="00EB2363">
        <w:rPr>
          <w:sz w:val="24"/>
        </w:rPr>
        <w:t xml:space="preserve">o </w:t>
      </w:r>
      <w:r w:rsidRPr="00416102">
        <w:rPr>
          <w:sz w:val="24"/>
        </w:rPr>
        <w:t>prezentován</w:t>
      </w:r>
      <w:r w:rsidR="00EB2363">
        <w:rPr>
          <w:sz w:val="24"/>
        </w:rPr>
        <w:t xml:space="preserve">o </w:t>
      </w:r>
      <w:r w:rsidRPr="00416102">
        <w:rPr>
          <w:sz w:val="24"/>
        </w:rPr>
        <w:t xml:space="preserve">aktuální </w:t>
      </w:r>
      <w:r w:rsidR="00416102" w:rsidRPr="00416102">
        <w:rPr>
          <w:sz w:val="24"/>
        </w:rPr>
        <w:t>čerpání alokovaných prostředků a harmonogram výzev</w:t>
      </w:r>
      <w:r w:rsidR="00EB2363">
        <w:rPr>
          <w:sz w:val="24"/>
        </w:rPr>
        <w:t xml:space="preserve"> na rok 2019. Byly vyhodnoceny výsledky výzvy č. 37 Služby infrastruktury (ve vazně na výzvu OP PIK).</w:t>
      </w:r>
    </w:p>
    <w:p w:rsidR="004E5D3B" w:rsidRPr="00416102" w:rsidRDefault="004E5D3B" w:rsidP="00144941">
      <w:pPr>
        <w:tabs>
          <w:tab w:val="num" w:pos="720"/>
        </w:tabs>
        <w:suppressAutoHyphens/>
        <w:spacing w:before="60"/>
        <w:jc w:val="both"/>
        <w:rPr>
          <w:sz w:val="24"/>
        </w:rPr>
      </w:pPr>
      <w:r>
        <w:rPr>
          <w:sz w:val="24"/>
        </w:rPr>
        <w:t>Další jednání ŘV se bude konat 21. kv</w:t>
      </w:r>
      <w:bookmarkStart w:id="3" w:name="_GoBack"/>
      <w:bookmarkEnd w:id="3"/>
      <w:r>
        <w:rPr>
          <w:sz w:val="24"/>
        </w:rPr>
        <w:t>ětna</w:t>
      </w:r>
      <w:r w:rsidR="00EB2363">
        <w:rPr>
          <w:sz w:val="24"/>
        </w:rPr>
        <w:t xml:space="preserve"> 2019</w:t>
      </w:r>
      <w:r>
        <w:rPr>
          <w:sz w:val="24"/>
        </w:rPr>
        <w:t xml:space="preserve">. Budou vyhodnoceny </w:t>
      </w:r>
      <w:proofErr w:type="gramStart"/>
      <w:r>
        <w:rPr>
          <w:sz w:val="24"/>
        </w:rPr>
        <w:t xml:space="preserve">výsledky </w:t>
      </w:r>
      <w:r w:rsidR="00144941">
        <w:rPr>
          <w:sz w:val="24"/>
        </w:rPr>
        <w:t xml:space="preserve">                               </w:t>
      </w:r>
      <w:r>
        <w:rPr>
          <w:sz w:val="24"/>
        </w:rPr>
        <w:t>6 ukončených</w:t>
      </w:r>
      <w:proofErr w:type="gramEnd"/>
      <w:r>
        <w:rPr>
          <w:sz w:val="24"/>
        </w:rPr>
        <w:t xml:space="preserve"> výzev nositele ITI:</w:t>
      </w:r>
    </w:p>
    <w:p w:rsidR="00C10DB0" w:rsidRPr="00416102" w:rsidRDefault="00C10DB0" w:rsidP="00144941">
      <w:pPr>
        <w:pStyle w:val="Odstavecseseznamem"/>
        <w:numPr>
          <w:ilvl w:val="0"/>
          <w:numId w:val="36"/>
        </w:num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 w:val="24"/>
          <w:szCs w:val="20"/>
        </w:rPr>
      </w:pPr>
      <w:r w:rsidRPr="00416102">
        <w:rPr>
          <w:rFonts w:ascii="Times New Roman" w:hAnsi="Times New Roman"/>
          <w:sz w:val="24"/>
          <w:szCs w:val="20"/>
        </w:rPr>
        <w:t xml:space="preserve">č. 38 Optimalizace a rozvoj </w:t>
      </w:r>
      <w:proofErr w:type="spellStart"/>
      <w:r w:rsidRPr="00416102">
        <w:rPr>
          <w:rFonts w:ascii="Times New Roman" w:hAnsi="Times New Roman"/>
          <w:sz w:val="24"/>
          <w:szCs w:val="20"/>
        </w:rPr>
        <w:t>cyklodopravy</w:t>
      </w:r>
      <w:proofErr w:type="spellEnd"/>
      <w:r w:rsidRPr="00416102">
        <w:rPr>
          <w:rFonts w:ascii="Times New Roman" w:hAnsi="Times New Roman"/>
          <w:sz w:val="24"/>
          <w:szCs w:val="20"/>
        </w:rPr>
        <w:t xml:space="preserve"> IV. (ve vazbě na IROP_50)</w:t>
      </w:r>
    </w:p>
    <w:p w:rsidR="00C10DB0" w:rsidRPr="00416102" w:rsidRDefault="00C10DB0" w:rsidP="00144941">
      <w:pPr>
        <w:pStyle w:val="Odstavecseseznamem"/>
        <w:numPr>
          <w:ilvl w:val="0"/>
          <w:numId w:val="36"/>
        </w:num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 w:val="24"/>
          <w:szCs w:val="20"/>
        </w:rPr>
      </w:pPr>
      <w:r w:rsidRPr="00416102">
        <w:rPr>
          <w:rFonts w:ascii="Times New Roman" w:hAnsi="Times New Roman"/>
          <w:sz w:val="24"/>
          <w:szCs w:val="20"/>
        </w:rPr>
        <w:t>č. 39 Služby na podporu zaměstnanosti (ve vazbě na OPZ_045)</w:t>
      </w:r>
    </w:p>
    <w:p w:rsidR="00C10DB0" w:rsidRPr="00416102" w:rsidRDefault="00C10DB0" w:rsidP="00144941">
      <w:pPr>
        <w:pStyle w:val="Odstavecseseznamem"/>
        <w:numPr>
          <w:ilvl w:val="0"/>
          <w:numId w:val="36"/>
        </w:num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 w:val="24"/>
          <w:szCs w:val="20"/>
        </w:rPr>
      </w:pPr>
      <w:r w:rsidRPr="00416102">
        <w:rPr>
          <w:rFonts w:ascii="Times New Roman" w:hAnsi="Times New Roman"/>
          <w:sz w:val="24"/>
          <w:szCs w:val="20"/>
        </w:rPr>
        <w:t>č. 40 Sociální začleňování (ve vazbě na OPZ_048)</w:t>
      </w:r>
    </w:p>
    <w:p w:rsidR="00C10DB0" w:rsidRPr="00416102" w:rsidRDefault="00C10DB0" w:rsidP="00144941">
      <w:pPr>
        <w:pStyle w:val="Odstavecseseznamem"/>
        <w:numPr>
          <w:ilvl w:val="0"/>
          <w:numId w:val="36"/>
        </w:num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 w:val="24"/>
          <w:szCs w:val="20"/>
        </w:rPr>
      </w:pPr>
      <w:r w:rsidRPr="00416102">
        <w:rPr>
          <w:rFonts w:ascii="Times New Roman" w:hAnsi="Times New Roman"/>
          <w:sz w:val="24"/>
          <w:szCs w:val="20"/>
        </w:rPr>
        <w:t>č. 41 Sociální bydlení (ve vazbě na IROP_83)</w:t>
      </w:r>
    </w:p>
    <w:p w:rsidR="00C10DB0" w:rsidRPr="00416102" w:rsidRDefault="00C10DB0" w:rsidP="00144941">
      <w:pPr>
        <w:pStyle w:val="Odstavecseseznamem"/>
        <w:numPr>
          <w:ilvl w:val="0"/>
          <w:numId w:val="36"/>
        </w:num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 w:val="24"/>
          <w:szCs w:val="20"/>
        </w:rPr>
      </w:pPr>
      <w:r w:rsidRPr="00416102">
        <w:rPr>
          <w:rFonts w:ascii="Times New Roman" w:hAnsi="Times New Roman"/>
          <w:sz w:val="24"/>
          <w:szCs w:val="20"/>
        </w:rPr>
        <w:t>č. 42 Sociální podnikání (ve vazbě na IROP_63)</w:t>
      </w:r>
    </w:p>
    <w:p w:rsidR="00C10DB0" w:rsidRPr="00416102" w:rsidRDefault="00C10DB0" w:rsidP="00144941">
      <w:pPr>
        <w:pStyle w:val="Odstavecseseznamem"/>
        <w:numPr>
          <w:ilvl w:val="0"/>
          <w:numId w:val="36"/>
        </w:num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 w:val="24"/>
          <w:szCs w:val="20"/>
        </w:rPr>
      </w:pPr>
      <w:r w:rsidRPr="00416102">
        <w:rPr>
          <w:rFonts w:ascii="Times New Roman" w:hAnsi="Times New Roman"/>
          <w:sz w:val="24"/>
          <w:szCs w:val="20"/>
        </w:rPr>
        <w:t>č. 43 Sociální infrastruktura (ve vazbě na IROP_60)</w:t>
      </w:r>
    </w:p>
    <w:p w:rsidR="002523E3" w:rsidRPr="00144941" w:rsidRDefault="00144941" w:rsidP="00144941">
      <w:pPr>
        <w:rPr>
          <w:b/>
          <w:sz w:val="24"/>
        </w:rPr>
      </w:pPr>
      <w:r w:rsidRPr="00144941">
        <w:rPr>
          <w:b/>
          <w:sz w:val="24"/>
        </w:rPr>
        <w:t>3. Setkání primátorů o budoucnosti ITI</w:t>
      </w:r>
    </w:p>
    <w:p w:rsidR="00FB363E" w:rsidRPr="00144941" w:rsidRDefault="00144941" w:rsidP="00144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23. dubna 2019 se uskutečnila v Pardubicích schůzka primátorů všech statutárních měst ČR, kde hlavním programem bylo jednání o společném postupu při přípravě nového programového období EU po roce 2021 a při přípravě nových strategií ITI pro toto nadcházející období. Na setkání bylo podepsáno společné </w:t>
      </w:r>
      <w:r w:rsidRPr="00144941">
        <w:rPr>
          <w:i/>
          <w:sz w:val="24"/>
          <w:szCs w:val="24"/>
        </w:rPr>
        <w:t>Stanovisko statutárních měst České republiky k aktuální přípravě politiky soudržnosti (2021-2027)</w:t>
      </w:r>
      <w:r>
        <w:rPr>
          <w:b/>
          <w:sz w:val="24"/>
          <w:szCs w:val="24"/>
        </w:rPr>
        <w:t xml:space="preserve"> </w:t>
      </w:r>
      <w:r w:rsidRPr="00144941">
        <w:rPr>
          <w:sz w:val="24"/>
          <w:szCs w:val="24"/>
        </w:rPr>
        <w:t>viz příloha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které shrnuje obsah jednání a definuje další postup statutárních měst ČR.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953"/>
        <w:gridCol w:w="851"/>
      </w:tblGrid>
      <w:tr w:rsidR="00FC2C9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26AB2" w:rsidRDefault="00526AB2" w:rsidP="00144941">
            <w:pPr>
              <w:pStyle w:val="Paragrafneslovan"/>
              <w:spacing w:line="240" w:lineRule="auto"/>
              <w:ind w:left="214"/>
            </w:pPr>
          </w:p>
          <w:p w:rsidR="00FC2C97" w:rsidRDefault="00FC2C97" w:rsidP="00144941">
            <w:pPr>
              <w:pStyle w:val="Paragrafneslovan"/>
              <w:spacing w:line="240" w:lineRule="auto"/>
              <w:ind w:left="214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142D" w:rsidRDefault="007C142D" w:rsidP="00144941">
            <w:pPr>
              <w:pStyle w:val="Paragrafneslovan"/>
              <w:spacing w:line="240" w:lineRule="auto"/>
              <w:ind w:left="214"/>
            </w:pPr>
          </w:p>
          <w:p w:rsidR="00FC2C97" w:rsidRDefault="00E917F1" w:rsidP="00144941">
            <w:pPr>
              <w:pStyle w:val="Paragrafneslovan"/>
              <w:spacing w:line="240" w:lineRule="auto"/>
              <w:ind w:left="214"/>
            </w:pPr>
            <w:r>
              <w:t>Ing.</w:t>
            </w:r>
            <w:r w:rsidR="00FA3C9B">
              <w:t xml:space="preserve"> </w:t>
            </w:r>
            <w:r>
              <w:t>Erich</w:t>
            </w:r>
            <w:r w:rsidR="00856089">
              <w:t xml:space="preserve"> Beneš, </w:t>
            </w:r>
            <w:r w:rsidR="00CE74D1">
              <w:t xml:space="preserve">MBA, </w:t>
            </w:r>
            <w:r w:rsidR="00856089">
              <w:t>ředitel ÚKEP MP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2C97" w:rsidRDefault="00FC2C97" w:rsidP="00144941">
            <w:pPr>
              <w:pStyle w:val="Paragrafneslovan"/>
              <w:spacing w:line="240" w:lineRule="auto"/>
            </w:pPr>
          </w:p>
        </w:tc>
      </w:tr>
      <w:tr w:rsidR="00FC2C9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C2C97" w:rsidRDefault="00FC2C97" w:rsidP="00144941">
            <w:pPr>
              <w:pStyle w:val="Paragrafneslovan"/>
              <w:spacing w:line="240" w:lineRule="auto"/>
              <w:ind w:left="214"/>
            </w:pPr>
            <w:r>
              <w:t>Zprávu zpracoval, dne: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2C97" w:rsidRDefault="00B0004F" w:rsidP="00144941">
            <w:pPr>
              <w:pStyle w:val="Paragrafneslovan"/>
              <w:spacing w:line="240" w:lineRule="auto"/>
              <w:ind w:left="214"/>
            </w:pPr>
            <w:r>
              <w:t>Ing. Eva Jindrová</w:t>
            </w:r>
            <w:r w:rsidR="00FC2C97">
              <w:t>, ÚKEP</w:t>
            </w:r>
            <w:r w:rsidR="00856089">
              <w:t xml:space="preserve"> MP</w:t>
            </w:r>
          </w:p>
          <w:p w:rsidR="00FC2C97" w:rsidRDefault="00C10DB0" w:rsidP="00144941">
            <w:pPr>
              <w:pStyle w:val="Paragrafneslovan"/>
              <w:spacing w:line="240" w:lineRule="auto"/>
              <w:ind w:left="214"/>
            </w:pPr>
            <w:r>
              <w:t>2</w:t>
            </w:r>
            <w:r w:rsidR="004E5D3B">
              <w:t>9</w:t>
            </w:r>
            <w:r w:rsidR="00B0004F">
              <w:t>.</w:t>
            </w:r>
            <w:r w:rsidR="001706BB">
              <w:t xml:space="preserve"> </w:t>
            </w:r>
            <w:r w:rsidR="004E5D3B">
              <w:t>4</w:t>
            </w:r>
            <w:r w:rsidR="00B0004F">
              <w:t>.</w:t>
            </w:r>
            <w:r w:rsidR="00856089">
              <w:t xml:space="preserve"> 201</w:t>
            </w: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2C97" w:rsidRDefault="00FC2C97" w:rsidP="00144941">
            <w:pPr>
              <w:pStyle w:val="Paragrafneslovan"/>
              <w:spacing w:line="240" w:lineRule="auto"/>
            </w:pPr>
          </w:p>
        </w:tc>
      </w:tr>
      <w:tr w:rsidR="00FC2C9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C2C97" w:rsidRDefault="00FC2C97" w:rsidP="00144941">
            <w:pPr>
              <w:pStyle w:val="Paragrafneslovan"/>
              <w:spacing w:line="240" w:lineRule="auto"/>
              <w:ind w:left="214"/>
            </w:pPr>
            <w:r>
              <w:t>Schůze ZMP se zúčastní: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2C97" w:rsidRDefault="00FC2C97" w:rsidP="00144941">
            <w:pPr>
              <w:pStyle w:val="vlevo"/>
              <w:ind w:left="214"/>
              <w:jc w:val="left"/>
            </w:pPr>
            <w:r>
              <w:t>I</w:t>
            </w:r>
            <w:r w:rsidR="000A4CE5">
              <w:t>ng.</w:t>
            </w:r>
            <w:r w:rsidR="004E5D3B">
              <w:t xml:space="preserve"> Erich Beneš</w:t>
            </w:r>
            <w:r w:rsidR="00856089">
              <w:t>,</w:t>
            </w:r>
            <w:r w:rsidR="00EB2363">
              <w:t xml:space="preserve"> MBA, ředitel</w:t>
            </w:r>
            <w:r w:rsidR="00856089">
              <w:t xml:space="preserve"> </w:t>
            </w:r>
            <w:r>
              <w:t>ÚKEP</w:t>
            </w:r>
            <w:r w:rsidR="00856089">
              <w:t xml:space="preserve"> </w:t>
            </w:r>
            <w:r>
              <w:t>MP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2C97" w:rsidRDefault="00FC2C97" w:rsidP="00144941">
            <w:pPr>
              <w:pStyle w:val="Paragrafneslovan"/>
              <w:spacing w:line="240" w:lineRule="auto"/>
            </w:pPr>
          </w:p>
        </w:tc>
      </w:tr>
    </w:tbl>
    <w:p w:rsidR="00FC2C97" w:rsidRDefault="00FC2C97" w:rsidP="00144941">
      <w:pPr>
        <w:pStyle w:val="Standardntext"/>
        <w:autoSpaceDE/>
        <w:autoSpaceDN/>
        <w:rPr>
          <w:noProof w:val="0"/>
          <w:szCs w:val="20"/>
          <w:lang w:val="cs-CZ"/>
        </w:rPr>
      </w:pPr>
    </w:p>
    <w:sectPr w:rsidR="00FC2C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BE" w:rsidRDefault="00786DBE">
      <w:r>
        <w:separator/>
      </w:r>
    </w:p>
  </w:endnote>
  <w:endnote w:type="continuationSeparator" w:id="0">
    <w:p w:rsidR="00786DBE" w:rsidRDefault="007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97" w:rsidRDefault="00FC2C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2C97" w:rsidRDefault="00FC2C9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97" w:rsidRDefault="00FC2C97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44941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BE" w:rsidRDefault="00786DBE">
      <w:r>
        <w:separator/>
      </w:r>
    </w:p>
  </w:footnote>
  <w:footnote w:type="continuationSeparator" w:id="0">
    <w:p w:rsidR="00786DBE" w:rsidRDefault="0078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84D83"/>
    <w:multiLevelType w:val="hybridMultilevel"/>
    <w:tmpl w:val="A19A05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44E97"/>
    <w:multiLevelType w:val="hybridMultilevel"/>
    <w:tmpl w:val="89087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0D88"/>
    <w:multiLevelType w:val="hybridMultilevel"/>
    <w:tmpl w:val="18AA76A2"/>
    <w:lvl w:ilvl="0" w:tplc="0E76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A3641"/>
    <w:multiLevelType w:val="singleLevel"/>
    <w:tmpl w:val="ABD23F6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401CD4"/>
    <w:multiLevelType w:val="hybridMultilevel"/>
    <w:tmpl w:val="351CC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0BE0"/>
    <w:multiLevelType w:val="hybridMultilevel"/>
    <w:tmpl w:val="E54AF9DA"/>
    <w:lvl w:ilvl="0" w:tplc="0E76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242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0A747A"/>
    <w:multiLevelType w:val="hybridMultilevel"/>
    <w:tmpl w:val="649C0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C5D33"/>
    <w:multiLevelType w:val="hybridMultilevel"/>
    <w:tmpl w:val="544E9872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48B10C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6472A1C"/>
    <w:multiLevelType w:val="hybridMultilevel"/>
    <w:tmpl w:val="7AAA5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C1211"/>
    <w:multiLevelType w:val="hybridMultilevel"/>
    <w:tmpl w:val="E08271B4"/>
    <w:lvl w:ilvl="0" w:tplc="94B8EE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4067C"/>
    <w:multiLevelType w:val="hybridMultilevel"/>
    <w:tmpl w:val="DF3A4D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A3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95159"/>
    <w:multiLevelType w:val="hybridMultilevel"/>
    <w:tmpl w:val="F126C1B0"/>
    <w:lvl w:ilvl="0" w:tplc="73A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A4508"/>
    <w:multiLevelType w:val="hybridMultilevel"/>
    <w:tmpl w:val="27BCBB50"/>
    <w:lvl w:ilvl="0" w:tplc="80048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D04D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CB003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94D3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9AE9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EA064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76A1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F812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3BE0C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34E7803"/>
    <w:multiLevelType w:val="hybridMultilevel"/>
    <w:tmpl w:val="D77ADED4"/>
    <w:lvl w:ilvl="0" w:tplc="EE9ECD8A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38BC4621"/>
    <w:multiLevelType w:val="hybridMultilevel"/>
    <w:tmpl w:val="65F02E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EB02F4F"/>
    <w:multiLevelType w:val="hybridMultilevel"/>
    <w:tmpl w:val="277E6F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3349F7"/>
    <w:multiLevelType w:val="hybridMultilevel"/>
    <w:tmpl w:val="B8DC47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D015FD"/>
    <w:multiLevelType w:val="hybridMultilevel"/>
    <w:tmpl w:val="544E9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A21AF"/>
    <w:multiLevelType w:val="hybridMultilevel"/>
    <w:tmpl w:val="DCE6F4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F094045"/>
    <w:multiLevelType w:val="hybridMultilevel"/>
    <w:tmpl w:val="B0A2A3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A317C"/>
    <w:multiLevelType w:val="hybridMultilevel"/>
    <w:tmpl w:val="8EDAE7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11A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34073E"/>
    <w:multiLevelType w:val="hybridMultilevel"/>
    <w:tmpl w:val="9E8CCA3A"/>
    <w:lvl w:ilvl="0" w:tplc="0E762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74AF0"/>
    <w:multiLevelType w:val="hybridMultilevel"/>
    <w:tmpl w:val="40709E5E"/>
    <w:lvl w:ilvl="0" w:tplc="73A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540EF"/>
    <w:multiLevelType w:val="multilevel"/>
    <w:tmpl w:val="7DA6D8B8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8">
    <w:nsid w:val="67A748BA"/>
    <w:multiLevelType w:val="hybridMultilevel"/>
    <w:tmpl w:val="20A490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BA7E2A"/>
    <w:multiLevelType w:val="hybridMultilevel"/>
    <w:tmpl w:val="D72EC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38B6"/>
    <w:multiLevelType w:val="hybridMultilevel"/>
    <w:tmpl w:val="B428E0E8"/>
    <w:lvl w:ilvl="0" w:tplc="0E762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2595F"/>
    <w:multiLevelType w:val="hybridMultilevel"/>
    <w:tmpl w:val="A3A0ACC8"/>
    <w:lvl w:ilvl="0" w:tplc="73A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F43B8"/>
    <w:multiLevelType w:val="hybridMultilevel"/>
    <w:tmpl w:val="DBE0E062"/>
    <w:lvl w:ilvl="0" w:tplc="8D568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C624C"/>
    <w:multiLevelType w:val="hybridMultilevel"/>
    <w:tmpl w:val="AF861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DD2EFF"/>
    <w:multiLevelType w:val="hybridMultilevel"/>
    <w:tmpl w:val="72627E3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C6032A"/>
    <w:multiLevelType w:val="hybridMultilevel"/>
    <w:tmpl w:val="E5881AF0"/>
    <w:lvl w:ilvl="0" w:tplc="AE3245C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7EF845FD"/>
    <w:multiLevelType w:val="hybridMultilevel"/>
    <w:tmpl w:val="76229032"/>
    <w:lvl w:ilvl="0" w:tplc="6EDC88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6F16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64A5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45EC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49E7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633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062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FF8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A2E4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35"/>
  </w:num>
  <w:num w:numId="4">
    <w:abstractNumId w:val="6"/>
  </w:num>
  <w:num w:numId="5">
    <w:abstractNumId w:val="3"/>
  </w:num>
  <w:num w:numId="6">
    <w:abstractNumId w:val="25"/>
  </w:num>
  <w:num w:numId="7">
    <w:abstractNumId w:val="28"/>
  </w:num>
  <w:num w:numId="8">
    <w:abstractNumId w:val="12"/>
  </w:num>
  <w:num w:numId="9">
    <w:abstractNumId w:val="32"/>
  </w:num>
  <w:num w:numId="10">
    <w:abstractNumId w:val="23"/>
  </w:num>
  <w:num w:numId="11">
    <w:abstractNumId w:val="10"/>
  </w:num>
  <w:num w:numId="12">
    <w:abstractNumId w:val="0"/>
  </w:num>
  <w:num w:numId="13">
    <w:abstractNumId w:val="24"/>
  </w:num>
  <w:num w:numId="14">
    <w:abstractNumId w:val="7"/>
  </w:num>
  <w:num w:numId="15">
    <w:abstractNumId w:val="27"/>
  </w:num>
  <w:num w:numId="16">
    <w:abstractNumId w:val="4"/>
  </w:num>
  <w:num w:numId="17">
    <w:abstractNumId w:val="17"/>
  </w:num>
  <w:num w:numId="18">
    <w:abstractNumId w:val="34"/>
  </w:num>
  <w:num w:numId="19">
    <w:abstractNumId w:val="9"/>
  </w:num>
  <w:num w:numId="20">
    <w:abstractNumId w:val="20"/>
  </w:num>
  <w:num w:numId="21">
    <w:abstractNumId w:val="15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36"/>
  </w:num>
  <w:num w:numId="27">
    <w:abstractNumId w:val="33"/>
  </w:num>
  <w:num w:numId="28">
    <w:abstractNumId w:val="19"/>
  </w:num>
  <w:num w:numId="29">
    <w:abstractNumId w:val="30"/>
  </w:num>
  <w:num w:numId="30">
    <w:abstractNumId w:val="1"/>
  </w:num>
  <w:num w:numId="31">
    <w:abstractNumId w:val="26"/>
  </w:num>
  <w:num w:numId="32">
    <w:abstractNumId w:val="5"/>
  </w:num>
  <w:num w:numId="33">
    <w:abstractNumId w:val="31"/>
  </w:num>
  <w:num w:numId="34">
    <w:abstractNumId w:val="2"/>
  </w:num>
  <w:num w:numId="35">
    <w:abstractNumId w:val="14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0"/>
    <w:rsid w:val="000020DF"/>
    <w:rsid w:val="00013C3E"/>
    <w:rsid w:val="00034F20"/>
    <w:rsid w:val="000A0396"/>
    <w:rsid w:val="000A3BCE"/>
    <w:rsid w:val="000A4CE5"/>
    <w:rsid w:val="000B36F4"/>
    <w:rsid w:val="000D2716"/>
    <w:rsid w:val="000E71FE"/>
    <w:rsid w:val="000F0D3B"/>
    <w:rsid w:val="0010173A"/>
    <w:rsid w:val="00103B99"/>
    <w:rsid w:val="001112E7"/>
    <w:rsid w:val="00113BE6"/>
    <w:rsid w:val="00116D56"/>
    <w:rsid w:val="0012455A"/>
    <w:rsid w:val="00143D1E"/>
    <w:rsid w:val="00144941"/>
    <w:rsid w:val="001461B5"/>
    <w:rsid w:val="00163B8C"/>
    <w:rsid w:val="001706BB"/>
    <w:rsid w:val="0017342D"/>
    <w:rsid w:val="00175791"/>
    <w:rsid w:val="001949F9"/>
    <w:rsid w:val="001A6780"/>
    <w:rsid w:val="001B6DF0"/>
    <w:rsid w:val="001C121A"/>
    <w:rsid w:val="001D3A78"/>
    <w:rsid w:val="001D4B8B"/>
    <w:rsid w:val="002056CA"/>
    <w:rsid w:val="00222CD2"/>
    <w:rsid w:val="00242787"/>
    <w:rsid w:val="00242ACB"/>
    <w:rsid w:val="00250C1E"/>
    <w:rsid w:val="002523E3"/>
    <w:rsid w:val="00254B6B"/>
    <w:rsid w:val="002622AD"/>
    <w:rsid w:val="002656F2"/>
    <w:rsid w:val="00276966"/>
    <w:rsid w:val="0027700D"/>
    <w:rsid w:val="00295423"/>
    <w:rsid w:val="002A3A30"/>
    <w:rsid w:val="002A3B95"/>
    <w:rsid w:val="002B74EA"/>
    <w:rsid w:val="002C3E80"/>
    <w:rsid w:val="00300FDB"/>
    <w:rsid w:val="00304CF4"/>
    <w:rsid w:val="003107A7"/>
    <w:rsid w:val="0031796F"/>
    <w:rsid w:val="003333F4"/>
    <w:rsid w:val="00334680"/>
    <w:rsid w:val="003349AD"/>
    <w:rsid w:val="00346467"/>
    <w:rsid w:val="00356707"/>
    <w:rsid w:val="00361EFE"/>
    <w:rsid w:val="00377045"/>
    <w:rsid w:val="0038667C"/>
    <w:rsid w:val="0039125F"/>
    <w:rsid w:val="003925A8"/>
    <w:rsid w:val="00393E44"/>
    <w:rsid w:val="003C0D42"/>
    <w:rsid w:val="003D7C33"/>
    <w:rsid w:val="004155AD"/>
    <w:rsid w:val="00416102"/>
    <w:rsid w:val="0042054A"/>
    <w:rsid w:val="004243C2"/>
    <w:rsid w:val="00425137"/>
    <w:rsid w:val="00443F04"/>
    <w:rsid w:val="004B0679"/>
    <w:rsid w:val="004B09FE"/>
    <w:rsid w:val="004B48E0"/>
    <w:rsid w:val="004C02AC"/>
    <w:rsid w:val="004C51D2"/>
    <w:rsid w:val="004D5D0B"/>
    <w:rsid w:val="004E5D3B"/>
    <w:rsid w:val="004F32F4"/>
    <w:rsid w:val="00515EC8"/>
    <w:rsid w:val="00526AB2"/>
    <w:rsid w:val="00531BED"/>
    <w:rsid w:val="005345AE"/>
    <w:rsid w:val="00551A73"/>
    <w:rsid w:val="00553713"/>
    <w:rsid w:val="005663A5"/>
    <w:rsid w:val="0057287E"/>
    <w:rsid w:val="00574919"/>
    <w:rsid w:val="00585BDF"/>
    <w:rsid w:val="005B26A8"/>
    <w:rsid w:val="005D4E9A"/>
    <w:rsid w:val="005D6A0B"/>
    <w:rsid w:val="005E12FD"/>
    <w:rsid w:val="005F40AC"/>
    <w:rsid w:val="005F44F7"/>
    <w:rsid w:val="00603124"/>
    <w:rsid w:val="006041D1"/>
    <w:rsid w:val="006066AF"/>
    <w:rsid w:val="00607317"/>
    <w:rsid w:val="00613054"/>
    <w:rsid w:val="006161F8"/>
    <w:rsid w:val="0062375C"/>
    <w:rsid w:val="00652CE3"/>
    <w:rsid w:val="00654EC2"/>
    <w:rsid w:val="00655346"/>
    <w:rsid w:val="0065597F"/>
    <w:rsid w:val="006912CF"/>
    <w:rsid w:val="00697EF5"/>
    <w:rsid w:val="006C22C9"/>
    <w:rsid w:val="006C4FAC"/>
    <w:rsid w:val="006D0045"/>
    <w:rsid w:val="006F7C46"/>
    <w:rsid w:val="00701B17"/>
    <w:rsid w:val="00713A3C"/>
    <w:rsid w:val="00716793"/>
    <w:rsid w:val="007202FB"/>
    <w:rsid w:val="007279BA"/>
    <w:rsid w:val="00766D86"/>
    <w:rsid w:val="0077145C"/>
    <w:rsid w:val="00781ADA"/>
    <w:rsid w:val="00786DBE"/>
    <w:rsid w:val="00790BC7"/>
    <w:rsid w:val="00791E6B"/>
    <w:rsid w:val="00793ED6"/>
    <w:rsid w:val="007A1B3B"/>
    <w:rsid w:val="007C142D"/>
    <w:rsid w:val="007C4C65"/>
    <w:rsid w:val="007D002E"/>
    <w:rsid w:val="007D197B"/>
    <w:rsid w:val="007D2788"/>
    <w:rsid w:val="007D70D9"/>
    <w:rsid w:val="007F5D49"/>
    <w:rsid w:val="00811178"/>
    <w:rsid w:val="008154F8"/>
    <w:rsid w:val="00827DE7"/>
    <w:rsid w:val="00834449"/>
    <w:rsid w:val="00834B15"/>
    <w:rsid w:val="00846A0A"/>
    <w:rsid w:val="00847385"/>
    <w:rsid w:val="00850B7D"/>
    <w:rsid w:val="008524FA"/>
    <w:rsid w:val="00856089"/>
    <w:rsid w:val="0086589E"/>
    <w:rsid w:val="0086792D"/>
    <w:rsid w:val="00876C5E"/>
    <w:rsid w:val="008A0FA8"/>
    <w:rsid w:val="008B5D81"/>
    <w:rsid w:val="008C3D35"/>
    <w:rsid w:val="008D24B9"/>
    <w:rsid w:val="00914431"/>
    <w:rsid w:val="00950D1F"/>
    <w:rsid w:val="0095102E"/>
    <w:rsid w:val="00974093"/>
    <w:rsid w:val="00974398"/>
    <w:rsid w:val="009843CB"/>
    <w:rsid w:val="009A0451"/>
    <w:rsid w:val="009B22F5"/>
    <w:rsid w:val="009B4BC2"/>
    <w:rsid w:val="009D5878"/>
    <w:rsid w:val="009F2160"/>
    <w:rsid w:val="00A01A4F"/>
    <w:rsid w:val="00A02AFF"/>
    <w:rsid w:val="00A10BFF"/>
    <w:rsid w:val="00A2096B"/>
    <w:rsid w:val="00A30092"/>
    <w:rsid w:val="00A627AE"/>
    <w:rsid w:val="00A6672B"/>
    <w:rsid w:val="00A7047F"/>
    <w:rsid w:val="00A83DE6"/>
    <w:rsid w:val="00A93B58"/>
    <w:rsid w:val="00A951BB"/>
    <w:rsid w:val="00A9583D"/>
    <w:rsid w:val="00AB0056"/>
    <w:rsid w:val="00AB2B77"/>
    <w:rsid w:val="00AB3011"/>
    <w:rsid w:val="00AC008E"/>
    <w:rsid w:val="00AC7D58"/>
    <w:rsid w:val="00AF6C00"/>
    <w:rsid w:val="00B0004F"/>
    <w:rsid w:val="00B10549"/>
    <w:rsid w:val="00B10E24"/>
    <w:rsid w:val="00B13500"/>
    <w:rsid w:val="00B301CB"/>
    <w:rsid w:val="00B343EF"/>
    <w:rsid w:val="00B3565F"/>
    <w:rsid w:val="00B44313"/>
    <w:rsid w:val="00B52969"/>
    <w:rsid w:val="00B55E8C"/>
    <w:rsid w:val="00B77627"/>
    <w:rsid w:val="00B8397C"/>
    <w:rsid w:val="00B96AB5"/>
    <w:rsid w:val="00BA54BF"/>
    <w:rsid w:val="00BB63DD"/>
    <w:rsid w:val="00BB6B1D"/>
    <w:rsid w:val="00BD6E2C"/>
    <w:rsid w:val="00C0004C"/>
    <w:rsid w:val="00C06202"/>
    <w:rsid w:val="00C10B92"/>
    <w:rsid w:val="00C10DB0"/>
    <w:rsid w:val="00C121F9"/>
    <w:rsid w:val="00C17F72"/>
    <w:rsid w:val="00C204FF"/>
    <w:rsid w:val="00C2756D"/>
    <w:rsid w:val="00C417F7"/>
    <w:rsid w:val="00C418CE"/>
    <w:rsid w:val="00C469C6"/>
    <w:rsid w:val="00C5684D"/>
    <w:rsid w:val="00C671A7"/>
    <w:rsid w:val="00C675FB"/>
    <w:rsid w:val="00C8082E"/>
    <w:rsid w:val="00C85BE5"/>
    <w:rsid w:val="00C93E73"/>
    <w:rsid w:val="00C965E9"/>
    <w:rsid w:val="00CA3E13"/>
    <w:rsid w:val="00CA74B5"/>
    <w:rsid w:val="00CB5087"/>
    <w:rsid w:val="00CC7E82"/>
    <w:rsid w:val="00CE063F"/>
    <w:rsid w:val="00CE1BEB"/>
    <w:rsid w:val="00CE6F72"/>
    <w:rsid w:val="00CE74D1"/>
    <w:rsid w:val="00D222A7"/>
    <w:rsid w:val="00D4749F"/>
    <w:rsid w:val="00D57CD8"/>
    <w:rsid w:val="00D7056E"/>
    <w:rsid w:val="00D75152"/>
    <w:rsid w:val="00D80144"/>
    <w:rsid w:val="00D84A88"/>
    <w:rsid w:val="00DA6FF6"/>
    <w:rsid w:val="00DF12F8"/>
    <w:rsid w:val="00DF5B1A"/>
    <w:rsid w:val="00E036E9"/>
    <w:rsid w:val="00E07064"/>
    <w:rsid w:val="00E1728E"/>
    <w:rsid w:val="00E377F0"/>
    <w:rsid w:val="00E54DA3"/>
    <w:rsid w:val="00E55DCB"/>
    <w:rsid w:val="00E568FC"/>
    <w:rsid w:val="00E66667"/>
    <w:rsid w:val="00E71728"/>
    <w:rsid w:val="00E77D49"/>
    <w:rsid w:val="00E77E27"/>
    <w:rsid w:val="00E917F1"/>
    <w:rsid w:val="00E952AE"/>
    <w:rsid w:val="00EA466B"/>
    <w:rsid w:val="00EB2363"/>
    <w:rsid w:val="00EB45F8"/>
    <w:rsid w:val="00EC2C01"/>
    <w:rsid w:val="00ED6E8A"/>
    <w:rsid w:val="00EE791F"/>
    <w:rsid w:val="00F231F3"/>
    <w:rsid w:val="00F40C35"/>
    <w:rsid w:val="00F44715"/>
    <w:rsid w:val="00F5092A"/>
    <w:rsid w:val="00F660BE"/>
    <w:rsid w:val="00F73C89"/>
    <w:rsid w:val="00F73D78"/>
    <w:rsid w:val="00F768E0"/>
    <w:rsid w:val="00F90B85"/>
    <w:rsid w:val="00F91D65"/>
    <w:rsid w:val="00FA3C9B"/>
    <w:rsid w:val="00FA41DC"/>
    <w:rsid w:val="00FB2433"/>
    <w:rsid w:val="00FB363E"/>
    <w:rsid w:val="00FC2C97"/>
    <w:rsid w:val="00FC2D6E"/>
    <w:rsid w:val="00FC579A"/>
    <w:rsid w:val="00FC6847"/>
    <w:rsid w:val="00FD051B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napToGrid w:val="0"/>
      <w:color w:val="FF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a1">
    <w:name w:val="Stana1"/>
    <w:basedOn w:val="Nadpis1"/>
    <w:pPr>
      <w:spacing w:after="0"/>
    </w:pPr>
    <w:rPr>
      <w:rFonts w:ascii="Times New Roman" w:hAnsi="Times New Roman"/>
      <w:kern w:val="0"/>
      <w:sz w:val="36"/>
      <w:u w:val="single"/>
    </w:rPr>
  </w:style>
  <w:style w:type="paragraph" w:customStyle="1" w:styleId="Stana2">
    <w:name w:val="Stana2"/>
    <w:basedOn w:val="Nadpis1"/>
    <w:pPr>
      <w:spacing w:after="0"/>
    </w:pPr>
    <w:rPr>
      <w:rFonts w:ascii="Times New Roman" w:hAnsi="Times New Roman"/>
      <w:kern w:val="0"/>
      <w:sz w:val="32"/>
      <w:u w:val="single"/>
    </w:rPr>
  </w:style>
  <w:style w:type="paragraph" w:customStyle="1" w:styleId="Stana3">
    <w:name w:val="Stana3"/>
    <w:basedOn w:val="Nadpis1"/>
    <w:pPr>
      <w:spacing w:after="0"/>
    </w:pPr>
    <w:rPr>
      <w:rFonts w:ascii="Times New Roman" w:hAnsi="Times New Roman"/>
      <w:kern w:val="0"/>
      <w:u w:val="single"/>
    </w:rPr>
  </w:style>
  <w:style w:type="paragraph" w:customStyle="1" w:styleId="Stana4">
    <w:name w:val="Stana 4"/>
    <w:basedOn w:val="Nadpis1"/>
    <w:pPr>
      <w:spacing w:after="0"/>
    </w:pPr>
    <w:rPr>
      <w:rFonts w:ascii="Times New Roman" w:hAnsi="Times New Roman"/>
      <w:kern w:val="0"/>
      <w:sz w:val="24"/>
      <w:u w:val="single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</w:rPr>
  </w:style>
  <w:style w:type="paragraph" w:styleId="Zkladntextodsazen">
    <w:name w:val="Body Text Indent"/>
    <w:basedOn w:val="Normln"/>
    <w:pPr>
      <w:spacing w:line="360" w:lineRule="auto"/>
      <w:ind w:firstLine="709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i/>
      <w:snapToGrid w:val="0"/>
      <w:color w:val="800080"/>
      <w:sz w:val="22"/>
    </w:rPr>
  </w:style>
  <w:style w:type="paragraph" w:customStyle="1" w:styleId="Standardntext">
    <w:name w:val="Standardní text"/>
    <w:basedOn w:val="Normln"/>
    <w:pPr>
      <w:autoSpaceDE w:val="0"/>
      <w:autoSpaceDN w:val="0"/>
      <w:jc w:val="both"/>
    </w:pPr>
    <w:rPr>
      <w:noProof/>
      <w:szCs w:val="24"/>
      <w:lang w:val="en-US"/>
    </w:rPr>
  </w:style>
  <w:style w:type="paragraph" w:styleId="Zkladntextodsazen2">
    <w:name w:val="Body Text Indent 2"/>
    <w:basedOn w:val="Normln"/>
    <w:pPr>
      <w:spacing w:after="120" w:line="360" w:lineRule="auto"/>
      <w:ind w:firstLine="709"/>
      <w:jc w:val="both"/>
    </w:pPr>
    <w:rPr>
      <w:sz w:val="24"/>
      <w:szCs w:val="24"/>
    </w:rPr>
  </w:style>
  <w:style w:type="paragraph" w:styleId="Zkladntextodsazen3">
    <w:name w:val="Body Text Indent 3"/>
    <w:basedOn w:val="Normln"/>
    <w:pPr>
      <w:spacing w:after="120"/>
      <w:ind w:left="708"/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pPr>
      <w:spacing w:line="340" w:lineRule="atLeast"/>
    </w:pPr>
    <w:rPr>
      <w:spacing w:val="8"/>
      <w:sz w:val="24"/>
    </w:rPr>
  </w:style>
  <w:style w:type="paragraph" w:customStyle="1" w:styleId="Zapusnes">
    <w:name w:val="Zap_usnes"/>
    <w:basedOn w:val="Normln"/>
    <w:next w:val="zapusnes2"/>
    <w:rsid w:val="00143D1E"/>
    <w:pPr>
      <w:keepNext/>
      <w:numPr>
        <w:numId w:val="15"/>
      </w:numPr>
      <w:spacing w:before="240" w:after="240"/>
    </w:pPr>
    <w:rPr>
      <w:b/>
      <w:sz w:val="24"/>
    </w:rPr>
  </w:style>
  <w:style w:type="paragraph" w:customStyle="1" w:styleId="zapusnes2">
    <w:name w:val="zap_usnes2"/>
    <w:basedOn w:val="Normln"/>
    <w:rsid w:val="00143D1E"/>
    <w:pPr>
      <w:numPr>
        <w:ilvl w:val="1"/>
        <w:numId w:val="15"/>
      </w:numPr>
      <w:spacing w:before="60" w:after="60"/>
    </w:pPr>
    <w:rPr>
      <w:bCs/>
      <w:sz w:val="24"/>
    </w:rPr>
  </w:style>
  <w:style w:type="character" w:customStyle="1" w:styleId="ZkladntextChar">
    <w:name w:val="Základní text Char"/>
    <w:link w:val="Zkladntext"/>
    <w:rsid w:val="0010173A"/>
    <w:rPr>
      <w:sz w:val="24"/>
    </w:rPr>
  </w:style>
  <w:style w:type="paragraph" w:customStyle="1" w:styleId="ostzahl">
    <w:name w:val="ostzahl"/>
    <w:basedOn w:val="Normln"/>
    <w:next w:val="vlevo"/>
    <w:autoRedefine/>
    <w:rsid w:val="0039125F"/>
    <w:pPr>
      <w:numPr>
        <w:numId w:val="16"/>
      </w:numPr>
      <w:tabs>
        <w:tab w:val="clear" w:pos="360"/>
        <w:tab w:val="num" w:pos="0"/>
      </w:tabs>
      <w:spacing w:before="120" w:after="120"/>
    </w:pPr>
    <w:rPr>
      <w:b/>
      <w:spacing w:val="22"/>
      <w:sz w:val="24"/>
    </w:rPr>
  </w:style>
  <w:style w:type="character" w:styleId="Odkaznakoment">
    <w:name w:val="annotation reference"/>
    <w:rsid w:val="002770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700D"/>
  </w:style>
  <w:style w:type="character" w:customStyle="1" w:styleId="TextkomenteChar">
    <w:name w:val="Text komentáře Char"/>
    <w:basedOn w:val="Standardnpsmoodstavce"/>
    <w:link w:val="Textkomente"/>
    <w:rsid w:val="0027700D"/>
  </w:style>
  <w:style w:type="paragraph" w:styleId="Pedmtkomente">
    <w:name w:val="annotation subject"/>
    <w:basedOn w:val="Textkomente"/>
    <w:next w:val="Textkomente"/>
    <w:link w:val="PedmtkomenteChar"/>
    <w:rsid w:val="0027700D"/>
    <w:rPr>
      <w:b/>
      <w:bCs/>
    </w:rPr>
  </w:style>
  <w:style w:type="character" w:customStyle="1" w:styleId="PedmtkomenteChar">
    <w:name w:val="Předmět komentáře Char"/>
    <w:link w:val="Pedmtkomente"/>
    <w:rsid w:val="0027700D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A10B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rsid w:val="00A10BFF"/>
    <w:rPr>
      <w:rFonts w:ascii="Calibri" w:hAnsi="Calibri"/>
      <w:sz w:val="22"/>
      <w:szCs w:val="22"/>
    </w:rPr>
  </w:style>
  <w:style w:type="paragraph" w:styleId="Bezmezer">
    <w:name w:val="No Spacing"/>
    <w:uiPriority w:val="1"/>
    <w:qFormat/>
    <w:rsid w:val="00D75152"/>
    <w:rPr>
      <w:sz w:val="24"/>
      <w:szCs w:val="24"/>
    </w:rPr>
  </w:style>
  <w:style w:type="table" w:styleId="Mkatabulky">
    <w:name w:val="Table Grid"/>
    <w:basedOn w:val="Normlntabulka"/>
    <w:rsid w:val="007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154F8"/>
    <w:rPr>
      <w:b/>
      <w:bCs/>
    </w:rPr>
  </w:style>
  <w:style w:type="paragraph" w:styleId="Normlnweb">
    <w:name w:val="Normal (Web)"/>
    <w:basedOn w:val="Normln"/>
    <w:uiPriority w:val="99"/>
    <w:unhideWhenUsed/>
    <w:rsid w:val="006C4FAC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napToGrid w:val="0"/>
      <w:color w:val="FF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a1">
    <w:name w:val="Stana1"/>
    <w:basedOn w:val="Nadpis1"/>
    <w:pPr>
      <w:spacing w:after="0"/>
    </w:pPr>
    <w:rPr>
      <w:rFonts w:ascii="Times New Roman" w:hAnsi="Times New Roman"/>
      <w:kern w:val="0"/>
      <w:sz w:val="36"/>
      <w:u w:val="single"/>
    </w:rPr>
  </w:style>
  <w:style w:type="paragraph" w:customStyle="1" w:styleId="Stana2">
    <w:name w:val="Stana2"/>
    <w:basedOn w:val="Nadpis1"/>
    <w:pPr>
      <w:spacing w:after="0"/>
    </w:pPr>
    <w:rPr>
      <w:rFonts w:ascii="Times New Roman" w:hAnsi="Times New Roman"/>
      <w:kern w:val="0"/>
      <w:sz w:val="32"/>
      <w:u w:val="single"/>
    </w:rPr>
  </w:style>
  <w:style w:type="paragraph" w:customStyle="1" w:styleId="Stana3">
    <w:name w:val="Stana3"/>
    <w:basedOn w:val="Nadpis1"/>
    <w:pPr>
      <w:spacing w:after="0"/>
    </w:pPr>
    <w:rPr>
      <w:rFonts w:ascii="Times New Roman" w:hAnsi="Times New Roman"/>
      <w:kern w:val="0"/>
      <w:u w:val="single"/>
    </w:rPr>
  </w:style>
  <w:style w:type="paragraph" w:customStyle="1" w:styleId="Stana4">
    <w:name w:val="Stana 4"/>
    <w:basedOn w:val="Nadpis1"/>
    <w:pPr>
      <w:spacing w:after="0"/>
    </w:pPr>
    <w:rPr>
      <w:rFonts w:ascii="Times New Roman" w:hAnsi="Times New Roman"/>
      <w:kern w:val="0"/>
      <w:sz w:val="24"/>
      <w:u w:val="single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</w:rPr>
  </w:style>
  <w:style w:type="paragraph" w:styleId="Zkladntextodsazen">
    <w:name w:val="Body Text Indent"/>
    <w:basedOn w:val="Normln"/>
    <w:pPr>
      <w:spacing w:line="360" w:lineRule="auto"/>
      <w:ind w:firstLine="709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i/>
      <w:snapToGrid w:val="0"/>
      <w:color w:val="800080"/>
      <w:sz w:val="22"/>
    </w:rPr>
  </w:style>
  <w:style w:type="paragraph" w:customStyle="1" w:styleId="Standardntext">
    <w:name w:val="Standardní text"/>
    <w:basedOn w:val="Normln"/>
    <w:pPr>
      <w:autoSpaceDE w:val="0"/>
      <w:autoSpaceDN w:val="0"/>
      <w:jc w:val="both"/>
    </w:pPr>
    <w:rPr>
      <w:noProof/>
      <w:szCs w:val="24"/>
      <w:lang w:val="en-US"/>
    </w:rPr>
  </w:style>
  <w:style w:type="paragraph" w:styleId="Zkladntextodsazen2">
    <w:name w:val="Body Text Indent 2"/>
    <w:basedOn w:val="Normln"/>
    <w:pPr>
      <w:spacing w:after="120" w:line="360" w:lineRule="auto"/>
      <w:ind w:firstLine="709"/>
      <w:jc w:val="both"/>
    </w:pPr>
    <w:rPr>
      <w:sz w:val="24"/>
      <w:szCs w:val="24"/>
    </w:rPr>
  </w:style>
  <w:style w:type="paragraph" w:styleId="Zkladntextodsazen3">
    <w:name w:val="Body Text Indent 3"/>
    <w:basedOn w:val="Normln"/>
    <w:pPr>
      <w:spacing w:after="120"/>
      <w:ind w:left="708"/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pPr>
      <w:spacing w:line="340" w:lineRule="atLeast"/>
    </w:pPr>
    <w:rPr>
      <w:spacing w:val="8"/>
      <w:sz w:val="24"/>
    </w:rPr>
  </w:style>
  <w:style w:type="paragraph" w:customStyle="1" w:styleId="Zapusnes">
    <w:name w:val="Zap_usnes"/>
    <w:basedOn w:val="Normln"/>
    <w:next w:val="zapusnes2"/>
    <w:rsid w:val="00143D1E"/>
    <w:pPr>
      <w:keepNext/>
      <w:numPr>
        <w:numId w:val="15"/>
      </w:numPr>
      <w:spacing w:before="240" w:after="240"/>
    </w:pPr>
    <w:rPr>
      <w:b/>
      <w:sz w:val="24"/>
    </w:rPr>
  </w:style>
  <w:style w:type="paragraph" w:customStyle="1" w:styleId="zapusnes2">
    <w:name w:val="zap_usnes2"/>
    <w:basedOn w:val="Normln"/>
    <w:rsid w:val="00143D1E"/>
    <w:pPr>
      <w:numPr>
        <w:ilvl w:val="1"/>
        <w:numId w:val="15"/>
      </w:numPr>
      <w:spacing w:before="60" w:after="60"/>
    </w:pPr>
    <w:rPr>
      <w:bCs/>
      <w:sz w:val="24"/>
    </w:rPr>
  </w:style>
  <w:style w:type="character" w:customStyle="1" w:styleId="ZkladntextChar">
    <w:name w:val="Základní text Char"/>
    <w:link w:val="Zkladntext"/>
    <w:rsid w:val="0010173A"/>
    <w:rPr>
      <w:sz w:val="24"/>
    </w:rPr>
  </w:style>
  <w:style w:type="paragraph" w:customStyle="1" w:styleId="ostzahl">
    <w:name w:val="ostzahl"/>
    <w:basedOn w:val="Normln"/>
    <w:next w:val="vlevo"/>
    <w:autoRedefine/>
    <w:rsid w:val="0039125F"/>
    <w:pPr>
      <w:numPr>
        <w:numId w:val="16"/>
      </w:numPr>
      <w:tabs>
        <w:tab w:val="clear" w:pos="360"/>
        <w:tab w:val="num" w:pos="0"/>
      </w:tabs>
      <w:spacing w:before="120" w:after="120"/>
    </w:pPr>
    <w:rPr>
      <w:b/>
      <w:spacing w:val="22"/>
      <w:sz w:val="24"/>
    </w:rPr>
  </w:style>
  <w:style w:type="character" w:styleId="Odkaznakoment">
    <w:name w:val="annotation reference"/>
    <w:rsid w:val="002770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700D"/>
  </w:style>
  <w:style w:type="character" w:customStyle="1" w:styleId="TextkomenteChar">
    <w:name w:val="Text komentáře Char"/>
    <w:basedOn w:val="Standardnpsmoodstavce"/>
    <w:link w:val="Textkomente"/>
    <w:rsid w:val="0027700D"/>
  </w:style>
  <w:style w:type="paragraph" w:styleId="Pedmtkomente">
    <w:name w:val="annotation subject"/>
    <w:basedOn w:val="Textkomente"/>
    <w:next w:val="Textkomente"/>
    <w:link w:val="PedmtkomenteChar"/>
    <w:rsid w:val="0027700D"/>
    <w:rPr>
      <w:b/>
      <w:bCs/>
    </w:rPr>
  </w:style>
  <w:style w:type="character" w:customStyle="1" w:styleId="PedmtkomenteChar">
    <w:name w:val="Předmět komentáře Char"/>
    <w:link w:val="Pedmtkomente"/>
    <w:rsid w:val="0027700D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A10B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rsid w:val="00A10BFF"/>
    <w:rPr>
      <w:rFonts w:ascii="Calibri" w:hAnsi="Calibri"/>
      <w:sz w:val="22"/>
      <w:szCs w:val="22"/>
    </w:rPr>
  </w:style>
  <w:style w:type="paragraph" w:styleId="Bezmezer">
    <w:name w:val="No Spacing"/>
    <w:uiPriority w:val="1"/>
    <w:qFormat/>
    <w:rsid w:val="00D75152"/>
    <w:rPr>
      <w:sz w:val="24"/>
      <w:szCs w:val="24"/>
    </w:rPr>
  </w:style>
  <w:style w:type="table" w:styleId="Mkatabulky">
    <w:name w:val="Table Grid"/>
    <w:basedOn w:val="Normlntabulka"/>
    <w:rsid w:val="007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154F8"/>
    <w:rPr>
      <w:b/>
      <w:bCs/>
    </w:rPr>
  </w:style>
  <w:style w:type="paragraph" w:styleId="Normlnweb">
    <w:name w:val="Normal (Web)"/>
    <w:basedOn w:val="Normln"/>
    <w:uiPriority w:val="99"/>
    <w:unhideWhenUsed/>
    <w:rsid w:val="006C4FA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4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dne:</vt:lpstr>
    </vt:vector>
  </TitlesOfParts>
  <Company>SIT MP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dne:</dc:title>
  <dc:creator>maronova stanislava</dc:creator>
  <cp:lastModifiedBy>Holcová Petra</cp:lastModifiedBy>
  <cp:revision>3</cp:revision>
  <cp:lastPrinted>2019-04-30T11:13:00Z</cp:lastPrinted>
  <dcterms:created xsi:type="dcterms:W3CDTF">2019-04-30T06:48:00Z</dcterms:created>
  <dcterms:modified xsi:type="dcterms:W3CDTF">2019-04-30T11:13:00Z</dcterms:modified>
</cp:coreProperties>
</file>