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5"/>
        <w:gridCol w:w="1845"/>
        <w:gridCol w:w="2553"/>
      </w:tblGrid>
      <w:tr w:rsidR="00337A44" w:rsidTr="00723807">
        <w:trPr>
          <w:trHeight w:val="256"/>
        </w:trPr>
        <w:tc>
          <w:tcPr>
            <w:tcW w:w="4895" w:type="dxa"/>
            <w:hideMark/>
          </w:tcPr>
          <w:p w:rsidR="00337A44" w:rsidRDefault="00337A44" w:rsidP="00723807">
            <w:pPr>
              <w:rPr>
                <w:b/>
                <w:lang w:eastAsia="en-US"/>
              </w:rPr>
            </w:pPr>
            <w:bookmarkStart w:id="0" w:name="Text1" w:colFirst="0" w:colLast="0"/>
            <w:bookmarkStart w:id="1" w:name="Text5" w:colFirst="0" w:colLast="0"/>
            <w:bookmarkStart w:id="2" w:name="Text2" w:colFirst="0" w:colLast="1"/>
            <w:r>
              <w:rPr>
                <w:b/>
                <w:lang w:eastAsia="en-US"/>
              </w:rPr>
              <w:t>Zastupitelstvo města Plzně dne:</w:t>
            </w:r>
          </w:p>
        </w:tc>
        <w:tc>
          <w:tcPr>
            <w:tcW w:w="1845" w:type="dxa"/>
            <w:hideMark/>
          </w:tcPr>
          <w:p w:rsidR="00337A44" w:rsidRDefault="00337A44" w:rsidP="00723807">
            <w:pPr>
              <w:pStyle w:val="Zpat"/>
              <w:tabs>
                <w:tab w:val="left" w:pos="708"/>
              </w:tabs>
              <w:spacing w:line="276" w:lineRule="auto"/>
              <w:ind w:firstLine="20"/>
              <w:rPr>
                <w:b/>
                <w:sz w:val="24"/>
                <w:lang w:eastAsia="en-US"/>
              </w:rPr>
            </w:pPr>
            <w:proofErr w:type="gramStart"/>
            <w:r>
              <w:rPr>
                <w:b/>
                <w:sz w:val="24"/>
                <w:lang w:eastAsia="en-US"/>
              </w:rPr>
              <w:t>13. 5.  2019</w:t>
            </w:r>
            <w:proofErr w:type="gramEnd"/>
          </w:p>
        </w:tc>
        <w:tc>
          <w:tcPr>
            <w:tcW w:w="2553" w:type="dxa"/>
          </w:tcPr>
          <w:p w:rsidR="00337A44" w:rsidRDefault="00337A44" w:rsidP="00723807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MAJ/</w:t>
            </w:r>
            <w:r w:rsidR="008A0914">
              <w:rPr>
                <w:b/>
                <w:lang w:eastAsia="en-US"/>
              </w:rPr>
              <w:t>9</w:t>
            </w:r>
          </w:p>
        </w:tc>
      </w:tr>
      <w:tr w:rsidR="00337A44" w:rsidTr="00723807">
        <w:trPr>
          <w:trHeight w:val="238"/>
        </w:trPr>
        <w:tc>
          <w:tcPr>
            <w:tcW w:w="9293" w:type="dxa"/>
            <w:gridSpan w:val="3"/>
          </w:tcPr>
          <w:p w:rsidR="00337A44" w:rsidRPr="00E257CC" w:rsidRDefault="00337A44" w:rsidP="00723807">
            <w:pPr>
              <w:pStyle w:val="vlevo"/>
              <w:rPr>
                <w:b/>
              </w:rPr>
            </w:pPr>
          </w:p>
        </w:tc>
      </w:tr>
    </w:tbl>
    <w:bookmarkEnd w:id="0"/>
    <w:bookmarkEnd w:id="1"/>
    <w:bookmarkEnd w:id="2"/>
    <w:p w:rsidR="00337A44" w:rsidRDefault="00337A44" w:rsidP="00337A44">
      <w:pPr>
        <w:pStyle w:val="nadpcent"/>
        <w:outlineLvl w:val="0"/>
      </w:pPr>
      <w:r>
        <w:rPr>
          <w:lang w:val="cs-CZ"/>
        </w:rPr>
        <w:t>Návrh usnesení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569"/>
        <w:gridCol w:w="3690"/>
        <w:gridCol w:w="1092"/>
        <w:gridCol w:w="3971"/>
      </w:tblGrid>
      <w:tr w:rsidR="00337A44" w:rsidTr="00723807">
        <w:tc>
          <w:tcPr>
            <w:tcW w:w="569" w:type="dxa"/>
            <w:hideMark/>
          </w:tcPr>
          <w:p w:rsidR="00337A44" w:rsidRDefault="00337A44" w:rsidP="00723807">
            <w:pPr>
              <w:pStyle w:val="vlevo"/>
              <w:rPr>
                <w:lang w:eastAsia="en-US"/>
              </w:rPr>
            </w:pPr>
            <w:r>
              <w:rPr>
                <w:lang w:eastAsia="en-US"/>
              </w:rPr>
              <w:t>Č.:</w:t>
            </w:r>
          </w:p>
        </w:tc>
        <w:tc>
          <w:tcPr>
            <w:tcW w:w="3690" w:type="dxa"/>
            <w:hideMark/>
          </w:tcPr>
          <w:p w:rsidR="00337A44" w:rsidRDefault="00337A44" w:rsidP="00723807">
            <w:pPr>
              <w:pStyle w:val="vlevo"/>
              <w:rPr>
                <w:lang w:eastAsia="en-US"/>
              </w:rPr>
            </w:pPr>
            <w:r>
              <w:rPr>
                <w:lang w:eastAsia="en-US"/>
              </w:rPr>
              <w:t>……</w:t>
            </w:r>
          </w:p>
        </w:tc>
        <w:tc>
          <w:tcPr>
            <w:tcW w:w="1092" w:type="dxa"/>
            <w:hideMark/>
          </w:tcPr>
          <w:p w:rsidR="00337A44" w:rsidRDefault="00337A44" w:rsidP="00723807">
            <w:pPr>
              <w:pStyle w:val="vlevo"/>
              <w:rPr>
                <w:lang w:eastAsia="en-US"/>
              </w:rPr>
            </w:pPr>
            <w:r>
              <w:rPr>
                <w:lang w:eastAsia="en-US"/>
              </w:rPr>
              <w:t xml:space="preserve">ze </w:t>
            </w:r>
            <w:proofErr w:type="gramStart"/>
            <w:r>
              <w:rPr>
                <w:lang w:eastAsia="en-US"/>
              </w:rPr>
              <w:t>dne :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3971" w:type="dxa"/>
            <w:hideMark/>
          </w:tcPr>
          <w:p w:rsidR="00337A44" w:rsidRDefault="00337A44" w:rsidP="00723807">
            <w:pPr>
              <w:pStyle w:val="vlevo"/>
              <w:rPr>
                <w:lang w:eastAsia="en-US"/>
              </w:rPr>
            </w:pPr>
            <w:r>
              <w:rPr>
                <w:lang w:eastAsia="en-US"/>
              </w:rPr>
              <w:t>13. 5. 2019</w:t>
            </w:r>
          </w:p>
        </w:tc>
      </w:tr>
    </w:tbl>
    <w:p w:rsidR="00337A44" w:rsidRDefault="00337A44" w:rsidP="00337A44">
      <w:pPr>
        <w:pStyle w:val="Paragrafneslovan"/>
      </w:pPr>
    </w:p>
    <w:tbl>
      <w:tblPr>
        <w:tblW w:w="17369" w:type="dxa"/>
        <w:tblLayout w:type="fixed"/>
        <w:tblLook w:val="04A0" w:firstRow="1" w:lastRow="0" w:firstColumn="1" w:lastColumn="0" w:noHBand="0" w:noVBand="1"/>
      </w:tblPr>
      <w:tblGrid>
        <w:gridCol w:w="1275"/>
        <w:gridCol w:w="8047"/>
        <w:gridCol w:w="8047"/>
      </w:tblGrid>
      <w:tr w:rsidR="00337A44" w:rsidTr="00723807">
        <w:trPr>
          <w:cantSplit/>
        </w:trPr>
        <w:tc>
          <w:tcPr>
            <w:tcW w:w="1275" w:type="dxa"/>
            <w:hideMark/>
          </w:tcPr>
          <w:p w:rsidR="00337A44" w:rsidRDefault="00337A44" w:rsidP="00723807">
            <w:pPr>
              <w:pStyle w:val="vlevo"/>
              <w:rPr>
                <w:lang w:eastAsia="en-US"/>
              </w:rPr>
            </w:pPr>
            <w:bookmarkStart w:id="3" w:name="_GoBack" w:colFirst="1" w:colLast="1"/>
            <w:r>
              <w:rPr>
                <w:lang w:eastAsia="en-US"/>
              </w:rPr>
              <w:t>Ve věci:</w:t>
            </w:r>
          </w:p>
        </w:tc>
        <w:tc>
          <w:tcPr>
            <w:tcW w:w="8047" w:type="dxa"/>
          </w:tcPr>
          <w:p w:rsidR="00337A44" w:rsidRPr="007C173B" w:rsidRDefault="00337A44" w:rsidP="00723807">
            <w:pPr>
              <w:pStyle w:val="vlevo"/>
              <w:spacing w:line="276" w:lineRule="auto"/>
            </w:pPr>
            <w:r w:rsidRPr="00CB5EF6">
              <w:rPr>
                <w:szCs w:val="24"/>
              </w:rPr>
              <w:t xml:space="preserve">Výkup </w:t>
            </w:r>
            <w:r>
              <w:rPr>
                <w:szCs w:val="24"/>
              </w:rPr>
              <w:t xml:space="preserve">pozemků </w:t>
            </w:r>
            <w:proofErr w:type="spellStart"/>
            <w:r>
              <w:rPr>
                <w:szCs w:val="24"/>
              </w:rPr>
              <w:t>parc</w:t>
            </w:r>
            <w:proofErr w:type="spellEnd"/>
            <w:r>
              <w:rPr>
                <w:szCs w:val="24"/>
              </w:rPr>
              <w:t xml:space="preserve">. </w:t>
            </w:r>
            <w:proofErr w:type="gramStart"/>
            <w:r>
              <w:rPr>
                <w:szCs w:val="24"/>
              </w:rPr>
              <w:t>č.</w:t>
            </w:r>
            <w:proofErr w:type="gramEnd"/>
            <w:r>
              <w:rPr>
                <w:szCs w:val="24"/>
              </w:rPr>
              <w:t xml:space="preserve"> 2000/1 a </w:t>
            </w:r>
            <w:proofErr w:type="spellStart"/>
            <w:r>
              <w:rPr>
                <w:szCs w:val="24"/>
              </w:rPr>
              <w:t>parc</w:t>
            </w:r>
            <w:proofErr w:type="spellEnd"/>
            <w:r>
              <w:rPr>
                <w:szCs w:val="24"/>
              </w:rPr>
              <w:t xml:space="preserve">. č. 2297/2, oba k. </w:t>
            </w:r>
            <w:proofErr w:type="spellStart"/>
            <w:r>
              <w:rPr>
                <w:szCs w:val="24"/>
              </w:rPr>
              <w:t>ú.</w:t>
            </w:r>
            <w:proofErr w:type="spellEnd"/>
            <w:r>
              <w:rPr>
                <w:szCs w:val="24"/>
              </w:rPr>
              <w:t xml:space="preserve"> Litice u Plzně</w:t>
            </w:r>
            <w:r w:rsidRPr="00CB5EF6">
              <w:rPr>
                <w:szCs w:val="24"/>
              </w:rPr>
              <w:t xml:space="preserve">, do majetku města Plzně.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8047" w:type="dxa"/>
          </w:tcPr>
          <w:p w:rsidR="00337A44" w:rsidRPr="009E5375" w:rsidRDefault="00337A44" w:rsidP="00723807">
            <w:pPr>
              <w:pStyle w:val="vlevo"/>
            </w:pPr>
          </w:p>
        </w:tc>
      </w:tr>
    </w:tbl>
    <w:bookmarkEnd w:id="3"/>
    <w:p w:rsidR="00337A44" w:rsidRDefault="00337A44" w:rsidP="00337A44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B606B38" wp14:editId="0CFDF1CE">
                <wp:simplePos x="0" y="0"/>
                <wp:positionH relativeFrom="column">
                  <wp:posOffset>-80645</wp:posOffset>
                </wp:positionH>
                <wp:positionV relativeFrom="paragraph">
                  <wp:posOffset>154305</wp:posOffset>
                </wp:positionV>
                <wp:extent cx="5895975" cy="0"/>
                <wp:effectExtent l="0" t="0" r="9525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5pt,12.15pt" to="457.9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" o:allowincell="f"/>
            </w:pict>
          </mc:Fallback>
        </mc:AlternateContent>
      </w:r>
    </w:p>
    <w:p w:rsidR="00337A44" w:rsidRDefault="00337A44" w:rsidP="00337A44">
      <w:pPr>
        <w:pStyle w:val="vlevot"/>
      </w:pPr>
      <w:r>
        <w:t>Zastupitelstvo města Plzně</w:t>
      </w:r>
    </w:p>
    <w:p w:rsidR="00337A44" w:rsidRDefault="00337A44" w:rsidP="00337A44">
      <w:pPr>
        <w:pStyle w:val="vlevo"/>
      </w:pPr>
      <w:r>
        <w:t>k návrhu Rady města Plzně</w:t>
      </w:r>
    </w:p>
    <w:p w:rsidR="00337A44" w:rsidRDefault="00337A44" w:rsidP="00337A44">
      <w:pPr>
        <w:pStyle w:val="vlevo"/>
      </w:pPr>
    </w:p>
    <w:p w:rsidR="00337A44" w:rsidRDefault="00337A44" w:rsidP="00337A44">
      <w:pPr>
        <w:pStyle w:val="parzahl"/>
      </w:pPr>
      <w:proofErr w:type="gramStart"/>
      <w:r>
        <w:t>B e r e   n a   v ě d o m í</w:t>
      </w:r>
      <w:proofErr w:type="gramEnd"/>
    </w:p>
    <w:p w:rsidR="00337A44" w:rsidRDefault="00337A44" w:rsidP="00337A44">
      <w:pPr>
        <w:pStyle w:val="Paragrafneslovan"/>
      </w:pPr>
    </w:p>
    <w:p w:rsidR="00337A44" w:rsidRPr="00337A44" w:rsidRDefault="00337A44" w:rsidP="00337A44">
      <w:pPr>
        <w:pStyle w:val="Paragrafneslovan"/>
      </w:pPr>
      <w:r>
        <w:rPr>
          <w:szCs w:val="24"/>
        </w:rPr>
        <w:t xml:space="preserve">požadavek Správy veřejného statku města Plzně na získání pozemků v k. </w:t>
      </w:r>
      <w:proofErr w:type="spellStart"/>
      <w:r>
        <w:rPr>
          <w:szCs w:val="24"/>
        </w:rPr>
        <w:t>ú.</w:t>
      </w:r>
      <w:proofErr w:type="spellEnd"/>
      <w:r>
        <w:rPr>
          <w:szCs w:val="24"/>
        </w:rPr>
        <w:t xml:space="preserve"> Lhota u Dobřan a k. </w:t>
      </w:r>
      <w:proofErr w:type="spellStart"/>
      <w:r>
        <w:rPr>
          <w:szCs w:val="24"/>
        </w:rPr>
        <w:t>ú.</w:t>
      </w:r>
      <w:proofErr w:type="spellEnd"/>
      <w:r>
        <w:rPr>
          <w:szCs w:val="24"/>
        </w:rPr>
        <w:t xml:space="preserve"> Litice u Plzně potřebných pro realizaci připravované stavby „Polní cesta Měsíční stráň – Lhota“. Jedná se o obnovu komunikace, která je součástí sítě Sportovně – rekreačních tras podél vodních toků </w:t>
      </w:r>
      <w:proofErr w:type="spellStart"/>
      <w:r>
        <w:rPr>
          <w:szCs w:val="24"/>
        </w:rPr>
        <w:t>Greenways</w:t>
      </w:r>
      <w:proofErr w:type="spellEnd"/>
      <w:r>
        <w:rPr>
          <w:szCs w:val="24"/>
        </w:rPr>
        <w:t>, úsek Radbuza</w:t>
      </w:r>
    </w:p>
    <w:p w:rsidR="00337A44" w:rsidRDefault="00337A44" w:rsidP="00337A44">
      <w:pPr>
        <w:pStyle w:val="vlevo"/>
      </w:pPr>
    </w:p>
    <w:p w:rsidR="00337A44" w:rsidRPr="00B372BA" w:rsidRDefault="00337A44" w:rsidP="00337A44">
      <w:pPr>
        <w:pStyle w:val="parzahl"/>
      </w:pPr>
      <w:r>
        <w:t>S c h v a l u j e</w:t>
      </w:r>
    </w:p>
    <w:p w:rsidR="00337A44" w:rsidRDefault="00337A44" w:rsidP="00337A44">
      <w:pPr>
        <w:pStyle w:val="vlevo"/>
      </w:pPr>
    </w:p>
    <w:p w:rsidR="00337A44" w:rsidRDefault="00337A44" w:rsidP="00337A44">
      <w:pPr>
        <w:pStyle w:val="vlevo"/>
        <w:spacing w:before="120" w:after="120"/>
        <w:rPr>
          <w:szCs w:val="24"/>
        </w:rPr>
      </w:pPr>
      <w:r>
        <w:rPr>
          <w:szCs w:val="24"/>
        </w:rPr>
        <w:t>uzavření kupní smlouvy mezi městem Plzní jako kupujícím a Římskokatolickou farností Plzeň – Litice, IČO: 45330751, Budilovo náměstí 1/2, PSČ 321 00, Plzeň jako prodávajícím, na odkoupení nemovitých věcí a to pozemků o celkové výměře 279 m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, a </w:t>
      </w:r>
      <w:proofErr w:type="gramStart"/>
      <w:r>
        <w:rPr>
          <w:szCs w:val="24"/>
        </w:rPr>
        <w:t>to :</w:t>
      </w:r>
      <w:proofErr w:type="gramEnd"/>
    </w:p>
    <w:p w:rsidR="00337A44" w:rsidRDefault="00337A44" w:rsidP="00337A44">
      <w:pPr>
        <w:pStyle w:val="vlevo"/>
        <w:rPr>
          <w:szCs w:val="24"/>
        </w:rPr>
      </w:pPr>
      <w:r>
        <w:rPr>
          <w:szCs w:val="24"/>
        </w:rPr>
        <w:t xml:space="preserve">-  </w:t>
      </w:r>
      <w:proofErr w:type="spellStart"/>
      <w:r>
        <w:rPr>
          <w:szCs w:val="24"/>
        </w:rPr>
        <w:t>parc</w:t>
      </w:r>
      <w:proofErr w:type="spellEnd"/>
      <w:r>
        <w:rPr>
          <w:szCs w:val="24"/>
        </w:rPr>
        <w:t xml:space="preserve">. </w:t>
      </w:r>
      <w:proofErr w:type="gramStart"/>
      <w:r>
        <w:rPr>
          <w:szCs w:val="24"/>
        </w:rPr>
        <w:t>č.</w:t>
      </w:r>
      <w:proofErr w:type="gramEnd"/>
      <w:r>
        <w:rPr>
          <w:szCs w:val="24"/>
        </w:rPr>
        <w:t xml:space="preserve"> 2000/1 o výměře 193 m</w:t>
      </w:r>
      <w:r>
        <w:rPr>
          <w:szCs w:val="24"/>
          <w:vertAlign w:val="superscript"/>
        </w:rPr>
        <w:t>2</w:t>
      </w:r>
      <w:r>
        <w:rPr>
          <w:szCs w:val="24"/>
        </w:rPr>
        <w:t>, ostatní plocha, jiná plocha,</w:t>
      </w:r>
    </w:p>
    <w:p w:rsidR="00337A44" w:rsidRDefault="00337A44" w:rsidP="00337A44">
      <w:pPr>
        <w:pStyle w:val="vlevo"/>
        <w:ind w:left="142" w:hanging="142"/>
        <w:rPr>
          <w:szCs w:val="24"/>
        </w:rPr>
      </w:pPr>
      <w:r>
        <w:rPr>
          <w:szCs w:val="24"/>
        </w:rPr>
        <w:t xml:space="preserve">- </w:t>
      </w:r>
      <w:proofErr w:type="spellStart"/>
      <w:proofErr w:type="gramStart"/>
      <w:r>
        <w:rPr>
          <w:szCs w:val="24"/>
        </w:rPr>
        <w:t>parc</w:t>
      </w:r>
      <w:proofErr w:type="gramEnd"/>
      <w:r>
        <w:rPr>
          <w:szCs w:val="24"/>
        </w:rPr>
        <w:t>.</w:t>
      </w:r>
      <w:proofErr w:type="gramStart"/>
      <w:r>
        <w:rPr>
          <w:szCs w:val="24"/>
        </w:rPr>
        <w:t>č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2297/2 o výměře 86 m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, ostatní plocha, ostatní komunikace, oba v k. </w:t>
      </w:r>
      <w:proofErr w:type="spellStart"/>
      <w:r>
        <w:rPr>
          <w:szCs w:val="24"/>
        </w:rPr>
        <w:t>ú.</w:t>
      </w:r>
      <w:proofErr w:type="spellEnd"/>
      <w:r>
        <w:rPr>
          <w:szCs w:val="24"/>
        </w:rPr>
        <w:t xml:space="preserve"> Litice u Plzně,</w:t>
      </w:r>
    </w:p>
    <w:p w:rsidR="00337A44" w:rsidRDefault="00337A44" w:rsidP="00337A44">
      <w:pPr>
        <w:ind w:left="142" w:hanging="142"/>
        <w:jc w:val="both"/>
      </w:pPr>
      <w:r>
        <w:t>za sjednanou kupní cenu 223 200 Kč, tj. 800 Kč/m</w:t>
      </w:r>
      <w:r>
        <w:rPr>
          <w:vertAlign w:val="superscript"/>
        </w:rPr>
        <w:t>2</w:t>
      </w:r>
      <w:r>
        <w:t>.</w:t>
      </w:r>
    </w:p>
    <w:p w:rsidR="00337A44" w:rsidRDefault="00337A44" w:rsidP="00337A44">
      <w:pPr>
        <w:tabs>
          <w:tab w:val="left" w:pos="6946"/>
        </w:tabs>
        <w:jc w:val="both"/>
      </w:pPr>
    </w:p>
    <w:p w:rsidR="00337A44" w:rsidRDefault="00337A44" w:rsidP="00337A44">
      <w:pPr>
        <w:pStyle w:val="parzahl"/>
      </w:pPr>
      <w:r>
        <w:t>U k l á d á</w:t>
      </w:r>
    </w:p>
    <w:p w:rsidR="00337A44" w:rsidRDefault="00337A44" w:rsidP="00337A44">
      <w:pPr>
        <w:pStyle w:val="Paragrafneslovan"/>
      </w:pPr>
      <w:r>
        <w:t>Radě města Plzně</w:t>
      </w:r>
    </w:p>
    <w:p w:rsidR="00337A44" w:rsidRDefault="00337A44" w:rsidP="00337A44">
      <w:pPr>
        <w:pStyle w:val="Paragrafneslovan"/>
      </w:pPr>
      <w:r>
        <w:t>zajistit uzavření kupní smlouvy dle bodu II. tohoto usnesení.</w:t>
      </w:r>
    </w:p>
    <w:p w:rsidR="00337A44" w:rsidRDefault="00337A44" w:rsidP="00337A44">
      <w:pPr>
        <w:pStyle w:val="Paragrafneslovan"/>
      </w:pPr>
      <w:r>
        <w:t>Termín: 30. 6. 2020</w:t>
      </w:r>
    </w:p>
    <w:p w:rsidR="00337A44" w:rsidRDefault="00337A44" w:rsidP="00337A44">
      <w:pPr>
        <w:pStyle w:val="Paragrafneslovan"/>
        <w:pBdr>
          <w:bottom w:val="single" w:sz="4" w:space="1" w:color="auto"/>
        </w:pBdr>
      </w:pPr>
    </w:p>
    <w:p w:rsidR="00337A44" w:rsidRDefault="00337A44" w:rsidP="00337A44">
      <w:pPr>
        <w:pStyle w:val="vlev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Zodpovídá:     Bc. Šlouf, MBA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  <w:t xml:space="preserve">      </w:t>
      </w:r>
      <w:r>
        <w:tab/>
        <w:t>Mgr. Šneberková</w:t>
      </w:r>
    </w:p>
    <w:p w:rsidR="00337A44" w:rsidRDefault="00337A44" w:rsidP="00337A44"/>
    <w:p w:rsidR="00337A44" w:rsidRDefault="00337A44" w:rsidP="00337A44"/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3537"/>
        <w:gridCol w:w="2977"/>
      </w:tblGrid>
      <w:tr w:rsidR="00337A44" w:rsidTr="00723807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37A44" w:rsidRDefault="00337A44" w:rsidP="00723807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Zprávu předkládá: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:rsidR="00337A44" w:rsidRDefault="00337A44" w:rsidP="00723807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Bc. Šlouf, MBA, člen RMP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37A44" w:rsidRDefault="00337A44" w:rsidP="00723807">
            <w:pPr>
              <w:pStyle w:val="Paragrafneslovan"/>
              <w:rPr>
                <w:lang w:eastAsia="en-US"/>
              </w:rPr>
            </w:pPr>
          </w:p>
        </w:tc>
      </w:tr>
      <w:tr w:rsidR="00337A44" w:rsidTr="00723807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7A44" w:rsidRDefault="00337A44" w:rsidP="00723807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Zprávu zpracoval dne: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7A44" w:rsidRDefault="00337A44" w:rsidP="00723807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23. 4. 2019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7A44" w:rsidRDefault="00337A44" w:rsidP="00723807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 xml:space="preserve">Mgr. Trachtová, MAJ MMP </w:t>
            </w:r>
          </w:p>
        </w:tc>
      </w:tr>
      <w:tr w:rsidR="00337A44" w:rsidTr="00723807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7A44" w:rsidRDefault="00337A44" w:rsidP="00723807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Schůze ZMP se zúčastní: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7A44" w:rsidRDefault="00337A44" w:rsidP="00723807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Mgr. Šneberková, VO MAJ MMP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37A44" w:rsidRDefault="00337A44" w:rsidP="00723807">
            <w:pPr>
              <w:pStyle w:val="Paragrafneslovan"/>
              <w:rPr>
                <w:lang w:eastAsia="en-US"/>
              </w:rPr>
            </w:pPr>
          </w:p>
        </w:tc>
      </w:tr>
      <w:tr w:rsidR="00337A44" w:rsidTr="00723807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37A44" w:rsidRDefault="00337A44" w:rsidP="00723807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Obsah zprávy projednán s:</w:t>
            </w:r>
          </w:p>
          <w:p w:rsidR="00337A44" w:rsidRDefault="00337A44" w:rsidP="00723807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Zveřejněno na úřední desce:</w:t>
            </w:r>
          </w:p>
          <w:p w:rsidR="00337A44" w:rsidRDefault="00337A44" w:rsidP="00723807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Projednáno v RMP dne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7A44" w:rsidRDefault="00337A44" w:rsidP="00723807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Ing. Kuglerovou, MBA, ŘEÚ</w:t>
            </w:r>
          </w:p>
          <w:p w:rsidR="00337A44" w:rsidRDefault="00337A44" w:rsidP="00723807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nepodléhá zveřejnění</w:t>
            </w:r>
          </w:p>
          <w:p w:rsidR="00337A44" w:rsidRDefault="00337A44" w:rsidP="00337A44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25. 3. 2019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37A44" w:rsidRDefault="00337A44" w:rsidP="00723807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 xml:space="preserve">souhlasí        </w:t>
            </w:r>
          </w:p>
          <w:p w:rsidR="00337A44" w:rsidRDefault="00337A44" w:rsidP="00723807">
            <w:pPr>
              <w:pStyle w:val="Paragrafneslovan"/>
              <w:rPr>
                <w:lang w:eastAsia="en-US"/>
              </w:rPr>
            </w:pPr>
          </w:p>
          <w:p w:rsidR="00337A44" w:rsidRPr="006F3FC9" w:rsidRDefault="00337A44" w:rsidP="00723807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č. usnesení:</w:t>
            </w:r>
            <w:r w:rsidR="00E9074A">
              <w:rPr>
                <w:lang w:eastAsia="en-US"/>
              </w:rPr>
              <w:t xml:space="preserve"> 290 </w:t>
            </w:r>
            <w:r>
              <w:rPr>
                <w:lang w:eastAsia="en-US"/>
              </w:rPr>
              <w:t xml:space="preserve">  </w:t>
            </w:r>
          </w:p>
        </w:tc>
      </w:tr>
    </w:tbl>
    <w:p w:rsidR="00204C9D" w:rsidRDefault="00204C9D"/>
    <w:sectPr w:rsidR="00204C9D" w:rsidSect="00E257C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A44"/>
    <w:rsid w:val="00204C9D"/>
    <w:rsid w:val="00337A44"/>
    <w:rsid w:val="008A0914"/>
    <w:rsid w:val="00E9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7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337A44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337A44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Paragrafneslovan">
    <w:name w:val="Paragraf nečíslovaný"/>
    <w:basedOn w:val="Normln"/>
    <w:link w:val="ParagrafneslovanChar"/>
    <w:autoRedefine/>
    <w:rsid w:val="00337A44"/>
    <w:pPr>
      <w:jc w:val="both"/>
    </w:pPr>
    <w:rPr>
      <w:szCs w:val="20"/>
    </w:rPr>
  </w:style>
  <w:style w:type="paragraph" w:customStyle="1" w:styleId="parzahl">
    <w:name w:val="parzahl"/>
    <w:basedOn w:val="Normln"/>
    <w:next w:val="Paragrafneslovan"/>
    <w:rsid w:val="00337A44"/>
    <w:pPr>
      <w:numPr>
        <w:numId w:val="1"/>
      </w:numPr>
      <w:spacing w:before="120" w:after="120"/>
    </w:pPr>
    <w:rPr>
      <w:b/>
      <w:szCs w:val="20"/>
    </w:rPr>
  </w:style>
  <w:style w:type="character" w:customStyle="1" w:styleId="vlevoChar">
    <w:name w:val="vlevo Char"/>
    <w:basedOn w:val="Standardnpsmoodstavce"/>
    <w:link w:val="vlevo"/>
    <w:locked/>
    <w:rsid w:val="00337A4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337A44"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rsid w:val="00337A44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vlevot">
    <w:name w:val="vlevot"/>
    <w:basedOn w:val="vlevo"/>
    <w:autoRedefine/>
    <w:rsid w:val="00337A44"/>
    <w:rPr>
      <w:b/>
    </w:rPr>
  </w:style>
  <w:style w:type="character" w:customStyle="1" w:styleId="ParagrafneslovanChar">
    <w:name w:val="Paragraf nečíslovaný Char"/>
    <w:link w:val="Paragrafneslovan"/>
    <w:locked/>
    <w:rsid w:val="00337A4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37A44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7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337A44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337A44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Paragrafneslovan">
    <w:name w:val="Paragraf nečíslovaný"/>
    <w:basedOn w:val="Normln"/>
    <w:link w:val="ParagrafneslovanChar"/>
    <w:autoRedefine/>
    <w:rsid w:val="00337A44"/>
    <w:pPr>
      <w:jc w:val="both"/>
    </w:pPr>
    <w:rPr>
      <w:szCs w:val="20"/>
    </w:rPr>
  </w:style>
  <w:style w:type="paragraph" w:customStyle="1" w:styleId="parzahl">
    <w:name w:val="parzahl"/>
    <w:basedOn w:val="Normln"/>
    <w:next w:val="Paragrafneslovan"/>
    <w:rsid w:val="00337A44"/>
    <w:pPr>
      <w:numPr>
        <w:numId w:val="1"/>
      </w:numPr>
      <w:spacing w:before="120" w:after="120"/>
    </w:pPr>
    <w:rPr>
      <w:b/>
      <w:szCs w:val="20"/>
    </w:rPr>
  </w:style>
  <w:style w:type="character" w:customStyle="1" w:styleId="vlevoChar">
    <w:name w:val="vlevo Char"/>
    <w:basedOn w:val="Standardnpsmoodstavce"/>
    <w:link w:val="vlevo"/>
    <w:locked/>
    <w:rsid w:val="00337A4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337A44"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rsid w:val="00337A44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vlevot">
    <w:name w:val="vlevot"/>
    <w:basedOn w:val="vlevo"/>
    <w:autoRedefine/>
    <w:rsid w:val="00337A44"/>
    <w:rPr>
      <w:b/>
    </w:rPr>
  </w:style>
  <w:style w:type="character" w:customStyle="1" w:styleId="ParagrafneslovanChar">
    <w:name w:val="Paragraf nečíslovaný Char"/>
    <w:link w:val="Paragrafneslovan"/>
    <w:locked/>
    <w:rsid w:val="00337A4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37A44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Trachtová Markéta</dc:creator>
  <cp:lastModifiedBy>Trachtová Markéta</cp:lastModifiedBy>
  <cp:revision>3</cp:revision>
  <cp:lastPrinted>2019-04-24T11:11:00Z</cp:lastPrinted>
  <dcterms:created xsi:type="dcterms:W3CDTF">2019-04-24T11:05:00Z</dcterms:created>
  <dcterms:modified xsi:type="dcterms:W3CDTF">2019-05-02T08:22:00Z</dcterms:modified>
</cp:coreProperties>
</file>