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856FA8" w:rsidRPr="006C5B34" w:rsidRDefault="00BB44EF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02717D46476140E292427B54F9B8F6C6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68722156DBED4DBC9F3AFC57E0752169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B113A9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02717D46476140E292427B54F9B8F6C6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02717D46476140E292427B54F9B8F6C6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BB44EF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D95FE8E501014394B571110474EED519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-2054454924"/>
            <w:lock w:val="sdtLocked"/>
            <w:placeholder>
              <w:docPart w:val="02717D46476140E292427B54F9B8F6C6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BB44EF" w:rsidRDefault="00BB44EF" w:rsidP="00BB44EF">
                <w:pPr>
                  <w:jc w:val="right"/>
                  <w:rPr>
                    <w:b/>
                    <w:sz w:val="36"/>
                    <w:szCs w:val="36"/>
                  </w:rPr>
                </w:pPr>
                <w:r w:rsidRPr="00BB44EF">
                  <w:rPr>
                    <w:b/>
                    <w:sz w:val="36"/>
                    <w:szCs w:val="36"/>
                  </w:rPr>
                  <w:t>KT/1</w:t>
                </w:r>
              </w:p>
            </w:tc>
          </w:sdtContent>
        </w:sdt>
      </w:tr>
    </w:tbl>
    <w:p w:rsidR="00856FA8" w:rsidRPr="003877B1" w:rsidRDefault="00BB44EF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02717D46476140E292427B54F9B8F6C6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BB44EF" w:rsidP="00F33CB4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02717D46476140E292427B54F9B8F6C6"/>
                </w:placeholder>
                <w:showingPlcHdr/>
                <w:text/>
              </w:sdtPr>
              <w:sdtEndPr/>
              <w:sdtContent>
                <w:r w:rsidR="00F33CB4" w:rsidRPr="00BB5E32">
                  <w:rPr>
                    <w:rStyle w:val="Zstupntext"/>
                  </w:rPr>
                  <w:t>Klikněte sem a zadejte text.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8038FB007EF941549D77530DEE93D7B3"/>
            </w:placeholder>
            <w:date w:fullDate="2019-06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B113A9" w:rsidP="000B6793">
                <w:pPr>
                  <w:pStyle w:val="vlevo"/>
                </w:pPr>
                <w:proofErr w:type="gramStart"/>
                <w:r>
                  <w:t>18.6.2019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02717D46476140E292427B54F9B8F6C6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B113A9" w:rsidP="00CD1BF7">
                <w:pPr>
                  <w:pStyle w:val="vlevo"/>
                </w:pPr>
                <w:r>
                  <w:t>Darování hrobového zařízení č. 304 na hřbitově ve Dnešicích fyzické osobě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BB44EF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02717D46476140E292427B54F9B8F6C6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02717D46476140E292427B54F9B8F6C6"/>
          </w:placeholder>
          <w:text/>
        </w:sdtPr>
        <w:sdtEndPr/>
        <w:sdtContent>
          <w:r w:rsidR="00B113A9">
            <w:rPr>
              <w:szCs w:val="24"/>
            </w:rPr>
            <w:t>starosty MO Plzeň 2 - Slovany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70ACB" w:rsidRDefault="00B113A9" w:rsidP="00B113A9">
      <w:pPr>
        <w:ind w:left="567" w:right="282"/>
      </w:pPr>
      <w:r>
        <w:t xml:space="preserve">důvodovou zprávu ve věci darování hrobového zařízení č. 304 v hodnotě 23.500,- Kč, umístěného na hřbitově ve Dnešicích </w:t>
      </w:r>
    </w:p>
    <w:p w:rsidR="00A74839" w:rsidRPr="00A74839" w:rsidRDefault="00BB44EF" w:rsidP="00A74839">
      <w:pPr>
        <w:pStyle w:val="Nadpis2"/>
      </w:pPr>
      <w:sdt>
        <w:sdtPr>
          <w:id w:val="-1976055960"/>
          <w:lock w:val="sdtLocked"/>
          <w:placeholder>
            <w:docPart w:val="AD6B70DA522B4CE69B83DE859851B35C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B113A9">
            <w:t>Schvaluje</w:t>
          </w:r>
        </w:sdtContent>
      </w:sdt>
    </w:p>
    <w:p w:rsidR="002D4DC6" w:rsidRPr="00E70ACB" w:rsidRDefault="00B113A9" w:rsidP="00E70ACB">
      <w:pPr>
        <w:pStyle w:val="OdstavecNadpis2"/>
      </w:pPr>
      <w:r>
        <w:t xml:space="preserve">darování hrobového zařízení č. 304 v hodnotě 23.500,- Kč umístěného na hřbitově ve Dnešicích </w:t>
      </w:r>
      <w:r w:rsidRPr="0076181D">
        <w:t>Mgr.</w:t>
      </w:r>
      <w:r>
        <w:t xml:space="preserve"> Miroslavě </w:t>
      </w:r>
      <w:proofErr w:type="spellStart"/>
      <w:r>
        <w:t>Tejmlové</w:t>
      </w:r>
      <w:proofErr w:type="spellEnd"/>
      <w:r>
        <w:t xml:space="preserve">, </w:t>
      </w:r>
      <w:r w:rsidRPr="00E07FE5">
        <w:t>nar. 10. 7. 1964,</w:t>
      </w:r>
      <w:r>
        <w:t xml:space="preserve"> trvalý pobyt Chotěšov, Tylova 515</w:t>
      </w:r>
      <w:r>
        <w:rPr>
          <w:sz w:val="20"/>
        </w:rPr>
        <w:t xml:space="preserve">, </w:t>
      </w:r>
      <w:r w:rsidRPr="0076181D">
        <w:t>332 14</w:t>
      </w:r>
    </w:p>
    <w:sdt>
      <w:sdtPr>
        <w:id w:val="-328827392"/>
        <w:lock w:val="sdtContentLocked"/>
        <w:placeholder>
          <w:docPart w:val="02717D46476140E292427B54F9B8F6C6"/>
        </w:placeholder>
        <w:text/>
      </w:sdtPr>
      <w:sdtEndPr/>
      <w:sdtContent>
        <w:p w:rsidR="003C305E" w:rsidRPr="008C17D8" w:rsidRDefault="00A3588C" w:rsidP="00B113A9">
          <w:pPr>
            <w:pStyle w:val="Nadpis2"/>
          </w:pPr>
          <w:r w:rsidRPr="00A3588C">
            <w:t>Ukládá</w:t>
          </w:r>
        </w:p>
      </w:sdtContent>
    </w:sdt>
    <w:p w:rsidR="00B113A9" w:rsidRDefault="00B113A9" w:rsidP="00B113A9">
      <w:pPr>
        <w:pStyle w:val="vlevo"/>
        <w:ind w:left="568"/>
        <w:rPr>
          <w:szCs w:val="24"/>
        </w:rPr>
      </w:pPr>
      <w:r>
        <w:rPr>
          <w:szCs w:val="24"/>
        </w:rPr>
        <w:t>Starostovi MO Plzeň 2 - Slovany</w:t>
      </w:r>
    </w:p>
    <w:p w:rsidR="00B113A9" w:rsidRDefault="00B36DD6" w:rsidP="00B113A9">
      <w:pPr>
        <w:pStyle w:val="OdstavecNadpis2"/>
      </w:pPr>
      <w:r w:rsidRPr="00B36DD6">
        <w:t xml:space="preserve">informovat </w:t>
      </w:r>
      <w:r w:rsidRPr="00DF0C20">
        <w:t xml:space="preserve">Mgr. Miroslavu </w:t>
      </w:r>
      <w:proofErr w:type="spellStart"/>
      <w:r w:rsidRPr="00DF0C20">
        <w:t>Tejm</w:t>
      </w:r>
      <w:r>
        <w:t>l</w:t>
      </w:r>
      <w:r w:rsidRPr="00DF0C20">
        <w:t>ovou</w:t>
      </w:r>
      <w:proofErr w:type="spellEnd"/>
      <w:r>
        <w:t xml:space="preserve"> o usnesení ZMO Plzeň 2 - Slovany ve věci darování hrobového zařízení</w:t>
      </w:r>
      <w:r w:rsidR="00B113A9">
        <w:t xml:space="preserve"> </w:t>
      </w:r>
    </w:p>
    <w:p w:rsidR="00B36DD6" w:rsidRDefault="00B36DD6" w:rsidP="00B113A9">
      <w:pPr>
        <w:pStyle w:val="OdstavecNadpis2"/>
      </w:pPr>
    </w:p>
    <w:p w:rsidR="00B113A9" w:rsidRPr="00B113A9" w:rsidRDefault="00B113A9" w:rsidP="00B113A9">
      <w:pPr>
        <w:pStyle w:val="OdstavecNadpis2"/>
        <w:jc w:val="right"/>
        <w:rPr>
          <w:color w:val="FF0000"/>
        </w:rPr>
      </w:pPr>
      <w:r>
        <w:t xml:space="preserve">Termín: </w:t>
      </w:r>
      <w:r w:rsidR="00B36DD6" w:rsidRPr="00B36DD6">
        <w:t>31. 7. 2019</w:t>
      </w:r>
    </w:p>
    <w:p w:rsidR="00B113A9" w:rsidRPr="006C5B34" w:rsidRDefault="00B113A9" w:rsidP="00B113A9">
      <w:pPr>
        <w:pStyle w:val="OdstavecNadpis2"/>
        <w:ind w:left="397"/>
        <w:jc w:val="right"/>
      </w:pPr>
      <w:r>
        <w:t>zodpovídá: Kancelář tajemníka</w:t>
      </w:r>
    </w:p>
    <w:p w:rsidR="003C305E" w:rsidRDefault="003C305E" w:rsidP="00CD1BF7">
      <w:pPr>
        <w:pStyle w:val="vlevo"/>
        <w:rPr>
          <w:szCs w:val="24"/>
        </w:rPr>
      </w:pPr>
    </w:p>
    <w:p w:rsidR="003C305E" w:rsidRDefault="003C305E" w:rsidP="00CD1BF7">
      <w:pPr>
        <w:pStyle w:val="vlevo"/>
        <w:rPr>
          <w:szCs w:val="24"/>
        </w:rPr>
      </w:pPr>
    </w:p>
    <w:p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856FA8" w:rsidRPr="00580BA6" w:rsidTr="00CA3197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3" w:name="Text9"/>
            <w:bookmarkStart w:id="4" w:name="Text6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lock w:val="sdtLocked"/>
            <w:placeholder>
              <w:docPart w:val="39E7AA709EE54285A1730A8690ADD4BD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6E288F" w:rsidRPr="00580BA6" w:rsidRDefault="00B113A9" w:rsidP="00CA7D5B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rPr>
              <w:szCs w:val="24"/>
            </w:rPr>
            <w:id w:val="1448580565"/>
            <w:placeholder>
              <w:docPart w:val="17C662BEB09840DF9EE53F058CD1A72C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856FA8" w:rsidRPr="00B36DD6" w:rsidRDefault="00B113A9" w:rsidP="00724DC2">
                <w:pPr>
                  <w:jc w:val="left"/>
                </w:pPr>
                <w:r w:rsidRPr="00B36DD6">
                  <w:rPr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CA3197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02717D46476140E292427B54F9B8F6C6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56FA8" w:rsidRPr="00580BA6" w:rsidRDefault="00B113A9" w:rsidP="00B113A9">
                <w:pPr>
                  <w:jc w:val="left"/>
                </w:pPr>
                <w:r>
                  <w:t>JUDr. Martina Žabková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8038FB007EF941549D77530DEE93D7B3"/>
            </w:placeholder>
            <w:date w:fullDate="2019-06-0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856FA8" w:rsidRPr="00580BA6" w:rsidRDefault="00B113A9" w:rsidP="00B113A9">
                <w:pPr>
                  <w:jc w:val="left"/>
                </w:pPr>
                <w:proofErr w:type="gramStart"/>
                <w:r>
                  <w:t>3.6.2019</w:t>
                </w:r>
                <w:proofErr w:type="gramEnd"/>
              </w:p>
            </w:tc>
          </w:sdtContent>
        </w:sdt>
      </w:tr>
      <w:tr w:rsidR="00856FA8" w:rsidRPr="00580BA6" w:rsidTr="00CA3197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DA88A1AFB9BC479AB5CA6B5E0BB40A0B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856FA8" w:rsidRPr="00580BA6" w:rsidRDefault="00B113A9" w:rsidP="00B113A9">
                <w:pPr>
                  <w:jc w:val="left"/>
                </w:pPr>
                <w:r>
                  <w:t>Ing. Zdeněk Červený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EC6DFCFDF8364F79A3452141433ABF26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856FA8" w:rsidRPr="00580BA6" w:rsidRDefault="00CA3197" w:rsidP="00B113A9">
                <w:r>
                  <w:t>vedoucí Kanceláře</w:t>
                </w:r>
                <w:r w:rsidR="00B113A9">
                  <w:t xml:space="preserve"> tajemníka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A9" w:rsidRDefault="00B113A9">
      <w:r>
        <w:separator/>
      </w:r>
    </w:p>
  </w:endnote>
  <w:endnote w:type="continuationSeparator" w:id="0">
    <w:p w:rsidR="00B113A9" w:rsidRDefault="00B1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44EF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A9" w:rsidRDefault="00B113A9">
      <w:r>
        <w:separator/>
      </w:r>
    </w:p>
  </w:footnote>
  <w:footnote w:type="continuationSeparator" w:id="0">
    <w:p w:rsidR="00B113A9" w:rsidRDefault="00B1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8369E"/>
    <w:rsid w:val="004E51C9"/>
    <w:rsid w:val="0051226D"/>
    <w:rsid w:val="00514FE4"/>
    <w:rsid w:val="00515D99"/>
    <w:rsid w:val="00516D0E"/>
    <w:rsid w:val="00545739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4716"/>
    <w:rsid w:val="00B103D0"/>
    <w:rsid w:val="00B113A9"/>
    <w:rsid w:val="00B36DD6"/>
    <w:rsid w:val="00B71A8D"/>
    <w:rsid w:val="00B739A7"/>
    <w:rsid w:val="00BA536C"/>
    <w:rsid w:val="00BB03FC"/>
    <w:rsid w:val="00BB44EF"/>
    <w:rsid w:val="00BB7A70"/>
    <w:rsid w:val="00C0650B"/>
    <w:rsid w:val="00C11C3C"/>
    <w:rsid w:val="00C70DE4"/>
    <w:rsid w:val="00C723E5"/>
    <w:rsid w:val="00C762AC"/>
    <w:rsid w:val="00CA3197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17D46476140E292427B54F9B8F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D9CC2-51B9-4683-B195-F409F0E72AC4}"/>
      </w:docPartPr>
      <w:docPartBody>
        <w:p w:rsidR="002C292E" w:rsidRDefault="002C292E">
          <w:pPr>
            <w:pStyle w:val="02717D46476140E292427B54F9B8F6C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8722156DBED4DBC9F3AFC57E0752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A67EE-8AE3-4F37-8C25-D8A09B2130A3}"/>
      </w:docPartPr>
      <w:docPartBody>
        <w:p w:rsidR="002C292E" w:rsidRDefault="002C292E">
          <w:pPr>
            <w:pStyle w:val="68722156DBED4DBC9F3AFC57E075216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95FE8E501014394B571110474EED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5B6E8-51FC-4DE4-AA90-CFE04104DCC5}"/>
      </w:docPartPr>
      <w:docPartBody>
        <w:p w:rsidR="002C292E" w:rsidRDefault="002C292E">
          <w:pPr>
            <w:pStyle w:val="D95FE8E501014394B571110474EED51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038FB007EF941549D77530DEE93D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5C32B-170C-4F6D-B5CD-8F907C9F5937}"/>
      </w:docPartPr>
      <w:docPartBody>
        <w:p w:rsidR="002C292E" w:rsidRDefault="002C292E">
          <w:pPr>
            <w:pStyle w:val="8038FB007EF941549D77530DEE93D7B3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AD6B70DA522B4CE69B83DE859851B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C3516-7E0D-49F2-9839-602B1B3C7154}"/>
      </w:docPartPr>
      <w:docPartBody>
        <w:p w:rsidR="002C292E" w:rsidRDefault="002C292E">
          <w:pPr>
            <w:pStyle w:val="AD6B70DA522B4CE69B83DE859851B35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9E7AA709EE54285A1730A8690ADD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685C0-C1AC-4C1F-90C4-D789B5A529E8}"/>
      </w:docPartPr>
      <w:docPartBody>
        <w:p w:rsidR="002C292E" w:rsidRDefault="002C292E">
          <w:pPr>
            <w:pStyle w:val="39E7AA709EE54285A1730A8690ADD4B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17C662BEB09840DF9EE53F058CD1A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43F15-D3C0-4E75-A633-05918BC5D404}"/>
      </w:docPartPr>
      <w:docPartBody>
        <w:p w:rsidR="002C292E" w:rsidRDefault="002C292E">
          <w:pPr>
            <w:pStyle w:val="17C662BEB09840DF9EE53F058CD1A72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A88A1AFB9BC479AB5CA6B5E0BB40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2A510-9AB6-4FB2-AD82-BAAEA129362C}"/>
      </w:docPartPr>
      <w:docPartBody>
        <w:p w:rsidR="002C292E" w:rsidRDefault="002C292E">
          <w:pPr>
            <w:pStyle w:val="DA88A1AFB9BC479AB5CA6B5E0BB40A0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C6DFCFDF8364F79A3452141433AB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09F59-FA2B-4B25-A5F7-E18CE7A83321}"/>
      </w:docPartPr>
      <w:docPartBody>
        <w:p w:rsidR="002C292E" w:rsidRDefault="002C292E">
          <w:pPr>
            <w:pStyle w:val="EC6DFCFDF8364F79A3452141433ABF26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E"/>
    <w:rsid w:val="002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2717D46476140E292427B54F9B8F6C6">
    <w:name w:val="02717D46476140E292427B54F9B8F6C6"/>
  </w:style>
  <w:style w:type="paragraph" w:customStyle="1" w:styleId="68722156DBED4DBC9F3AFC57E0752169">
    <w:name w:val="68722156DBED4DBC9F3AFC57E0752169"/>
  </w:style>
  <w:style w:type="paragraph" w:customStyle="1" w:styleId="D95FE8E501014394B571110474EED519">
    <w:name w:val="D95FE8E501014394B571110474EED519"/>
  </w:style>
  <w:style w:type="paragraph" w:customStyle="1" w:styleId="8038FB007EF941549D77530DEE93D7B3">
    <w:name w:val="8038FB007EF941549D77530DEE93D7B3"/>
  </w:style>
  <w:style w:type="paragraph" w:customStyle="1" w:styleId="AD6B70DA522B4CE69B83DE859851B35C">
    <w:name w:val="AD6B70DA522B4CE69B83DE859851B35C"/>
  </w:style>
  <w:style w:type="paragraph" w:customStyle="1" w:styleId="39E7AA709EE54285A1730A8690ADD4BD">
    <w:name w:val="39E7AA709EE54285A1730A8690ADD4BD"/>
  </w:style>
  <w:style w:type="paragraph" w:customStyle="1" w:styleId="17C662BEB09840DF9EE53F058CD1A72C">
    <w:name w:val="17C662BEB09840DF9EE53F058CD1A72C"/>
  </w:style>
  <w:style w:type="paragraph" w:customStyle="1" w:styleId="DA88A1AFB9BC479AB5CA6B5E0BB40A0B">
    <w:name w:val="DA88A1AFB9BC479AB5CA6B5E0BB40A0B"/>
  </w:style>
  <w:style w:type="paragraph" w:customStyle="1" w:styleId="EC6DFCFDF8364F79A3452141433ABF26">
    <w:name w:val="EC6DFCFDF8364F79A3452141433AB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2717D46476140E292427B54F9B8F6C6">
    <w:name w:val="02717D46476140E292427B54F9B8F6C6"/>
  </w:style>
  <w:style w:type="paragraph" w:customStyle="1" w:styleId="68722156DBED4DBC9F3AFC57E0752169">
    <w:name w:val="68722156DBED4DBC9F3AFC57E0752169"/>
  </w:style>
  <w:style w:type="paragraph" w:customStyle="1" w:styleId="D95FE8E501014394B571110474EED519">
    <w:name w:val="D95FE8E501014394B571110474EED519"/>
  </w:style>
  <w:style w:type="paragraph" w:customStyle="1" w:styleId="8038FB007EF941549D77530DEE93D7B3">
    <w:name w:val="8038FB007EF941549D77530DEE93D7B3"/>
  </w:style>
  <w:style w:type="paragraph" w:customStyle="1" w:styleId="AD6B70DA522B4CE69B83DE859851B35C">
    <w:name w:val="AD6B70DA522B4CE69B83DE859851B35C"/>
  </w:style>
  <w:style w:type="paragraph" w:customStyle="1" w:styleId="39E7AA709EE54285A1730A8690ADD4BD">
    <w:name w:val="39E7AA709EE54285A1730A8690ADD4BD"/>
  </w:style>
  <w:style w:type="paragraph" w:customStyle="1" w:styleId="17C662BEB09840DF9EE53F058CD1A72C">
    <w:name w:val="17C662BEB09840DF9EE53F058CD1A72C"/>
  </w:style>
  <w:style w:type="paragraph" w:customStyle="1" w:styleId="DA88A1AFB9BC479AB5CA6B5E0BB40A0B">
    <w:name w:val="DA88A1AFB9BC479AB5CA6B5E0BB40A0B"/>
  </w:style>
  <w:style w:type="paragraph" w:customStyle="1" w:styleId="EC6DFCFDF8364F79A3452141433ABF26">
    <w:name w:val="EC6DFCFDF8364F79A3452141433AB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DDA7-11BB-49A3-8461-92B531C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0</TotalTime>
  <Pages>1</Pages>
  <Words>163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ŽABKOVÁ Martina</dc:creator>
  <cp:lastModifiedBy>ČERVENÝ Zdeněk</cp:lastModifiedBy>
  <cp:revision>2</cp:revision>
  <cp:lastPrinted>2019-06-03T13:12:00Z</cp:lastPrinted>
  <dcterms:created xsi:type="dcterms:W3CDTF">2019-06-03T13:14:00Z</dcterms:created>
  <dcterms:modified xsi:type="dcterms:W3CDTF">2019-06-03T13:14:00Z</dcterms:modified>
</cp:coreProperties>
</file>