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15" w:rsidRDefault="002A3515" w:rsidP="002A3515">
      <w:pPr>
        <w:pStyle w:val="Nadpis1"/>
        <w:spacing w:before="360" w:after="0"/>
      </w:pPr>
      <w:bookmarkStart w:id="0" w:name="_GoBack"/>
      <w:bookmarkEnd w:id="0"/>
      <w:r w:rsidRPr="00F75F22">
        <w:t>Důvodová zpráva</w:t>
      </w:r>
    </w:p>
    <w:p w:rsidR="002A3515" w:rsidRPr="000578ED" w:rsidRDefault="002A3515" w:rsidP="002A3515">
      <w:pPr>
        <w:rPr>
          <w:lang w:eastAsia="cs-CZ"/>
        </w:rPr>
      </w:pPr>
    </w:p>
    <w:p w:rsidR="002A3515" w:rsidRDefault="002A3515" w:rsidP="002A3515">
      <w:pPr>
        <w:pStyle w:val="Nadpis3"/>
        <w:ind w:left="284"/>
        <w:jc w:val="left"/>
      </w:pPr>
      <w:r>
        <w:t>Název problému a jeho charakteristika</w:t>
      </w:r>
    </w:p>
    <w:p w:rsidR="002A3515" w:rsidRPr="00BC260E" w:rsidRDefault="002A3515" w:rsidP="002A3515">
      <w:pPr>
        <w:pStyle w:val="OdstavecNadpis3"/>
        <w:ind w:left="284"/>
        <w:rPr>
          <w:b/>
        </w:rPr>
      </w:pPr>
      <w:r w:rsidRPr="00BC260E">
        <w:t>Darování hrobového zařízení č. 304 v hodnotě 23.500,- Kč umístěného na hřbitově ve Dnešicích Mgr. Miroslavě Tejmlové,</w:t>
      </w:r>
      <w:r>
        <w:t xml:space="preserve"> </w:t>
      </w:r>
      <w:r w:rsidRPr="00E07FE5">
        <w:rPr>
          <w:szCs w:val="24"/>
        </w:rPr>
        <w:t>nar. 10. 7. 1964,</w:t>
      </w:r>
      <w:r>
        <w:t xml:space="preserve"> </w:t>
      </w:r>
      <w:r w:rsidRPr="00BC260E">
        <w:t>trvalý pobyt Chotěšov, Tylova 515</w:t>
      </w:r>
      <w:r w:rsidRPr="00BC260E">
        <w:rPr>
          <w:sz w:val="20"/>
        </w:rPr>
        <w:t xml:space="preserve">, </w:t>
      </w:r>
      <w:r w:rsidRPr="00BC260E">
        <w:rPr>
          <w:szCs w:val="24"/>
        </w:rPr>
        <w:t>332 14</w:t>
      </w:r>
    </w:p>
    <w:p w:rsidR="002A3515" w:rsidRDefault="002A3515" w:rsidP="002A3515">
      <w:pPr>
        <w:pStyle w:val="Nadpis3"/>
        <w:ind w:left="284"/>
        <w:jc w:val="left"/>
      </w:pPr>
      <w:r>
        <w:t>Konstatování současného stavu a jeho analýza</w:t>
      </w:r>
    </w:p>
    <w:p w:rsidR="002A3515" w:rsidRPr="00BC260E" w:rsidRDefault="002A3515" w:rsidP="002A3515">
      <w:pPr>
        <w:pStyle w:val="OdstavecNadpis3"/>
        <w:ind w:left="284"/>
        <w:rPr>
          <w:b/>
        </w:rPr>
      </w:pPr>
      <w:r w:rsidRPr="00BC260E">
        <w:t xml:space="preserve">Usnesením Okresního soudu Plzeň - město č. j. 29 D 733/2017 - 235 ze dne 18. 12. 2018 bylo rozhodnuto, že majetek po zůstavitelce Danuši Hesové, naposledy bytem Plzeň, Barrandova 32, zemřelé dne 8. 4. 2017 se vydává vypraviteli pohřbu, a to Úřadu městského obvodu Plzeň 2 - Slovany, který se postaral o pohřeb. Pozůstalost zahrnovala mimo jiné hrobové zařízení č. 304 na hřbitově ve Dnešicích. S nabytím majetku úřad městského obvodu vyslovil souhlas. </w:t>
      </w:r>
    </w:p>
    <w:p w:rsidR="002A3515" w:rsidRPr="000578ED" w:rsidRDefault="002A3515" w:rsidP="002A3515">
      <w:pPr>
        <w:pStyle w:val="OdstavecNadpis3"/>
        <w:ind w:left="284"/>
        <w:rPr>
          <w:rStyle w:val="Siln"/>
          <w:rFonts w:cs="Arial"/>
          <w:b w:val="0"/>
          <w:szCs w:val="24"/>
        </w:rPr>
      </w:pPr>
      <w:r w:rsidRPr="000578ED">
        <w:t xml:space="preserve">Na základě odborného vyjádření Jaroslava Hollera, majitele firmy Kamenoprůmysl Plzeň spol. s r.o, sídlo Plzeň, Červenohrádecká 23, IČ: </w:t>
      </w:r>
      <w:r w:rsidRPr="000578ED">
        <w:rPr>
          <w:rStyle w:val="Siln"/>
          <w:rFonts w:cs="Arial"/>
          <w:b w:val="0"/>
          <w:szCs w:val="24"/>
        </w:rPr>
        <w:t>00522881, zabývající se hřbitovní architekturou, byla cena hrobového zařízení odhadnuta na 23.500,- Kč.</w:t>
      </w:r>
    </w:p>
    <w:p w:rsidR="002A3515" w:rsidRDefault="002A3515" w:rsidP="002A3515">
      <w:pPr>
        <w:pStyle w:val="OdstavecNadpis3"/>
        <w:ind w:left="284"/>
        <w:rPr>
          <w:rStyle w:val="Siln"/>
          <w:rFonts w:cs="Arial"/>
          <w:b w:val="0"/>
          <w:szCs w:val="24"/>
        </w:rPr>
      </w:pPr>
      <w:r w:rsidRPr="000578ED">
        <w:rPr>
          <w:rStyle w:val="Siln"/>
          <w:rFonts w:cs="Arial"/>
          <w:b w:val="0"/>
          <w:szCs w:val="24"/>
        </w:rPr>
        <w:t xml:space="preserve">Současnou nájemkyní hrobového zařízení je dle sdělení Obecního úřadu Dnešice </w:t>
      </w:r>
      <w:r w:rsidRPr="000578ED">
        <w:t>Mgr. Miroslava Tejmlová</w:t>
      </w:r>
      <w:r w:rsidRPr="000578ED">
        <w:rPr>
          <w:rStyle w:val="Siln"/>
          <w:rFonts w:cs="Arial"/>
          <w:b w:val="0"/>
          <w:szCs w:val="24"/>
        </w:rPr>
        <w:t xml:space="preserve">, </w:t>
      </w:r>
      <w:r w:rsidRPr="000578ED">
        <w:rPr>
          <w:szCs w:val="24"/>
        </w:rPr>
        <w:t>nar. 10. 7. 1964,</w:t>
      </w:r>
      <w:r w:rsidRPr="000578ED">
        <w:t xml:space="preserve"> trvalý pobyt Chotěšov, Tylova 515</w:t>
      </w:r>
      <w:r w:rsidRPr="000578ED">
        <w:rPr>
          <w:sz w:val="20"/>
        </w:rPr>
        <w:t xml:space="preserve">, </w:t>
      </w:r>
      <w:r w:rsidRPr="000578ED">
        <w:t>332 14,</w:t>
      </w:r>
      <w:r w:rsidRPr="000578ED">
        <w:rPr>
          <w:rStyle w:val="Siln"/>
          <w:rFonts w:cs="Arial"/>
          <w:b w:val="0"/>
          <w:szCs w:val="24"/>
        </w:rPr>
        <w:t xml:space="preserve"> jejíž matka paní Fikrlová je příbuzná zemřelé paní Hesové, a která uhradila nájem hrobového místa na dobu 10 let a nechala opravit pomník. V hrobu jsou uloženi prarodiče paní Fikrlové. </w:t>
      </w:r>
    </w:p>
    <w:p w:rsidR="002A3515" w:rsidRPr="000578ED" w:rsidRDefault="002A3515" w:rsidP="002A3515">
      <w:pPr>
        <w:pStyle w:val="OdstavecNadpis3"/>
        <w:ind w:left="284"/>
      </w:pPr>
      <w:r>
        <w:rPr>
          <w:rStyle w:val="Siln"/>
          <w:rFonts w:cs="Arial"/>
          <w:b w:val="0"/>
          <w:szCs w:val="24"/>
        </w:rPr>
        <w:t xml:space="preserve">Dne 27. 5. 2019 byl návrh na darování hrobového zařízení projednán Finančním výborem ZMO Plzeň 2 - Slovany, který usnesením č. 8/2019 doporučil ZMO Plzeň 2 - Slovany schválit </w:t>
      </w:r>
      <w:r w:rsidRPr="00020908">
        <w:rPr>
          <w:szCs w:val="24"/>
        </w:rPr>
        <w:t>darování hrobového zařízení č. 304 v hodnotě 23.500,- Kč umístěného na hřbitově ve Dnešicích Mgr. Miroslavě Tejmlové, nar. 10. 7. 1964,</w:t>
      </w:r>
      <w:r w:rsidRPr="00020908">
        <w:rPr>
          <w:b/>
          <w:szCs w:val="24"/>
        </w:rPr>
        <w:t xml:space="preserve"> </w:t>
      </w:r>
      <w:r w:rsidRPr="00020908">
        <w:rPr>
          <w:szCs w:val="24"/>
        </w:rPr>
        <w:t>trvalý pobyt Chotěšov, Tylova 515, 332 14</w:t>
      </w:r>
      <w:r>
        <w:rPr>
          <w:szCs w:val="24"/>
        </w:rPr>
        <w:t>.</w:t>
      </w:r>
    </w:p>
    <w:p w:rsidR="002A3515" w:rsidRDefault="002A3515" w:rsidP="002A3515">
      <w:pPr>
        <w:pStyle w:val="Nadpis3"/>
        <w:ind w:left="284"/>
        <w:jc w:val="left"/>
      </w:pPr>
      <w:r>
        <w:t>Předpokládaný cílový stav</w:t>
      </w:r>
    </w:p>
    <w:p w:rsidR="002A3515" w:rsidRPr="007A7010" w:rsidRDefault="002A3515" w:rsidP="002A3515">
      <w:pPr>
        <w:pStyle w:val="Nadpis3"/>
        <w:numPr>
          <w:ilvl w:val="0"/>
          <w:numId w:val="0"/>
        </w:numPr>
        <w:ind w:left="284"/>
        <w:rPr>
          <w:b w:val="0"/>
        </w:rPr>
      </w:pPr>
      <w:r w:rsidRPr="007A7010">
        <w:rPr>
          <w:b w:val="0"/>
        </w:rPr>
        <w:t xml:space="preserve">Darování hrobového zařízení č. 304 v hodnotě 23.500,- Kč umístěného na hřbitově ve Dnešicích Mgr. Miroslavě Tejmlové, </w:t>
      </w:r>
      <w:r w:rsidRPr="00E07FE5">
        <w:rPr>
          <w:b w:val="0"/>
          <w:szCs w:val="24"/>
        </w:rPr>
        <w:t>nar. 10. 7. 1964,</w:t>
      </w:r>
      <w:r>
        <w:rPr>
          <w:b w:val="0"/>
        </w:rPr>
        <w:t xml:space="preserve"> </w:t>
      </w:r>
      <w:r w:rsidRPr="007A7010">
        <w:rPr>
          <w:b w:val="0"/>
        </w:rPr>
        <w:t>trvalý pobyt Chotěšov, Tylova 515</w:t>
      </w:r>
      <w:r w:rsidRPr="007A7010">
        <w:rPr>
          <w:b w:val="0"/>
          <w:sz w:val="20"/>
        </w:rPr>
        <w:t xml:space="preserve">, </w:t>
      </w:r>
      <w:r w:rsidRPr="007A7010">
        <w:rPr>
          <w:b w:val="0"/>
          <w:szCs w:val="24"/>
        </w:rPr>
        <w:t>332 14</w:t>
      </w:r>
    </w:p>
    <w:p w:rsidR="002A3515" w:rsidRDefault="002A3515" w:rsidP="002A3515">
      <w:pPr>
        <w:pStyle w:val="Nadpis3"/>
        <w:ind w:left="284"/>
        <w:jc w:val="left"/>
      </w:pPr>
      <w:r>
        <w:t>Navrhované varianty řešení</w:t>
      </w:r>
    </w:p>
    <w:p w:rsidR="002A3515" w:rsidRPr="00BC260E" w:rsidRDefault="002A3515" w:rsidP="002A3515">
      <w:pPr>
        <w:pStyle w:val="OdstavecNadpis3"/>
        <w:ind w:left="284"/>
        <w:rPr>
          <w:b/>
        </w:rPr>
      </w:pPr>
      <w:r>
        <w:t>Schválit darování</w:t>
      </w:r>
      <w:r w:rsidRPr="00BC260E">
        <w:t xml:space="preserve"> hrobového zařízení č. 304 v hodnotě 23.500,- Kč umístěného na hřbitově ve Dnešicích Mgr. Miroslavě Tejmlové, </w:t>
      </w:r>
      <w:r w:rsidRPr="00E07FE5">
        <w:rPr>
          <w:szCs w:val="24"/>
        </w:rPr>
        <w:t>nar. 10. 7. 1964,</w:t>
      </w:r>
      <w:r>
        <w:t xml:space="preserve"> </w:t>
      </w:r>
      <w:r w:rsidRPr="00BC260E">
        <w:t>trvalý pobyt Chotěšov, Tylova 515</w:t>
      </w:r>
      <w:r w:rsidRPr="00BC260E">
        <w:rPr>
          <w:sz w:val="20"/>
        </w:rPr>
        <w:t xml:space="preserve">, </w:t>
      </w:r>
      <w:r w:rsidRPr="00BC260E">
        <w:rPr>
          <w:szCs w:val="24"/>
        </w:rPr>
        <w:t>332 14</w:t>
      </w:r>
    </w:p>
    <w:p w:rsidR="002A3515" w:rsidRDefault="002A3515" w:rsidP="002A3515">
      <w:pPr>
        <w:pStyle w:val="Nadpis3"/>
        <w:ind w:left="284"/>
        <w:jc w:val="left"/>
      </w:pPr>
      <w:r>
        <w:t>Doporučená varianta řešení</w:t>
      </w:r>
    </w:p>
    <w:p w:rsidR="002A3515" w:rsidRPr="00BC260E" w:rsidRDefault="002A3515" w:rsidP="002A3515">
      <w:pPr>
        <w:pStyle w:val="OdstavecNadpis3"/>
        <w:ind w:left="284"/>
        <w:rPr>
          <w:b/>
        </w:rPr>
      </w:pPr>
      <w:r>
        <w:t>S</w:t>
      </w:r>
      <w:r w:rsidRPr="00BC260E">
        <w:t xml:space="preserve">chválit darování hrobového zařízení č. 304 v hodnotě 23.500,- Kč umístěného na hřbitově ve Dnešicích Mgr. Miroslavě Tejmlové, </w:t>
      </w:r>
      <w:r w:rsidRPr="00E07FE5">
        <w:rPr>
          <w:szCs w:val="24"/>
        </w:rPr>
        <w:t>nar. 10. 7. 1964,</w:t>
      </w:r>
      <w:r>
        <w:t xml:space="preserve"> </w:t>
      </w:r>
      <w:r w:rsidRPr="00BC260E">
        <w:t>trvalý pobyt Chotěšov, Tylova 515</w:t>
      </w:r>
      <w:r w:rsidRPr="00BC260E">
        <w:rPr>
          <w:sz w:val="20"/>
        </w:rPr>
        <w:t xml:space="preserve">, </w:t>
      </w:r>
      <w:r w:rsidRPr="00BC260E">
        <w:rPr>
          <w:szCs w:val="24"/>
        </w:rPr>
        <w:t>332 14</w:t>
      </w:r>
    </w:p>
    <w:p w:rsidR="002A3515" w:rsidRDefault="002A3515" w:rsidP="002A3515">
      <w:pPr>
        <w:pStyle w:val="Nadpis3"/>
        <w:ind w:left="284"/>
        <w:jc w:val="left"/>
      </w:pPr>
      <w:r>
        <w:t>Finanční nároky řešení a možnosti finančního krytí</w:t>
      </w:r>
    </w:p>
    <w:p w:rsidR="002A3515" w:rsidRPr="00BC260E" w:rsidRDefault="002A3515" w:rsidP="002A3515">
      <w:pPr>
        <w:pStyle w:val="OdstavecNadpis3"/>
        <w:ind w:left="284"/>
        <w:rPr>
          <w:b/>
        </w:rPr>
      </w:pPr>
      <w:r w:rsidRPr="00BC260E">
        <w:t>Nebude zatížen rozpočet MO Plzeň 2 - Slovany</w:t>
      </w:r>
    </w:p>
    <w:p w:rsidR="002A3515" w:rsidRPr="00125FAF" w:rsidRDefault="002A3515" w:rsidP="002A3515">
      <w:pPr>
        <w:pStyle w:val="Nadpis3"/>
        <w:ind w:left="284"/>
      </w:pPr>
      <w:r>
        <w:lastRenderedPageBreak/>
        <w:t>Návrh termínů realizace a určení zodpovědných pracovníků</w:t>
      </w:r>
    </w:p>
    <w:p w:rsidR="002A3515" w:rsidRPr="00DF0C20" w:rsidRDefault="00DF0C20" w:rsidP="002A3515">
      <w:pPr>
        <w:pStyle w:val="OdstavecNadpis3"/>
        <w:ind w:left="284"/>
      </w:pPr>
      <w:r w:rsidRPr="00DF0C20">
        <w:t>Informovat Mgr. Miroslavu Tejm</w:t>
      </w:r>
      <w:r>
        <w:t>l</w:t>
      </w:r>
      <w:r w:rsidRPr="00DF0C20">
        <w:t>ovou</w:t>
      </w:r>
      <w:r>
        <w:t xml:space="preserve"> o usnesení ZMO Plzeň 2 - Slovany ve věci darování hrobového zařízení</w:t>
      </w:r>
    </w:p>
    <w:p w:rsidR="002A3515" w:rsidRDefault="002A3515" w:rsidP="002A3515">
      <w:pPr>
        <w:pStyle w:val="OdstavecNadpis3"/>
        <w:ind w:left="284"/>
      </w:pPr>
    </w:p>
    <w:p w:rsidR="002A3515" w:rsidRPr="00BC260E" w:rsidRDefault="002A3515" w:rsidP="002A3515">
      <w:pPr>
        <w:pStyle w:val="OdstavecNadpis3"/>
        <w:ind w:left="284"/>
        <w:rPr>
          <w:b/>
        </w:rPr>
      </w:pPr>
      <w:r>
        <w:t xml:space="preserve">Termín: </w:t>
      </w:r>
      <w:r w:rsidR="00DF0C20" w:rsidRPr="00DF0C20">
        <w:t>31. 7. 2019</w:t>
      </w:r>
      <w:r>
        <w:tab/>
      </w:r>
      <w:r>
        <w:tab/>
        <w:t xml:space="preserve">                     </w:t>
      </w:r>
      <w:r w:rsidRPr="003B68AE">
        <w:t>Zodpovídá: vedoucí Kanceláře tajemníka</w:t>
      </w:r>
    </w:p>
    <w:p w:rsidR="002A3515" w:rsidRPr="000578ED" w:rsidRDefault="002A3515" w:rsidP="002A3515"/>
    <w:p w:rsidR="00A6098D" w:rsidRDefault="00A6098D"/>
    <w:sectPr w:rsidR="00A6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15"/>
    <w:rsid w:val="002A3515"/>
    <w:rsid w:val="00630068"/>
    <w:rsid w:val="00A6098D"/>
    <w:rsid w:val="00D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15"/>
  </w:style>
  <w:style w:type="paragraph" w:styleId="Nadpis1">
    <w:name w:val="heading 1"/>
    <w:basedOn w:val="Normln"/>
    <w:next w:val="Normln"/>
    <w:link w:val="Nadpis1Char"/>
    <w:qFormat/>
    <w:rsid w:val="002A3515"/>
    <w:pPr>
      <w:keepNext/>
      <w:spacing w:before="1080" w:after="60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3515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qFormat/>
    <w:rsid w:val="002A3515"/>
    <w:pPr>
      <w:numPr>
        <w:numId w:val="1"/>
      </w:numPr>
      <w:spacing w:before="240" w:after="120" w:line="240" w:lineRule="auto"/>
      <w:ind w:left="357" w:hanging="35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Nadpis3">
    <w:name w:val="Odstavec Nadpis3"/>
    <w:basedOn w:val="Normln"/>
    <w:qFormat/>
    <w:rsid w:val="002A3515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A3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15"/>
  </w:style>
  <w:style w:type="paragraph" w:styleId="Nadpis1">
    <w:name w:val="heading 1"/>
    <w:basedOn w:val="Normln"/>
    <w:next w:val="Normln"/>
    <w:link w:val="Nadpis1Char"/>
    <w:qFormat/>
    <w:rsid w:val="002A3515"/>
    <w:pPr>
      <w:keepNext/>
      <w:spacing w:before="1080" w:after="60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3515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qFormat/>
    <w:rsid w:val="002A3515"/>
    <w:pPr>
      <w:numPr>
        <w:numId w:val="1"/>
      </w:numPr>
      <w:spacing w:before="240" w:after="120" w:line="240" w:lineRule="auto"/>
      <w:ind w:left="357" w:hanging="35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Nadpis3">
    <w:name w:val="Odstavec Nadpis3"/>
    <w:basedOn w:val="Normln"/>
    <w:qFormat/>
    <w:rsid w:val="002A3515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A3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EF9B-CBF5-4C4A-8B86-510289BB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ŽABKOVÁ Martina</dc:creator>
  <cp:lastModifiedBy>ČERVENÝ Zdeněk</cp:lastModifiedBy>
  <cp:revision>2</cp:revision>
  <dcterms:created xsi:type="dcterms:W3CDTF">2019-06-03T13:15:00Z</dcterms:created>
  <dcterms:modified xsi:type="dcterms:W3CDTF">2019-06-03T13:15:00Z</dcterms:modified>
</cp:coreProperties>
</file>