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6B" w:rsidRPr="004360E2" w:rsidRDefault="00A17A6B" w:rsidP="00A17A6B">
      <w:pPr>
        <w:tabs>
          <w:tab w:val="center" w:pos="4535"/>
          <w:tab w:val="left" w:pos="6765"/>
        </w:tabs>
        <w:outlineLvl w:val="0"/>
        <w:rPr>
          <w:b/>
          <w:spacing w:val="80"/>
        </w:rPr>
      </w:pPr>
      <w:r w:rsidRPr="004360E2">
        <w:rPr>
          <w:b/>
          <w:spacing w:val="80"/>
        </w:rPr>
        <w:tab/>
        <w:t>Důvodová zpráva</w:t>
      </w:r>
      <w:r w:rsidRPr="004360E2">
        <w:rPr>
          <w:b/>
          <w:spacing w:val="80"/>
        </w:rPr>
        <w:tab/>
      </w:r>
    </w:p>
    <w:p w:rsidR="00A17A6B" w:rsidRPr="004360E2" w:rsidRDefault="00A17A6B" w:rsidP="00A17A6B">
      <w:pPr>
        <w:jc w:val="center"/>
        <w:rPr>
          <w:b/>
          <w:spacing w:val="80"/>
        </w:rPr>
      </w:pPr>
    </w:p>
    <w:p w:rsidR="00A17A6B" w:rsidRPr="004360E2" w:rsidRDefault="00A17A6B" w:rsidP="00A17A6B">
      <w:pPr>
        <w:pStyle w:val="ostzahl"/>
        <w:rPr>
          <w:szCs w:val="24"/>
        </w:rPr>
      </w:pPr>
      <w:r w:rsidRPr="004360E2">
        <w:rPr>
          <w:szCs w:val="24"/>
        </w:rPr>
        <w:t>Název problému a jeho charakteristika</w:t>
      </w:r>
    </w:p>
    <w:p w:rsidR="00A17A6B" w:rsidRDefault="00A17A6B" w:rsidP="004360E2">
      <w:pPr>
        <w:pStyle w:val="vlevo"/>
      </w:pPr>
    </w:p>
    <w:p w:rsidR="00DA1A21" w:rsidRPr="004360E2" w:rsidRDefault="00384370" w:rsidP="004360E2">
      <w:pPr>
        <w:pStyle w:val="vlevo"/>
      </w:pPr>
      <w:r>
        <w:t>DÚR – Rekonstrukce Klatovská 19, Plzeň</w:t>
      </w:r>
      <w:r w:rsidR="00DA1A21">
        <w:t xml:space="preserve"> – udělení výjimky ze směrnice QS 74 – 01 Zásady pro zadávání veřejných zakázek</w:t>
      </w:r>
      <w:r w:rsidR="00F13CC0">
        <w:t>.</w:t>
      </w:r>
    </w:p>
    <w:p w:rsidR="00A17A6B" w:rsidRPr="004360E2" w:rsidRDefault="00A17A6B" w:rsidP="004360E2">
      <w:pPr>
        <w:pStyle w:val="vlevo"/>
      </w:pPr>
    </w:p>
    <w:p w:rsidR="00A17A6B" w:rsidRPr="004360E2" w:rsidRDefault="00A17A6B" w:rsidP="00A17A6B">
      <w:pPr>
        <w:pStyle w:val="ostzahl"/>
        <w:rPr>
          <w:szCs w:val="24"/>
        </w:rPr>
      </w:pPr>
      <w:r w:rsidRPr="004360E2">
        <w:rPr>
          <w:szCs w:val="24"/>
        </w:rPr>
        <w:t>Konstatování současného stavu a jeho analýza</w:t>
      </w:r>
    </w:p>
    <w:p w:rsidR="00A17A6B" w:rsidRDefault="00A17A6B" w:rsidP="00A17A6B">
      <w:pPr>
        <w:pStyle w:val="Zkladntext"/>
        <w:spacing w:after="0"/>
        <w:jc w:val="both"/>
      </w:pPr>
    </w:p>
    <w:p w:rsidR="00384370" w:rsidRPr="00384370" w:rsidRDefault="00384370" w:rsidP="00384370">
      <w:pPr>
        <w:jc w:val="both"/>
      </w:pPr>
      <w:r w:rsidRPr="006B61C7">
        <w:t xml:space="preserve">V roce 2018 byla společností Architektonická kancelář </w:t>
      </w:r>
      <w:proofErr w:type="gramStart"/>
      <w:r w:rsidRPr="006B61C7">
        <w:t>P.A.</w:t>
      </w:r>
      <w:proofErr w:type="gramEnd"/>
      <w:r w:rsidRPr="006B61C7">
        <w:t xml:space="preserve">W., architekti Ludvík </w:t>
      </w:r>
      <w:proofErr w:type="spellStart"/>
      <w:r w:rsidRPr="006B61C7">
        <w:t>Grym</w:t>
      </w:r>
      <w:proofErr w:type="spellEnd"/>
      <w:r w:rsidRPr="006B61C7">
        <w:t xml:space="preserve"> a Jindřich Škrabal, se sídlem Lipová 17, 602 00, Brno, vyhotovena ověřovací </w:t>
      </w:r>
      <w:proofErr w:type="spellStart"/>
      <w:r w:rsidRPr="006B61C7">
        <w:t>architektonicko</w:t>
      </w:r>
      <w:proofErr w:type="spellEnd"/>
      <w:r w:rsidRPr="006B61C7">
        <w:t xml:space="preserve"> – provozní studie Muzea generála Pattona, Plzeň, Klatovská 19 (dále jen „Studie“). Předmětem této studie je rekonstrukce stávajícího objektu Klatovská 19 a dvorního traktu pro umístění expozic Muzea generála Pattona. Tato studie je pro zpracování dalších stupňů projektové dokumentace závazným podkladem</w:t>
      </w:r>
      <w:r w:rsidR="00E47A16" w:rsidRPr="006B61C7">
        <w:t>.</w:t>
      </w:r>
      <w:r w:rsidR="006B61C7">
        <w:t xml:space="preserve"> Studie viz odkaz </w:t>
      </w:r>
      <w:hyperlink r:id="rId8" w:history="1">
        <w:r w:rsidR="006B61C7">
          <w:rPr>
            <w:rStyle w:val="Hypertextovodkaz"/>
          </w:rPr>
          <w:t>https://ukr.plzen.eu/rozvoj-mesta/probihajici-projekty/klatovska-19/klatovska-19.aspx</w:t>
        </w:r>
      </w:hyperlink>
      <w:r w:rsidR="006B61C7">
        <w:t>.</w:t>
      </w:r>
    </w:p>
    <w:p w:rsidR="00384370" w:rsidRPr="00384370" w:rsidRDefault="00384370" w:rsidP="00384370">
      <w:pPr>
        <w:jc w:val="both"/>
      </w:pPr>
    </w:p>
    <w:p w:rsidR="00384370" w:rsidRPr="00384370" w:rsidRDefault="00384370" w:rsidP="00384370">
      <w:pPr>
        <w:jc w:val="both"/>
        <w:rPr>
          <w:b/>
        </w:rPr>
      </w:pPr>
      <w:r w:rsidRPr="00384370">
        <w:t xml:space="preserve">Předmětem veřejné zakázky je vypracování dokumentace pro územní rozhodnutí (dále jen „DÚR“) včetně zajištění kompletní inženýrské činnosti nezbytné pro získání pravomocného územního rozhodnutí, a dále provedení </w:t>
      </w:r>
      <w:proofErr w:type="spellStart"/>
      <w:r w:rsidRPr="00384370">
        <w:t>inženýrsko</w:t>
      </w:r>
      <w:proofErr w:type="spellEnd"/>
      <w:r w:rsidRPr="00384370">
        <w:t xml:space="preserve"> – g</w:t>
      </w:r>
      <w:bookmarkStart w:id="0" w:name="_GoBack"/>
      <w:bookmarkEnd w:id="0"/>
      <w:r w:rsidRPr="00384370">
        <w:t xml:space="preserve">eologického průzkumu a stavebně – technického průzkumu v rozsahu dokumentace pro stavební povolení k investiční akci s názvem </w:t>
      </w:r>
      <w:r w:rsidRPr="00AB27F7">
        <w:t>„Rekonstrukce Klatovská 19, Plzeň“.</w:t>
      </w:r>
    </w:p>
    <w:p w:rsidR="00384370" w:rsidRPr="00384370" w:rsidRDefault="00384370" w:rsidP="00384370">
      <w:pPr>
        <w:jc w:val="both"/>
      </w:pPr>
    </w:p>
    <w:p w:rsidR="00D548B4" w:rsidRPr="00D548B4" w:rsidRDefault="00384370" w:rsidP="00D548B4">
      <w:pPr>
        <w:jc w:val="both"/>
      </w:pPr>
      <w:r w:rsidRPr="00384370">
        <w:t xml:space="preserve">Vzhledem ke skutečnosti, že je Studie pro vypracování DÚR závazná a ke skutečnosti, že společnost Architektonická kancelář </w:t>
      </w:r>
      <w:proofErr w:type="gramStart"/>
      <w:r w:rsidRPr="00384370">
        <w:t>P.A.</w:t>
      </w:r>
      <w:proofErr w:type="gramEnd"/>
      <w:r w:rsidRPr="00384370">
        <w:t xml:space="preserve">W., architekti Ludvík </w:t>
      </w:r>
      <w:proofErr w:type="spellStart"/>
      <w:r w:rsidRPr="00384370">
        <w:t>Grym</w:t>
      </w:r>
      <w:proofErr w:type="spellEnd"/>
      <w:r w:rsidRPr="00384370">
        <w:t xml:space="preserve"> a Jindřich Škrabal, se sídlem Lipová 17, 602 00, Brno, vypracovala Studii a je tedy dostatečně obeznámená se situací a s tím, co je pro získání předmětu veřejné zakázky nezbytné, vzhledem k povaze požadovaného plnění a vysokým nárokům města Plzně na jeho kvalitu a vzhledem k předpokládané hodnotě veřejné zakázky malého rozsahu na služby, která nepřekročí částku 1.936.000,- Kč bez DPH, se jako nejúčelnější a finančně a realizačně nejvýhodnější jeví přímé zadání veřejné zakázky na vypracování DÚR uvedenému zhotoviteli Studie, tj. spol. Architektonická kancelář </w:t>
      </w:r>
      <w:proofErr w:type="gramStart"/>
      <w:r w:rsidRPr="00384370">
        <w:t>P.A.</w:t>
      </w:r>
      <w:proofErr w:type="gramEnd"/>
      <w:r w:rsidRPr="00384370">
        <w:t xml:space="preserve">W., architektu Ludvíku </w:t>
      </w:r>
      <w:proofErr w:type="spellStart"/>
      <w:r w:rsidRPr="00384370">
        <w:t>Grymovi</w:t>
      </w:r>
      <w:proofErr w:type="spellEnd"/>
      <w:r w:rsidRPr="00384370">
        <w:t>.</w:t>
      </w:r>
      <w:r w:rsidR="00E47A16">
        <w:t xml:space="preserve"> </w:t>
      </w:r>
    </w:p>
    <w:p w:rsidR="004360E2" w:rsidRPr="004360E2" w:rsidRDefault="004360E2" w:rsidP="004360E2">
      <w:pPr>
        <w:tabs>
          <w:tab w:val="left" w:pos="940"/>
        </w:tabs>
        <w:jc w:val="both"/>
      </w:pPr>
    </w:p>
    <w:p w:rsidR="008E5B49" w:rsidRPr="004360E2" w:rsidRDefault="00B263D6" w:rsidP="001820F3">
      <w:pPr>
        <w:tabs>
          <w:tab w:val="left" w:pos="940"/>
        </w:tabs>
        <w:jc w:val="both"/>
      </w:pPr>
      <w:r w:rsidRPr="004360E2">
        <w:t xml:space="preserve">Žádost o udělení </w:t>
      </w:r>
      <w:r w:rsidR="008E5B49" w:rsidRPr="004360E2">
        <w:t xml:space="preserve">výjimky ze směrnice QS 74 -01 Zásady pro zadávání veřejných zakázek </w:t>
      </w:r>
      <w:r w:rsidR="00724ED5" w:rsidRPr="004360E2">
        <w:t xml:space="preserve">byla </w:t>
      </w:r>
      <w:r w:rsidR="00FA75F8">
        <w:t>projednána</w:t>
      </w:r>
      <w:r w:rsidR="00724ED5" w:rsidRPr="004360E2">
        <w:t xml:space="preserve"> </w:t>
      </w:r>
      <w:r w:rsidR="008E5B49" w:rsidRPr="004360E2">
        <w:t>Výbor</w:t>
      </w:r>
      <w:r w:rsidR="00FA75F8">
        <w:t>em</w:t>
      </w:r>
      <w:r w:rsidR="008E5B49" w:rsidRPr="004360E2">
        <w:t xml:space="preserve"> pro zadávání veřejných zakázek </w:t>
      </w:r>
      <w:r w:rsidR="00D548B4">
        <w:t xml:space="preserve">ZMP dne </w:t>
      </w:r>
      <w:proofErr w:type="gramStart"/>
      <w:r w:rsidR="00AB27F7">
        <w:t>15.05.2019</w:t>
      </w:r>
      <w:proofErr w:type="gramEnd"/>
      <w:r w:rsidR="00FA75F8">
        <w:t>, přičemž VZVZ udělení výjimky doporučil svým usnesením</w:t>
      </w:r>
      <w:r w:rsidR="00724ED5" w:rsidRPr="004360E2">
        <w:t xml:space="preserve">. </w:t>
      </w:r>
    </w:p>
    <w:p w:rsidR="006C67A0" w:rsidRPr="004360E2" w:rsidRDefault="006C67A0" w:rsidP="001820F3">
      <w:pPr>
        <w:tabs>
          <w:tab w:val="left" w:pos="940"/>
        </w:tabs>
        <w:jc w:val="both"/>
      </w:pPr>
    </w:p>
    <w:p w:rsidR="00A17A6B" w:rsidRPr="004360E2" w:rsidRDefault="00A17A6B" w:rsidP="00A17A6B">
      <w:pPr>
        <w:pStyle w:val="ostzahl"/>
        <w:rPr>
          <w:szCs w:val="24"/>
        </w:rPr>
      </w:pPr>
      <w:r w:rsidRPr="004360E2">
        <w:rPr>
          <w:szCs w:val="24"/>
        </w:rPr>
        <w:t>Předpokládaný cílový stav</w:t>
      </w:r>
    </w:p>
    <w:p w:rsidR="00A17A6B" w:rsidRPr="004360E2" w:rsidRDefault="00A17A6B" w:rsidP="004360E2">
      <w:pPr>
        <w:pStyle w:val="vlevo"/>
      </w:pPr>
    </w:p>
    <w:p w:rsidR="00A17A6B" w:rsidRDefault="00A17A6B" w:rsidP="004360E2">
      <w:pPr>
        <w:pStyle w:val="vlevo"/>
        <w:rPr>
          <w:szCs w:val="24"/>
        </w:rPr>
      </w:pPr>
      <w:r w:rsidRPr="004360E2">
        <w:t>U</w:t>
      </w:r>
      <w:r w:rsidR="0038658F" w:rsidRPr="004360E2">
        <w:t>dělení výjimky ze směrnice QS 74 – 01 Zásady pro zadávání veřejných zakázek a u</w:t>
      </w:r>
      <w:r w:rsidRPr="004360E2">
        <w:t xml:space="preserve">zavření </w:t>
      </w:r>
      <w:r w:rsidR="0038658F" w:rsidRPr="004360E2">
        <w:t xml:space="preserve">smlouvy </w:t>
      </w:r>
      <w:r w:rsidR="004360E2">
        <w:t>se</w:t>
      </w:r>
      <w:r w:rsidR="00AB27F7">
        <w:t xml:space="preserve"> spol.</w:t>
      </w:r>
      <w:r w:rsidR="004360E2">
        <w:t xml:space="preserve"> </w:t>
      </w:r>
      <w:r w:rsidR="00AB27F7" w:rsidRPr="00384370">
        <w:rPr>
          <w:szCs w:val="24"/>
        </w:rPr>
        <w:t xml:space="preserve">Architektonická kancelář </w:t>
      </w:r>
      <w:proofErr w:type="gramStart"/>
      <w:r w:rsidR="00AB27F7" w:rsidRPr="00384370">
        <w:rPr>
          <w:szCs w:val="24"/>
        </w:rPr>
        <w:t>P.A.</w:t>
      </w:r>
      <w:proofErr w:type="gramEnd"/>
      <w:r w:rsidR="00AB27F7" w:rsidRPr="00384370">
        <w:rPr>
          <w:szCs w:val="24"/>
        </w:rPr>
        <w:t xml:space="preserve">W., architekti Ludvík </w:t>
      </w:r>
      <w:proofErr w:type="spellStart"/>
      <w:r w:rsidR="00AB27F7" w:rsidRPr="00384370">
        <w:rPr>
          <w:szCs w:val="24"/>
        </w:rPr>
        <w:t>Grym</w:t>
      </w:r>
      <w:proofErr w:type="spellEnd"/>
      <w:r w:rsidR="00AB27F7" w:rsidRPr="00384370">
        <w:rPr>
          <w:szCs w:val="24"/>
        </w:rPr>
        <w:t xml:space="preserve"> a Jindřich Škrabal, se sídlem Lipová 17, 602 00, Brno</w:t>
      </w:r>
      <w:r w:rsidR="00AB27F7">
        <w:rPr>
          <w:szCs w:val="24"/>
        </w:rPr>
        <w:t>.</w:t>
      </w:r>
    </w:p>
    <w:p w:rsidR="00AB27F7" w:rsidRPr="004360E2" w:rsidRDefault="00AB27F7" w:rsidP="004360E2">
      <w:pPr>
        <w:pStyle w:val="vlevo"/>
      </w:pPr>
    </w:p>
    <w:p w:rsidR="00A17A6B" w:rsidRPr="004360E2" w:rsidRDefault="00A17A6B" w:rsidP="00A17A6B">
      <w:pPr>
        <w:pStyle w:val="ostzahl"/>
        <w:rPr>
          <w:szCs w:val="24"/>
        </w:rPr>
      </w:pPr>
      <w:r w:rsidRPr="004360E2">
        <w:rPr>
          <w:szCs w:val="24"/>
        </w:rPr>
        <w:t>Navrhované varianty řešení</w:t>
      </w:r>
    </w:p>
    <w:p w:rsidR="00A17A6B" w:rsidRPr="004360E2" w:rsidRDefault="00A17A6B" w:rsidP="004360E2">
      <w:pPr>
        <w:pStyle w:val="vlevo"/>
      </w:pPr>
    </w:p>
    <w:p w:rsidR="00A17A6B" w:rsidRPr="004360E2" w:rsidRDefault="00A17A6B" w:rsidP="004360E2">
      <w:pPr>
        <w:pStyle w:val="vlevo"/>
      </w:pPr>
      <w:r w:rsidRPr="004360E2">
        <w:t>Nejsou</w:t>
      </w:r>
      <w:r w:rsidR="0038658F" w:rsidRPr="004360E2">
        <w:t>.</w:t>
      </w:r>
    </w:p>
    <w:p w:rsidR="00A17A6B" w:rsidRDefault="00A17A6B" w:rsidP="004360E2">
      <w:pPr>
        <w:pStyle w:val="vlevo"/>
      </w:pPr>
    </w:p>
    <w:p w:rsidR="00A17A6B" w:rsidRPr="004360E2" w:rsidRDefault="00A17A6B" w:rsidP="00A17A6B">
      <w:pPr>
        <w:pStyle w:val="ostzahl"/>
        <w:rPr>
          <w:szCs w:val="24"/>
        </w:rPr>
      </w:pPr>
      <w:r w:rsidRPr="004360E2">
        <w:rPr>
          <w:szCs w:val="24"/>
        </w:rPr>
        <w:t>Doporučená varianta řešení</w:t>
      </w:r>
    </w:p>
    <w:p w:rsidR="00A17A6B" w:rsidRPr="004360E2" w:rsidRDefault="00A17A6B" w:rsidP="004360E2">
      <w:pPr>
        <w:pStyle w:val="vlevo"/>
      </w:pPr>
    </w:p>
    <w:p w:rsidR="00A17A6B" w:rsidRPr="004360E2" w:rsidRDefault="00A17A6B" w:rsidP="004360E2">
      <w:pPr>
        <w:pStyle w:val="vlevo"/>
      </w:pPr>
      <w:r w:rsidRPr="004360E2">
        <w:t xml:space="preserve">Dle </w:t>
      </w:r>
      <w:r w:rsidRPr="00CA6A9E">
        <w:t>bodu II.</w:t>
      </w:r>
      <w:r w:rsidRPr="004360E2">
        <w:t xml:space="preserve"> návrhu usnesení.</w:t>
      </w:r>
    </w:p>
    <w:p w:rsidR="00A17A6B" w:rsidRPr="004360E2" w:rsidRDefault="00A17A6B" w:rsidP="004360E2">
      <w:pPr>
        <w:pStyle w:val="vlevo"/>
      </w:pPr>
    </w:p>
    <w:p w:rsidR="00A17A6B" w:rsidRPr="004360E2" w:rsidRDefault="00A17A6B" w:rsidP="00A17A6B">
      <w:pPr>
        <w:pStyle w:val="ostzahl"/>
        <w:rPr>
          <w:szCs w:val="24"/>
        </w:rPr>
      </w:pPr>
      <w:r w:rsidRPr="004360E2">
        <w:rPr>
          <w:szCs w:val="24"/>
        </w:rPr>
        <w:lastRenderedPageBreak/>
        <w:t>Finanční nároky řešení a možnosti finančního krytí</w:t>
      </w:r>
    </w:p>
    <w:p w:rsidR="00A17A6B" w:rsidRPr="004360E2" w:rsidRDefault="00A17A6B" w:rsidP="004360E2">
      <w:pPr>
        <w:pStyle w:val="vlevo"/>
      </w:pPr>
    </w:p>
    <w:p w:rsidR="00A615C8" w:rsidRDefault="00A17A6B" w:rsidP="004360E2">
      <w:pPr>
        <w:pStyle w:val="vlevo"/>
      </w:pPr>
      <w:r w:rsidRPr="004360E2">
        <w:t xml:space="preserve">Finanční prostředky </w:t>
      </w:r>
      <w:r w:rsidR="00C04692" w:rsidRPr="004360E2">
        <w:t xml:space="preserve">na </w:t>
      </w:r>
      <w:r w:rsidR="007F33EA">
        <w:t xml:space="preserve">vypracování DÚR </w:t>
      </w:r>
      <w:r w:rsidR="00A615C8">
        <w:t xml:space="preserve">jsou zahrnuty v rozpočtu Odboru investic na rok </w:t>
      </w:r>
      <w:r w:rsidR="00A615C8" w:rsidRPr="00FD3C18">
        <w:t>2019.</w:t>
      </w:r>
    </w:p>
    <w:p w:rsidR="00A615C8" w:rsidRPr="004360E2" w:rsidRDefault="00A615C8" w:rsidP="001D3C62">
      <w:pPr>
        <w:pStyle w:val="rove2"/>
        <w:numPr>
          <w:ilvl w:val="0"/>
          <w:numId w:val="0"/>
        </w:numPr>
      </w:pPr>
    </w:p>
    <w:p w:rsidR="00A17A6B" w:rsidRPr="004360E2" w:rsidRDefault="00A17A6B" w:rsidP="00A17A6B">
      <w:pPr>
        <w:pStyle w:val="ostzahl"/>
        <w:rPr>
          <w:szCs w:val="24"/>
        </w:rPr>
      </w:pPr>
      <w:r w:rsidRPr="004360E2">
        <w:rPr>
          <w:szCs w:val="24"/>
        </w:rPr>
        <w:t>Návrh termínů realizace a určení zodpovědných pracovníků</w:t>
      </w:r>
      <w:r w:rsidRPr="004360E2">
        <w:rPr>
          <w:szCs w:val="24"/>
        </w:rPr>
        <w:tab/>
      </w:r>
    </w:p>
    <w:p w:rsidR="00A17A6B" w:rsidRPr="004360E2" w:rsidRDefault="00A17A6B" w:rsidP="00A17A6B">
      <w:pPr>
        <w:pStyle w:val="Paragrafneslovan"/>
        <w:spacing w:before="240" w:after="0"/>
        <w:rPr>
          <w:szCs w:val="24"/>
        </w:rPr>
      </w:pPr>
      <w:r w:rsidRPr="004360E2">
        <w:rPr>
          <w:szCs w:val="24"/>
        </w:rPr>
        <w:t xml:space="preserve">Dle bodu </w:t>
      </w:r>
      <w:r w:rsidRPr="00CA6A9E">
        <w:rPr>
          <w:szCs w:val="24"/>
        </w:rPr>
        <w:t>III</w:t>
      </w:r>
      <w:r w:rsidRPr="004360E2">
        <w:rPr>
          <w:szCs w:val="24"/>
        </w:rPr>
        <w:t>. návrhu usnesení.</w:t>
      </w:r>
    </w:p>
    <w:p w:rsidR="00A17A6B" w:rsidRPr="004360E2" w:rsidRDefault="00A17A6B" w:rsidP="00A17A6B">
      <w:pPr>
        <w:pStyle w:val="Paragrafneslovan"/>
        <w:spacing w:after="0"/>
        <w:rPr>
          <w:szCs w:val="24"/>
        </w:rPr>
      </w:pPr>
    </w:p>
    <w:p w:rsidR="00A17A6B" w:rsidRPr="004360E2" w:rsidRDefault="00A17A6B" w:rsidP="00A17A6B">
      <w:pPr>
        <w:pStyle w:val="ostzahl"/>
        <w:rPr>
          <w:szCs w:val="24"/>
        </w:rPr>
      </w:pPr>
      <w:r w:rsidRPr="004360E2">
        <w:rPr>
          <w:szCs w:val="24"/>
        </w:rPr>
        <w:t>Dříve přijatá usnesení orgánů města nebo městských obvodů, která s tímto návrhem souvisejí</w:t>
      </w:r>
    </w:p>
    <w:p w:rsidR="00A17A6B" w:rsidRPr="004360E2" w:rsidRDefault="00A17A6B" w:rsidP="004360E2">
      <w:pPr>
        <w:pStyle w:val="vlevo"/>
      </w:pPr>
    </w:p>
    <w:p w:rsidR="00543581" w:rsidRPr="004360E2" w:rsidRDefault="00784199" w:rsidP="004360E2">
      <w:pPr>
        <w:pStyle w:val="vlevo"/>
      </w:pPr>
      <w:r>
        <w:t xml:space="preserve">usnesení </w:t>
      </w:r>
      <w:r w:rsidR="00543581" w:rsidRPr="0005645A">
        <w:t xml:space="preserve">RMP </w:t>
      </w:r>
      <w:r>
        <w:t xml:space="preserve">ze </w:t>
      </w:r>
      <w:r w:rsidR="00543581" w:rsidRPr="0005645A">
        <w:t xml:space="preserve">dne </w:t>
      </w:r>
      <w:r w:rsidR="007F33EA">
        <w:t>17.06</w:t>
      </w:r>
      <w:r w:rsidR="00A719A4">
        <w:t>.</w:t>
      </w:r>
      <w:r w:rsidR="00A615C8">
        <w:t>2019</w:t>
      </w:r>
      <w:r w:rsidR="003B1A97" w:rsidRPr="0005645A">
        <w:t>.</w:t>
      </w:r>
    </w:p>
    <w:p w:rsidR="00A17A6B" w:rsidRPr="004360E2" w:rsidRDefault="00A17A6B" w:rsidP="004360E2">
      <w:pPr>
        <w:pStyle w:val="vlevo"/>
        <w:rPr>
          <w:highlight w:val="red"/>
        </w:rPr>
      </w:pPr>
    </w:p>
    <w:p w:rsidR="00A17A6B" w:rsidRPr="004360E2" w:rsidRDefault="00A17A6B" w:rsidP="00A17A6B">
      <w:pPr>
        <w:pStyle w:val="ostzahl"/>
        <w:rPr>
          <w:szCs w:val="24"/>
        </w:rPr>
      </w:pPr>
      <w:r w:rsidRPr="004360E2">
        <w:rPr>
          <w:szCs w:val="24"/>
        </w:rPr>
        <w:t>Závazky či pohledávky vůči městu Plzni</w:t>
      </w:r>
    </w:p>
    <w:p w:rsidR="00A17A6B" w:rsidRPr="004360E2" w:rsidRDefault="00A17A6B" w:rsidP="004360E2">
      <w:pPr>
        <w:pStyle w:val="vlevo"/>
      </w:pPr>
    </w:p>
    <w:p w:rsidR="00A17A6B" w:rsidRPr="004360E2" w:rsidRDefault="00A17A6B" w:rsidP="004360E2">
      <w:pPr>
        <w:pStyle w:val="vlevo"/>
      </w:pPr>
      <w:r w:rsidRPr="004360E2">
        <w:t>Nejsou zjišťovány.</w:t>
      </w:r>
    </w:p>
    <w:p w:rsidR="00A17A6B" w:rsidRPr="004360E2" w:rsidRDefault="00A17A6B" w:rsidP="004360E2">
      <w:pPr>
        <w:pStyle w:val="vlevo"/>
      </w:pPr>
    </w:p>
    <w:p w:rsidR="00A17A6B" w:rsidRPr="00967110" w:rsidRDefault="00A17A6B" w:rsidP="00967110">
      <w:pPr>
        <w:pStyle w:val="vlevo"/>
        <w:numPr>
          <w:ilvl w:val="0"/>
          <w:numId w:val="3"/>
        </w:numPr>
        <w:ind w:left="357" w:hanging="357"/>
        <w:rPr>
          <w:b/>
        </w:rPr>
      </w:pPr>
      <w:r w:rsidRPr="00967110">
        <w:rPr>
          <w:b/>
        </w:rPr>
        <w:t>Přílohy</w:t>
      </w:r>
    </w:p>
    <w:p w:rsidR="00A17A6B" w:rsidRPr="004360E2" w:rsidRDefault="00A17A6B" w:rsidP="004360E2">
      <w:pPr>
        <w:pStyle w:val="vlevo"/>
      </w:pPr>
    </w:p>
    <w:p w:rsidR="00A17A6B" w:rsidRPr="004360E2" w:rsidRDefault="00543581" w:rsidP="004360E2">
      <w:pPr>
        <w:pStyle w:val="vlevo"/>
      </w:pPr>
      <w:r w:rsidRPr="004360E2">
        <w:t>Příloha č. 1:</w:t>
      </w:r>
      <w:r w:rsidRPr="004360E2">
        <w:tab/>
        <w:t xml:space="preserve">Usnesení VZVZ ze dne </w:t>
      </w:r>
      <w:proofErr w:type="gramStart"/>
      <w:r w:rsidR="007F33EA">
        <w:t>15</w:t>
      </w:r>
      <w:r w:rsidR="00B263D6" w:rsidRPr="00CA6A9E">
        <w:t>.0</w:t>
      </w:r>
      <w:r w:rsidR="007F33EA">
        <w:t>5</w:t>
      </w:r>
      <w:r w:rsidR="00B263D6" w:rsidRPr="00CA6A9E">
        <w:t>.201</w:t>
      </w:r>
      <w:r w:rsidR="00A615C8" w:rsidRPr="00CA6A9E">
        <w:t>9</w:t>
      </w:r>
      <w:proofErr w:type="gramEnd"/>
      <w:r w:rsidRPr="004360E2">
        <w:t xml:space="preserve"> ve věci doporučení k udělení výjimky</w:t>
      </w:r>
      <w:r w:rsidR="00305BE1" w:rsidRPr="004360E2">
        <w:t xml:space="preserve"> </w:t>
      </w:r>
    </w:p>
    <w:p w:rsidR="00543581" w:rsidRPr="004360E2" w:rsidRDefault="00543581" w:rsidP="004360E2">
      <w:pPr>
        <w:pStyle w:val="vlevo"/>
      </w:pPr>
    </w:p>
    <w:p w:rsidR="00D9205A" w:rsidRPr="004360E2" w:rsidRDefault="00D9205A"/>
    <w:sectPr w:rsidR="00D9205A" w:rsidRPr="004360E2" w:rsidSect="001F5B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F3" w:rsidRDefault="001820F3" w:rsidP="001820F3">
      <w:r>
        <w:separator/>
      </w:r>
    </w:p>
  </w:endnote>
  <w:endnote w:type="continuationSeparator" w:id="0">
    <w:p w:rsidR="001820F3" w:rsidRDefault="001820F3" w:rsidP="0018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44" w:rsidRDefault="0081063A" w:rsidP="003607D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11744" w:rsidRDefault="006B61C7" w:rsidP="0051174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44" w:rsidRDefault="0081063A" w:rsidP="003607D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B61C7">
      <w:rPr>
        <w:rStyle w:val="slostrnky"/>
        <w:noProof/>
      </w:rPr>
      <w:t>1</w:t>
    </w:r>
    <w:r>
      <w:rPr>
        <w:rStyle w:val="slostrnky"/>
      </w:rPr>
      <w:fldChar w:fldCharType="end"/>
    </w:r>
  </w:p>
  <w:p w:rsidR="00511744" w:rsidRDefault="006B61C7" w:rsidP="00511744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18" w:rsidRDefault="00FD3C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F3" w:rsidRDefault="001820F3" w:rsidP="001820F3">
      <w:r>
        <w:separator/>
      </w:r>
    </w:p>
  </w:footnote>
  <w:footnote w:type="continuationSeparator" w:id="0">
    <w:p w:rsidR="001820F3" w:rsidRDefault="001820F3" w:rsidP="00182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18" w:rsidRDefault="00FD3C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60" w:rsidRPr="006C1B85" w:rsidRDefault="0081063A" w:rsidP="005F6F00">
    <w:pPr>
      <w:pStyle w:val="Zhlav"/>
      <w:rPr>
        <w:color w:val="auto"/>
      </w:rPr>
    </w:pPr>
    <w:r>
      <w:rPr>
        <w:color w:val="auto"/>
      </w:rPr>
      <w:t xml:space="preserve">ZMP </w:t>
    </w:r>
    <w:r w:rsidR="00EA455B">
      <w:rPr>
        <w:color w:val="auto"/>
      </w:rPr>
      <w:t>17</w:t>
    </w:r>
    <w:r w:rsidR="00302137">
      <w:rPr>
        <w:color w:val="auto"/>
      </w:rPr>
      <w:t xml:space="preserve">. </w:t>
    </w:r>
    <w:r w:rsidR="00EA455B">
      <w:rPr>
        <w:color w:val="auto"/>
      </w:rPr>
      <w:t>06</w:t>
    </w:r>
    <w:r w:rsidR="00C04692">
      <w:rPr>
        <w:color w:val="auto"/>
      </w:rPr>
      <w:t>.</w:t>
    </w:r>
    <w:r w:rsidR="00302137">
      <w:rPr>
        <w:color w:val="auto"/>
      </w:rPr>
      <w:t xml:space="preserve"> </w:t>
    </w:r>
    <w:r w:rsidR="00DA1A21">
      <w:rPr>
        <w:color w:val="auto"/>
      </w:rPr>
      <w:t>2019</w:t>
    </w:r>
    <w:r w:rsidRPr="006C1B85">
      <w:rPr>
        <w:color w:val="auto"/>
      </w:rPr>
      <w:t xml:space="preserve"> – </w:t>
    </w:r>
    <w:r w:rsidRPr="00FD3C18">
      <w:rPr>
        <w:color w:val="auto"/>
      </w:rPr>
      <w:t>OI</w:t>
    </w:r>
    <w:r w:rsidR="00EA455B" w:rsidRPr="00FD3C18">
      <w:rPr>
        <w:color w:val="auto"/>
      </w:rPr>
      <w:t xml:space="preserve"> /1</w:t>
    </w:r>
  </w:p>
  <w:p w:rsidR="00511744" w:rsidRPr="006C1B85" w:rsidRDefault="006B61C7" w:rsidP="005F6F00">
    <w:pPr>
      <w:pStyle w:val="Zhlav"/>
      <w:rPr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18" w:rsidRDefault="00FD3C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A8F"/>
    <w:multiLevelType w:val="hybridMultilevel"/>
    <w:tmpl w:val="3F925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01F6C"/>
    <w:multiLevelType w:val="hybridMultilevel"/>
    <w:tmpl w:val="BB4E3C8A"/>
    <w:lvl w:ilvl="0" w:tplc="C706CD1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A2F54"/>
    <w:multiLevelType w:val="hybridMultilevel"/>
    <w:tmpl w:val="82E88066"/>
    <w:lvl w:ilvl="0" w:tplc="265294A6">
      <w:start w:val="1"/>
      <w:numFmt w:val="decimal"/>
      <w:pStyle w:val="ostzah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8417D"/>
    <w:multiLevelType w:val="multilevel"/>
    <w:tmpl w:val="D3503D2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6B"/>
    <w:rsid w:val="0005645A"/>
    <w:rsid w:val="0008404D"/>
    <w:rsid w:val="000853E4"/>
    <w:rsid w:val="00086AF2"/>
    <w:rsid w:val="000A254D"/>
    <w:rsid w:val="000D7B68"/>
    <w:rsid w:val="000F28FD"/>
    <w:rsid w:val="0012037D"/>
    <w:rsid w:val="00172154"/>
    <w:rsid w:val="001820F3"/>
    <w:rsid w:val="0018663B"/>
    <w:rsid w:val="001B27FE"/>
    <w:rsid w:val="001D3C62"/>
    <w:rsid w:val="001D4B89"/>
    <w:rsid w:val="00245E3A"/>
    <w:rsid w:val="002D1D91"/>
    <w:rsid w:val="002E5946"/>
    <w:rsid w:val="002F5BF6"/>
    <w:rsid w:val="00302137"/>
    <w:rsid w:val="00305BE1"/>
    <w:rsid w:val="00382C66"/>
    <w:rsid w:val="00384370"/>
    <w:rsid w:val="0038658F"/>
    <w:rsid w:val="003B1A97"/>
    <w:rsid w:val="003D78FB"/>
    <w:rsid w:val="003F2410"/>
    <w:rsid w:val="003F7CED"/>
    <w:rsid w:val="004360E2"/>
    <w:rsid w:val="00543581"/>
    <w:rsid w:val="00590515"/>
    <w:rsid w:val="005E60ED"/>
    <w:rsid w:val="00610E52"/>
    <w:rsid w:val="006B61C7"/>
    <w:rsid w:val="006C67A0"/>
    <w:rsid w:val="006D0233"/>
    <w:rsid w:val="00724ED5"/>
    <w:rsid w:val="00747313"/>
    <w:rsid w:val="00770CF9"/>
    <w:rsid w:val="0078023D"/>
    <w:rsid w:val="00784199"/>
    <w:rsid w:val="00787FEF"/>
    <w:rsid w:val="007F33EA"/>
    <w:rsid w:val="0081063A"/>
    <w:rsid w:val="008416F4"/>
    <w:rsid w:val="00871C24"/>
    <w:rsid w:val="00874588"/>
    <w:rsid w:val="00895210"/>
    <w:rsid w:val="008E5B49"/>
    <w:rsid w:val="00967110"/>
    <w:rsid w:val="009907EF"/>
    <w:rsid w:val="009A3483"/>
    <w:rsid w:val="009E174B"/>
    <w:rsid w:val="00A17A6B"/>
    <w:rsid w:val="00A3103E"/>
    <w:rsid w:val="00A615C8"/>
    <w:rsid w:val="00A719A4"/>
    <w:rsid w:val="00A867DB"/>
    <w:rsid w:val="00AB27F7"/>
    <w:rsid w:val="00B263D6"/>
    <w:rsid w:val="00B551BB"/>
    <w:rsid w:val="00C04692"/>
    <w:rsid w:val="00C30BE8"/>
    <w:rsid w:val="00C5739D"/>
    <w:rsid w:val="00C6062D"/>
    <w:rsid w:val="00CA6A9E"/>
    <w:rsid w:val="00CB33D7"/>
    <w:rsid w:val="00CC1350"/>
    <w:rsid w:val="00D548B4"/>
    <w:rsid w:val="00D648DC"/>
    <w:rsid w:val="00D9205A"/>
    <w:rsid w:val="00DA1A21"/>
    <w:rsid w:val="00E47A16"/>
    <w:rsid w:val="00E93A01"/>
    <w:rsid w:val="00EA455B"/>
    <w:rsid w:val="00EE093D"/>
    <w:rsid w:val="00EF67DD"/>
    <w:rsid w:val="00F13CC0"/>
    <w:rsid w:val="00F267E5"/>
    <w:rsid w:val="00F53BF8"/>
    <w:rsid w:val="00FA75F8"/>
    <w:rsid w:val="00FD3C18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A17A6B"/>
    <w:pPr>
      <w:tabs>
        <w:tab w:val="left" w:pos="0"/>
        <w:tab w:val="left" w:pos="142"/>
        <w:tab w:val="left" w:pos="709"/>
      </w:tabs>
      <w:spacing w:after="60"/>
      <w:jc w:val="both"/>
    </w:pPr>
    <w:rPr>
      <w:szCs w:val="20"/>
    </w:rPr>
  </w:style>
  <w:style w:type="paragraph" w:customStyle="1" w:styleId="vlevo">
    <w:name w:val="vlevo"/>
    <w:basedOn w:val="Normln"/>
    <w:autoRedefine/>
    <w:rsid w:val="004360E2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A17A6B"/>
    <w:pPr>
      <w:numPr>
        <w:numId w:val="2"/>
      </w:numPr>
      <w:ind w:left="357" w:hanging="357"/>
      <w:outlineLvl w:val="0"/>
    </w:pPr>
    <w:rPr>
      <w:b/>
      <w:spacing w:val="22"/>
      <w:szCs w:val="20"/>
    </w:rPr>
  </w:style>
  <w:style w:type="paragraph" w:styleId="Zkladntext">
    <w:name w:val="Body Text"/>
    <w:basedOn w:val="Normln"/>
    <w:link w:val="ZkladntextChar"/>
    <w:rsid w:val="00A17A6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17A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rsid w:val="00A17A6B"/>
    <w:pPr>
      <w:tabs>
        <w:tab w:val="left" w:pos="0"/>
        <w:tab w:val="center" w:pos="4153"/>
        <w:tab w:val="right" w:pos="8306"/>
      </w:tabs>
      <w:jc w:val="right"/>
    </w:pPr>
    <w:rPr>
      <w:color w:val="FF0000"/>
      <w:szCs w:val="20"/>
    </w:rPr>
  </w:style>
  <w:style w:type="character" w:customStyle="1" w:styleId="ZhlavChar">
    <w:name w:val="Záhlaví Char"/>
    <w:basedOn w:val="Standardnpsmoodstavce"/>
    <w:link w:val="Zhlav"/>
    <w:rsid w:val="00A17A6B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rsid w:val="00A17A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17A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17A6B"/>
  </w:style>
  <w:style w:type="paragraph" w:customStyle="1" w:styleId="rove1">
    <w:name w:val="úroveň 1"/>
    <w:basedOn w:val="Normln"/>
    <w:next w:val="rove2"/>
    <w:rsid w:val="00A17A6B"/>
    <w:pPr>
      <w:numPr>
        <w:numId w:val="1"/>
      </w:numPr>
    </w:pPr>
    <w:rPr>
      <w:b/>
    </w:rPr>
  </w:style>
  <w:style w:type="paragraph" w:customStyle="1" w:styleId="rove2">
    <w:name w:val="úroveň 2"/>
    <w:basedOn w:val="rove1"/>
    <w:rsid w:val="00A17A6B"/>
    <w:pPr>
      <w:numPr>
        <w:ilvl w:val="1"/>
      </w:numPr>
      <w:jc w:val="both"/>
    </w:pPr>
    <w:rPr>
      <w:b w:val="0"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B6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A17A6B"/>
    <w:pPr>
      <w:tabs>
        <w:tab w:val="left" w:pos="0"/>
        <w:tab w:val="left" w:pos="142"/>
        <w:tab w:val="left" w:pos="709"/>
      </w:tabs>
      <w:spacing w:after="60"/>
      <w:jc w:val="both"/>
    </w:pPr>
    <w:rPr>
      <w:szCs w:val="20"/>
    </w:rPr>
  </w:style>
  <w:style w:type="paragraph" w:customStyle="1" w:styleId="vlevo">
    <w:name w:val="vlevo"/>
    <w:basedOn w:val="Normln"/>
    <w:autoRedefine/>
    <w:rsid w:val="004360E2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A17A6B"/>
    <w:pPr>
      <w:numPr>
        <w:numId w:val="2"/>
      </w:numPr>
      <w:ind w:left="357" w:hanging="357"/>
      <w:outlineLvl w:val="0"/>
    </w:pPr>
    <w:rPr>
      <w:b/>
      <w:spacing w:val="22"/>
      <w:szCs w:val="20"/>
    </w:rPr>
  </w:style>
  <w:style w:type="paragraph" w:styleId="Zkladntext">
    <w:name w:val="Body Text"/>
    <w:basedOn w:val="Normln"/>
    <w:link w:val="ZkladntextChar"/>
    <w:rsid w:val="00A17A6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17A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rsid w:val="00A17A6B"/>
    <w:pPr>
      <w:tabs>
        <w:tab w:val="left" w:pos="0"/>
        <w:tab w:val="center" w:pos="4153"/>
        <w:tab w:val="right" w:pos="8306"/>
      </w:tabs>
      <w:jc w:val="right"/>
    </w:pPr>
    <w:rPr>
      <w:color w:val="FF0000"/>
      <w:szCs w:val="20"/>
    </w:rPr>
  </w:style>
  <w:style w:type="character" w:customStyle="1" w:styleId="ZhlavChar">
    <w:name w:val="Záhlaví Char"/>
    <w:basedOn w:val="Standardnpsmoodstavce"/>
    <w:link w:val="Zhlav"/>
    <w:rsid w:val="00A17A6B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rsid w:val="00A17A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17A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17A6B"/>
  </w:style>
  <w:style w:type="paragraph" w:customStyle="1" w:styleId="rove1">
    <w:name w:val="úroveň 1"/>
    <w:basedOn w:val="Normln"/>
    <w:next w:val="rove2"/>
    <w:rsid w:val="00A17A6B"/>
    <w:pPr>
      <w:numPr>
        <w:numId w:val="1"/>
      </w:numPr>
    </w:pPr>
    <w:rPr>
      <w:b/>
    </w:rPr>
  </w:style>
  <w:style w:type="paragraph" w:customStyle="1" w:styleId="rove2">
    <w:name w:val="úroveň 2"/>
    <w:basedOn w:val="rove1"/>
    <w:rsid w:val="00A17A6B"/>
    <w:pPr>
      <w:numPr>
        <w:ilvl w:val="1"/>
      </w:numPr>
      <w:jc w:val="both"/>
    </w:pPr>
    <w:rPr>
      <w:b w:val="0"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B6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73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4715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535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22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70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5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61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84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27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7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221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653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831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76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.plzen.eu/rozvoj-mesta/probihajici-projekty/klatovska-19/klatovska-19.asp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Draslarová</dc:creator>
  <cp:lastModifiedBy>Grisník Pavel</cp:lastModifiedBy>
  <cp:revision>27</cp:revision>
  <cp:lastPrinted>2018-06-20T06:54:00Z</cp:lastPrinted>
  <dcterms:created xsi:type="dcterms:W3CDTF">2018-06-11T09:07:00Z</dcterms:created>
  <dcterms:modified xsi:type="dcterms:W3CDTF">2019-06-05T11:41:00Z</dcterms:modified>
</cp:coreProperties>
</file>