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8B" w:rsidRPr="0042168B" w:rsidRDefault="0042168B" w:rsidP="0042168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VÝŇATEK ZE </w:t>
      </w:r>
      <w:r w:rsidRPr="0042168B">
        <w:rPr>
          <w:rFonts w:ascii="Times New Roman" w:eastAsia="Times New Roman" w:hAnsi="Times New Roman" w:cs="Times New Roman"/>
          <w:b/>
          <w:sz w:val="24"/>
          <w:szCs w:val="24"/>
          <w:lang w:eastAsia="cs-CZ"/>
        </w:rPr>
        <w:t>ZÁPIS</w:t>
      </w:r>
      <w:r>
        <w:rPr>
          <w:rFonts w:ascii="Times New Roman" w:eastAsia="Times New Roman" w:hAnsi="Times New Roman" w:cs="Times New Roman"/>
          <w:b/>
          <w:sz w:val="24"/>
          <w:szCs w:val="24"/>
          <w:lang w:eastAsia="cs-CZ"/>
        </w:rPr>
        <w:t>U</w:t>
      </w:r>
      <w:r w:rsidRPr="0042168B">
        <w:rPr>
          <w:rFonts w:ascii="Times New Roman" w:eastAsia="Times New Roman" w:hAnsi="Times New Roman" w:cs="Times New Roman"/>
          <w:b/>
          <w:sz w:val="24"/>
          <w:szCs w:val="24"/>
          <w:lang w:eastAsia="cs-CZ"/>
        </w:rPr>
        <w:t xml:space="preserve"> ZE ZASED</w:t>
      </w:r>
      <w:r w:rsidR="00EC5071" w:rsidRPr="003D5640">
        <w:rPr>
          <w:b/>
          <w:noProof/>
          <w:lang w:eastAsia="cs-CZ"/>
        </w:rPr>
        <mc:AlternateContent>
          <mc:Choice Requires="wps">
            <w:drawing>
              <wp:anchor distT="0" distB="0" distL="114300" distR="114300" simplePos="0" relativeHeight="251659264" behindDoc="0" locked="0" layoutInCell="1" allowOverlap="1" wp14:anchorId="4AC42614" wp14:editId="61F5AEBF">
                <wp:simplePos x="0" y="0"/>
                <wp:positionH relativeFrom="column">
                  <wp:posOffset>2572385</wp:posOffset>
                </wp:positionH>
                <wp:positionV relativeFrom="paragraph">
                  <wp:posOffset>-668655</wp:posOffset>
                </wp:positionV>
                <wp:extent cx="4167239" cy="276446"/>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239" cy="276446"/>
                        </a:xfrm>
                        <a:prstGeom prst="rect">
                          <a:avLst/>
                        </a:prstGeom>
                        <a:noFill/>
                        <a:ln w="9525">
                          <a:noFill/>
                          <a:miter lim="800000"/>
                          <a:headEnd/>
                          <a:tailEnd/>
                        </a:ln>
                      </wps:spPr>
                      <wps:txbx>
                        <w:txbxContent>
                          <w:p w:rsidR="00EC5071" w:rsidRDefault="00EC5071" w:rsidP="00EC5071">
                            <w:r>
                              <w:t xml:space="preserve">   </w:t>
                            </w:r>
                            <w:r>
                              <w:t xml:space="preserve">  Příloha č. 3</w:t>
                            </w:r>
                            <w:bookmarkStart w:id="0" w:name="_GoBack"/>
                            <w:bookmarkEnd w:id="0"/>
                            <w:r>
                              <w:t xml:space="preserve"> návrhu usnesení ZMP SPORT/1 ze dne 3. 2.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02.55pt;margin-top:-52.65pt;width:328.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DLFgIAAPkDAAAOAAAAZHJzL2Uyb0RvYy54bWysU0Fu2zAQvBfoHwjea8mKbMeC5SBNmqJA&#10;2gZI+gCaoiyiJJclaUvuj/qOfqxLynGM5lZUB4LU7s7uDIerq0ErshfOSzA1nU5ySoTh0Eizrem3&#10;p7t3l5T4wEzDFBhR04Pw9Gr99s2qt5UooAPVCEcQxPiqtzXtQrBVlnneCc38BKwwGGzBaRbw6LZZ&#10;41iP6FplRZ7Psx5cYx1w4T3+vR2DdJ3w21bw8LVtvQhE1RRnC2l1ad3ENVuvWLV1zHaSH8dg/zCF&#10;ZtJg0xPULQuM7Jx8BaUld+ChDRMOOoO2lVwkDshmmv/F5rFjViQuKI63J5n8/4PlX/YPjsimphf5&#10;ghLDNF7SkxgC7H//IhaUIEUUqbe+wtxHi9lheA8DXnYi7O098O+eGLjpmNmKa+eg7wRrcMhprMzO&#10;SkccH0E2/WdosBfbBUhAQ+t0VBA1IYiOl3U4XRDOQzj+LKfzRXGxpIRjrFjMy3KeWrDqudo6Hz4K&#10;0CRuaurQAAmd7e99iNOw6jklNjNwJ5VKJlCG9DVdzopZKjiLaBnQo0rqml7m8RtdE0l+ME0qDkyq&#10;cY8NlDmyjkRHymHYDJgYpdhAc0D+DkYv4tvBTQfuJyU9+rCm/seOOUGJ+mRQw+W0LKNx06GcLQo8&#10;uPPI5jzCDEeomgZKxu1NSGYfuV6j1q1MMrxMcpwV/ZXUOb6FaODzc8p6ebHrPwAAAP//AwBQSwME&#10;FAAGAAgAAAAhAMMwQjrgAAAADQEAAA8AAABkcnMvZG93bnJldi54bWxMj8tuwjAQRfeV+AdrkLoD&#10;220SQYiDqlbdtip9SOxMPCQR8TiKDUn/vmZVljNzdOfcYjvZjl1w8K0jBXIpgCFVzrRUK/j6fF2s&#10;gPmgyejOESr4RQ/bcnZX6Ny4kT7wsgs1iyHkc62gCaHPOfdVg1b7peuR4u3oBqtDHIeam0GPMdx2&#10;/EGIjFvdUvzQ6B6fG6xOu7NV8P123P8k4r1+sWk/uklwsmuu1P18etoACziFfxiu+lEdyuh0cGcy&#10;nnUKEpHKiCpYSJE+ArsiIpMJsEPcZXIFvCz4bYvyDwAA//8DAFBLAQItABQABgAIAAAAIQC2gziS&#10;/gAAAOEBAAATAAAAAAAAAAAAAAAAAAAAAABbQ29udGVudF9UeXBlc10ueG1sUEsBAi0AFAAGAAgA&#10;AAAhADj9If/WAAAAlAEAAAsAAAAAAAAAAAAAAAAALwEAAF9yZWxzLy5yZWxzUEsBAi0AFAAGAAgA&#10;AAAhABXPAMsWAgAA+QMAAA4AAAAAAAAAAAAAAAAALgIAAGRycy9lMm9Eb2MueG1sUEsBAi0AFAAG&#10;AAgAAAAhAMMwQjrgAAAADQEAAA8AAAAAAAAAAAAAAAAAcAQAAGRycy9kb3ducmV2LnhtbFBLBQYA&#10;AAAABAAEAPMAAAB9BQAAAAA=&#10;" filled="f" stroked="f">
                <v:textbox>
                  <w:txbxContent>
                    <w:p w:rsidR="00EC5071" w:rsidRDefault="00EC5071" w:rsidP="00EC5071">
                      <w:r>
                        <w:t xml:space="preserve">   </w:t>
                      </w:r>
                      <w:r>
                        <w:t xml:space="preserve">  Příloha č. 3</w:t>
                      </w:r>
                      <w:bookmarkStart w:id="1" w:name="_GoBack"/>
                      <w:bookmarkEnd w:id="1"/>
                      <w:r>
                        <w:t xml:space="preserve"> návrhu usnesení ZMP SPORT/1 ze dne 3. 2. 2020</w:t>
                      </w:r>
                    </w:p>
                  </w:txbxContent>
                </v:textbox>
              </v:shape>
            </w:pict>
          </mc:Fallback>
        </mc:AlternateContent>
      </w:r>
      <w:r w:rsidRPr="0042168B">
        <w:rPr>
          <w:rFonts w:ascii="Times New Roman" w:eastAsia="Times New Roman" w:hAnsi="Times New Roman" w:cs="Times New Roman"/>
          <w:b/>
          <w:sz w:val="24"/>
          <w:szCs w:val="24"/>
          <w:lang w:eastAsia="cs-CZ"/>
        </w:rPr>
        <w:t>ÁNÍ KOMISE RADY MĚSTA PLZNĚ</w:t>
      </w:r>
    </w:p>
    <w:p w:rsidR="0042168B" w:rsidRDefault="0042168B" w:rsidP="0042168B">
      <w:pPr>
        <w:spacing w:after="0" w:line="240" w:lineRule="auto"/>
        <w:jc w:val="center"/>
        <w:rPr>
          <w:rFonts w:ascii="Times New Roman" w:eastAsia="Times New Roman" w:hAnsi="Times New Roman" w:cs="Times New Roman"/>
          <w:b/>
          <w:sz w:val="24"/>
          <w:szCs w:val="24"/>
          <w:lang w:eastAsia="cs-CZ"/>
        </w:rPr>
      </w:pPr>
      <w:r w:rsidRPr="0042168B">
        <w:rPr>
          <w:rFonts w:ascii="Times New Roman" w:eastAsia="Times New Roman" w:hAnsi="Times New Roman" w:cs="Times New Roman"/>
          <w:b/>
          <w:sz w:val="24"/>
          <w:szCs w:val="24"/>
          <w:lang w:eastAsia="cs-CZ"/>
        </w:rPr>
        <w:t>PRO SMART CITY A EGOVERNMENT</w:t>
      </w:r>
    </w:p>
    <w:p w:rsidR="0042168B" w:rsidRDefault="0042168B" w:rsidP="0042168B">
      <w:pPr>
        <w:spacing w:after="0" w:line="240" w:lineRule="auto"/>
        <w:jc w:val="center"/>
        <w:rPr>
          <w:rFonts w:ascii="Times New Roman" w:eastAsia="Times New Roman" w:hAnsi="Times New Roman" w:cs="Times New Roman"/>
          <w:b/>
          <w:sz w:val="24"/>
          <w:szCs w:val="24"/>
          <w:lang w:eastAsia="cs-CZ"/>
        </w:rPr>
      </w:pPr>
    </w:p>
    <w:p w:rsidR="0042168B" w:rsidRPr="0042168B" w:rsidRDefault="0042168B" w:rsidP="0042168B">
      <w:pPr>
        <w:spacing w:after="0" w:line="240" w:lineRule="auto"/>
        <w:jc w:val="both"/>
        <w:rPr>
          <w:rFonts w:ascii="Times New Roman" w:eastAsia="Times New Roman" w:hAnsi="Times New Roman" w:cs="Times New Roman"/>
          <w:sz w:val="24"/>
          <w:szCs w:val="20"/>
          <w:lang w:eastAsia="cs-CZ"/>
        </w:rPr>
      </w:pPr>
      <w:r w:rsidRPr="0042168B">
        <w:rPr>
          <w:rFonts w:ascii="Times New Roman" w:eastAsia="Times New Roman" w:hAnsi="Times New Roman" w:cs="Times New Roman"/>
          <w:sz w:val="24"/>
          <w:szCs w:val="20"/>
          <w:lang w:eastAsia="cs-CZ"/>
        </w:rPr>
        <w:t>Datum a místo konání: 2. 12. 2019, náměstí Republiky, Petákův sál, Plzeň.</w:t>
      </w:r>
    </w:p>
    <w:p w:rsidR="0042168B" w:rsidRPr="0042168B" w:rsidRDefault="0042168B" w:rsidP="0042168B">
      <w:pPr>
        <w:spacing w:after="0" w:line="240" w:lineRule="auto"/>
        <w:jc w:val="both"/>
        <w:rPr>
          <w:rFonts w:ascii="Times New Roman" w:eastAsia="Times New Roman" w:hAnsi="Times New Roman" w:cs="Times New Roman"/>
          <w:sz w:val="24"/>
          <w:szCs w:val="20"/>
          <w:lang w:eastAsia="cs-CZ"/>
        </w:rPr>
      </w:pPr>
      <w:r w:rsidRPr="0042168B">
        <w:rPr>
          <w:rFonts w:ascii="Times New Roman" w:eastAsia="Times New Roman" w:hAnsi="Times New Roman" w:cs="Times New Roman"/>
          <w:sz w:val="24"/>
          <w:szCs w:val="20"/>
          <w:lang w:eastAsia="cs-CZ"/>
        </w:rPr>
        <w:t>Počet přítomných členů: 12 řádných členů (absence 3 řádných členů). Je splněna podmínka zastoupení řádných členů představující alespoň 50% hlasů a komise je usnášeníschopná</w:t>
      </w:r>
      <w:r>
        <w:rPr>
          <w:rFonts w:ascii="Times New Roman" w:eastAsia="Times New Roman" w:hAnsi="Times New Roman" w:cs="Times New Roman"/>
          <w:sz w:val="24"/>
          <w:szCs w:val="20"/>
          <w:lang w:eastAsia="cs-CZ"/>
        </w:rPr>
        <w:t>.</w:t>
      </w:r>
      <w:r w:rsidRPr="0042168B">
        <w:rPr>
          <w:rFonts w:ascii="Times New Roman" w:eastAsia="Times New Roman" w:hAnsi="Times New Roman" w:cs="Times New Roman"/>
          <w:sz w:val="24"/>
          <w:szCs w:val="20"/>
          <w:lang w:eastAsia="cs-CZ"/>
        </w:rPr>
        <w:t xml:space="preserve"> </w:t>
      </w:r>
    </w:p>
    <w:p w:rsidR="0042168B" w:rsidRPr="0042168B" w:rsidRDefault="0042168B" w:rsidP="0042168B">
      <w:pPr>
        <w:spacing w:after="0" w:line="240" w:lineRule="auto"/>
        <w:jc w:val="both"/>
        <w:rPr>
          <w:rFonts w:ascii="Times New Roman" w:eastAsia="Times New Roman" w:hAnsi="Times New Roman" w:cs="Times New Roman"/>
          <w:sz w:val="24"/>
          <w:szCs w:val="20"/>
          <w:lang w:eastAsia="cs-CZ"/>
        </w:rPr>
      </w:pPr>
      <w:r w:rsidRPr="0042168B">
        <w:rPr>
          <w:rFonts w:ascii="Times New Roman" w:eastAsia="Times New Roman" w:hAnsi="Times New Roman" w:cs="Times New Roman"/>
          <w:sz w:val="24"/>
          <w:szCs w:val="20"/>
          <w:lang w:eastAsia="cs-CZ"/>
        </w:rPr>
        <w:t xml:space="preserve">Počet hostů: 4 </w:t>
      </w:r>
    </w:p>
    <w:p w:rsidR="0042168B" w:rsidRPr="0042168B" w:rsidRDefault="0042168B" w:rsidP="0042168B">
      <w:pPr>
        <w:spacing w:after="0" w:line="240" w:lineRule="auto"/>
        <w:jc w:val="both"/>
        <w:rPr>
          <w:rFonts w:ascii="Times New Roman" w:eastAsia="Times New Roman" w:hAnsi="Times New Roman" w:cs="Times New Roman"/>
          <w:sz w:val="24"/>
          <w:szCs w:val="20"/>
          <w:lang w:eastAsia="cs-CZ"/>
        </w:rPr>
      </w:pPr>
    </w:p>
    <w:p w:rsidR="0042168B" w:rsidRPr="0042168B" w:rsidRDefault="0042168B" w:rsidP="0042168B">
      <w:pPr>
        <w:spacing w:after="0" w:line="240" w:lineRule="auto"/>
        <w:jc w:val="both"/>
        <w:rPr>
          <w:rFonts w:ascii="Times New Roman" w:eastAsia="Times New Roman" w:hAnsi="Times New Roman" w:cs="Times New Roman"/>
          <w:b/>
          <w:sz w:val="24"/>
          <w:szCs w:val="20"/>
          <w:u w:val="single"/>
          <w:lang w:eastAsia="cs-CZ"/>
        </w:rPr>
      </w:pPr>
      <w:r w:rsidRPr="0042168B">
        <w:rPr>
          <w:rFonts w:ascii="Times New Roman" w:eastAsia="Times New Roman" w:hAnsi="Times New Roman" w:cs="Times New Roman"/>
          <w:b/>
          <w:sz w:val="24"/>
          <w:szCs w:val="20"/>
          <w:u w:val="single"/>
          <w:lang w:eastAsia="cs-CZ"/>
        </w:rPr>
        <w:t>Program schůze:</w:t>
      </w:r>
    </w:p>
    <w:p w:rsidR="0042168B" w:rsidRPr="0042168B" w:rsidRDefault="0042168B" w:rsidP="0042168B">
      <w:pPr>
        <w:spacing w:after="0" w:line="240" w:lineRule="auto"/>
        <w:jc w:val="both"/>
        <w:rPr>
          <w:rFonts w:ascii="Times New Roman" w:eastAsia="Times New Roman" w:hAnsi="Times New Roman" w:cs="Times New Roman"/>
          <w:b/>
          <w:sz w:val="24"/>
          <w:szCs w:val="20"/>
          <w:u w:val="single"/>
          <w:lang w:eastAsia="cs-CZ"/>
        </w:rPr>
      </w:pPr>
    </w:p>
    <w:p w:rsidR="0042168B" w:rsidRPr="0042168B" w:rsidRDefault="0042168B" w:rsidP="0042168B">
      <w:pPr>
        <w:spacing w:after="0" w:line="240" w:lineRule="auto"/>
        <w:rPr>
          <w:rFonts w:ascii="Times New Roman" w:eastAsia="Times New Roman" w:hAnsi="Times New Roman" w:cs="Times New Roman"/>
          <w:sz w:val="24"/>
          <w:szCs w:val="20"/>
          <w:lang w:eastAsia="cs-CZ"/>
        </w:rPr>
      </w:pPr>
    </w:p>
    <w:p w:rsidR="0042168B" w:rsidRPr="0042168B" w:rsidRDefault="0042168B" w:rsidP="0042168B">
      <w:pPr>
        <w:spacing w:after="0" w:line="240" w:lineRule="auto"/>
        <w:rPr>
          <w:rFonts w:ascii="Times New Roman" w:eastAsia="Times New Roman" w:hAnsi="Times New Roman" w:cs="Times New Roman"/>
          <w:sz w:val="24"/>
          <w:szCs w:val="24"/>
          <w:lang w:eastAsia="cs-CZ"/>
        </w:rPr>
      </w:pPr>
      <w:r w:rsidRPr="0042168B">
        <w:rPr>
          <w:rFonts w:ascii="Times New Roman" w:eastAsia="Times New Roman" w:hAnsi="Times New Roman" w:cs="Times New Roman"/>
          <w:sz w:val="24"/>
          <w:szCs w:val="24"/>
          <w:lang w:eastAsia="cs-CZ"/>
        </w:rPr>
        <w:t>1. Zahájení</w:t>
      </w:r>
    </w:p>
    <w:p w:rsidR="0042168B" w:rsidRPr="0042168B" w:rsidRDefault="0042168B" w:rsidP="0042168B">
      <w:pPr>
        <w:spacing w:after="0" w:line="240" w:lineRule="auto"/>
        <w:rPr>
          <w:rFonts w:ascii="Times New Roman" w:eastAsia="Times New Roman" w:hAnsi="Times New Roman" w:cs="Times New Roman"/>
          <w:sz w:val="24"/>
          <w:szCs w:val="24"/>
          <w:lang w:eastAsia="cs-CZ"/>
        </w:rPr>
      </w:pPr>
      <w:r w:rsidRPr="0042168B">
        <w:rPr>
          <w:rFonts w:ascii="Times New Roman" w:eastAsia="Times New Roman" w:hAnsi="Times New Roman" w:cs="Times New Roman"/>
          <w:sz w:val="24"/>
          <w:szCs w:val="24"/>
          <w:lang w:eastAsia="cs-CZ"/>
        </w:rPr>
        <w:t>2. Určení zapisovatele, volba ověřovatele zápisu</w:t>
      </w:r>
    </w:p>
    <w:p w:rsidR="0042168B" w:rsidRPr="0042168B" w:rsidRDefault="0042168B" w:rsidP="0042168B">
      <w:pPr>
        <w:spacing w:after="0" w:line="240" w:lineRule="auto"/>
        <w:rPr>
          <w:rFonts w:ascii="Times New Roman" w:eastAsia="Times New Roman" w:hAnsi="Times New Roman" w:cs="Times New Roman"/>
          <w:sz w:val="24"/>
          <w:szCs w:val="24"/>
          <w:lang w:eastAsia="cs-CZ"/>
        </w:rPr>
      </w:pPr>
      <w:r w:rsidRPr="0042168B">
        <w:rPr>
          <w:rFonts w:ascii="Times New Roman" w:eastAsia="Times New Roman" w:hAnsi="Times New Roman" w:cs="Times New Roman"/>
          <w:sz w:val="24"/>
          <w:szCs w:val="24"/>
          <w:lang w:eastAsia="cs-CZ"/>
        </w:rPr>
        <w:t>3. Schválení stálých hostů (pan Gola, pan Švarc, pan Schejbal)</w:t>
      </w:r>
    </w:p>
    <w:p w:rsidR="0042168B" w:rsidRPr="0042168B" w:rsidRDefault="0042168B" w:rsidP="0042168B">
      <w:pPr>
        <w:spacing w:after="0" w:line="240" w:lineRule="auto"/>
        <w:rPr>
          <w:rFonts w:ascii="Times New Roman" w:eastAsia="Times New Roman" w:hAnsi="Times New Roman" w:cs="Times New Roman"/>
          <w:sz w:val="24"/>
          <w:szCs w:val="24"/>
          <w:lang w:eastAsia="cs-CZ"/>
        </w:rPr>
      </w:pPr>
      <w:r w:rsidRPr="0042168B">
        <w:rPr>
          <w:rFonts w:ascii="Times New Roman" w:eastAsia="Times New Roman" w:hAnsi="Times New Roman" w:cs="Times New Roman"/>
          <w:sz w:val="24"/>
          <w:szCs w:val="24"/>
          <w:lang w:eastAsia="cs-CZ"/>
        </w:rPr>
        <w:t>4. Strategie Smart City Plzeň (</w:t>
      </w:r>
      <w:proofErr w:type="spellStart"/>
      <w:r w:rsidRPr="0042168B">
        <w:rPr>
          <w:rFonts w:ascii="Times New Roman" w:eastAsia="Times New Roman" w:hAnsi="Times New Roman" w:cs="Times New Roman"/>
          <w:sz w:val="24"/>
          <w:szCs w:val="24"/>
          <w:lang w:eastAsia="cs-CZ"/>
        </w:rPr>
        <w:t>Deloitte</w:t>
      </w:r>
      <w:proofErr w:type="spellEnd"/>
      <w:r w:rsidRPr="0042168B">
        <w:rPr>
          <w:rFonts w:ascii="Times New Roman" w:eastAsia="Times New Roman" w:hAnsi="Times New Roman" w:cs="Times New Roman"/>
          <w:sz w:val="24"/>
          <w:szCs w:val="24"/>
          <w:lang w:eastAsia="cs-CZ"/>
        </w:rPr>
        <w:t>)</w:t>
      </w:r>
    </w:p>
    <w:p w:rsidR="0042168B" w:rsidRPr="0042168B" w:rsidRDefault="0042168B" w:rsidP="0042168B">
      <w:pPr>
        <w:spacing w:after="0" w:line="240" w:lineRule="auto"/>
        <w:rPr>
          <w:rFonts w:ascii="Times New Roman" w:eastAsia="Times New Roman" w:hAnsi="Times New Roman" w:cs="Times New Roman"/>
          <w:sz w:val="24"/>
          <w:szCs w:val="24"/>
          <w:lang w:eastAsia="cs-CZ"/>
        </w:rPr>
      </w:pPr>
      <w:r w:rsidRPr="0042168B">
        <w:rPr>
          <w:rFonts w:ascii="Times New Roman" w:eastAsia="Times New Roman" w:hAnsi="Times New Roman" w:cs="Times New Roman"/>
          <w:sz w:val="24"/>
          <w:szCs w:val="24"/>
          <w:lang w:eastAsia="cs-CZ"/>
        </w:rPr>
        <w:t>5. Soutěž o 5G síť (pan Šantora)</w:t>
      </w:r>
    </w:p>
    <w:p w:rsidR="0042168B" w:rsidRPr="0042168B" w:rsidRDefault="0042168B" w:rsidP="0042168B">
      <w:pPr>
        <w:spacing w:after="0" w:line="240" w:lineRule="auto"/>
        <w:rPr>
          <w:rFonts w:ascii="Times New Roman" w:eastAsia="Times New Roman" w:hAnsi="Times New Roman" w:cs="Times New Roman"/>
          <w:sz w:val="24"/>
          <w:szCs w:val="24"/>
          <w:lang w:eastAsia="cs-CZ"/>
        </w:rPr>
      </w:pPr>
      <w:r w:rsidRPr="0042168B">
        <w:rPr>
          <w:rFonts w:ascii="Times New Roman" w:eastAsia="Times New Roman" w:hAnsi="Times New Roman" w:cs="Times New Roman"/>
          <w:sz w:val="24"/>
          <w:szCs w:val="24"/>
          <w:lang w:eastAsia="cs-CZ"/>
        </w:rPr>
        <w:t>6. Různé</w:t>
      </w:r>
    </w:p>
    <w:p w:rsidR="0042168B" w:rsidRPr="0042168B" w:rsidRDefault="0042168B" w:rsidP="0042168B">
      <w:pPr>
        <w:spacing w:after="0" w:line="240" w:lineRule="auto"/>
        <w:rPr>
          <w:rFonts w:ascii="Times New Roman" w:eastAsia="Times New Roman" w:hAnsi="Times New Roman" w:cs="Times New Roman"/>
          <w:sz w:val="24"/>
          <w:szCs w:val="24"/>
          <w:lang w:eastAsia="cs-CZ"/>
        </w:rPr>
      </w:pPr>
      <w:r w:rsidRPr="0042168B">
        <w:rPr>
          <w:rFonts w:ascii="Times New Roman" w:eastAsia="Times New Roman" w:hAnsi="Times New Roman" w:cs="Times New Roman"/>
          <w:sz w:val="24"/>
          <w:szCs w:val="24"/>
          <w:lang w:eastAsia="cs-CZ"/>
        </w:rPr>
        <w:t>7. Závěr</w:t>
      </w:r>
    </w:p>
    <w:p w:rsidR="0042168B" w:rsidRDefault="0042168B" w:rsidP="0042168B">
      <w:pPr>
        <w:spacing w:after="0" w:line="240" w:lineRule="auto"/>
        <w:jc w:val="both"/>
        <w:rPr>
          <w:rFonts w:ascii="Times New Roman" w:eastAsia="Times New Roman" w:hAnsi="Times New Roman" w:cs="Times New Roman"/>
          <w:sz w:val="24"/>
          <w:szCs w:val="24"/>
          <w:lang w:eastAsia="cs-CZ"/>
        </w:rPr>
      </w:pPr>
    </w:p>
    <w:p w:rsidR="0042168B" w:rsidRPr="0042168B" w:rsidRDefault="0042168B" w:rsidP="0042168B">
      <w:pPr>
        <w:spacing w:after="0" w:line="240" w:lineRule="auto"/>
        <w:jc w:val="both"/>
        <w:rPr>
          <w:rFonts w:ascii="Times New Roman" w:eastAsia="Times New Roman" w:hAnsi="Times New Roman" w:cs="Times New Roman"/>
          <w:sz w:val="24"/>
          <w:szCs w:val="24"/>
          <w:lang w:eastAsia="cs-CZ"/>
        </w:rPr>
      </w:pPr>
    </w:p>
    <w:p w:rsidR="0042168B" w:rsidRPr="0042168B" w:rsidRDefault="0042168B" w:rsidP="0042168B">
      <w:pPr>
        <w:pStyle w:val="Odstavecseseznamem"/>
        <w:numPr>
          <w:ilvl w:val="0"/>
          <w:numId w:val="2"/>
        </w:numPr>
        <w:spacing w:after="0" w:line="240" w:lineRule="auto"/>
        <w:rPr>
          <w:rFonts w:ascii="Times New Roman" w:eastAsia="Times New Roman" w:hAnsi="Times New Roman" w:cs="Times New Roman"/>
          <w:b/>
          <w:sz w:val="24"/>
          <w:szCs w:val="24"/>
          <w:lang w:eastAsia="cs-CZ"/>
        </w:rPr>
      </w:pPr>
      <w:r w:rsidRPr="0042168B">
        <w:rPr>
          <w:rFonts w:ascii="Times New Roman" w:eastAsia="Times New Roman" w:hAnsi="Times New Roman" w:cs="Times New Roman"/>
          <w:b/>
          <w:sz w:val="24"/>
          <w:szCs w:val="24"/>
          <w:lang w:eastAsia="cs-CZ"/>
        </w:rPr>
        <w:t>Strategie Smart City Plzeň (</w:t>
      </w:r>
      <w:proofErr w:type="spellStart"/>
      <w:r w:rsidRPr="0042168B">
        <w:rPr>
          <w:rFonts w:ascii="Times New Roman" w:eastAsia="Times New Roman" w:hAnsi="Times New Roman" w:cs="Times New Roman"/>
          <w:b/>
          <w:sz w:val="24"/>
          <w:szCs w:val="24"/>
          <w:lang w:eastAsia="cs-CZ"/>
        </w:rPr>
        <w:t>Deloitte</w:t>
      </w:r>
      <w:proofErr w:type="spellEnd"/>
      <w:r w:rsidRPr="0042168B">
        <w:rPr>
          <w:rFonts w:ascii="Times New Roman" w:eastAsia="Times New Roman" w:hAnsi="Times New Roman" w:cs="Times New Roman"/>
          <w:b/>
          <w:sz w:val="24"/>
          <w:szCs w:val="24"/>
          <w:lang w:eastAsia="cs-CZ"/>
        </w:rPr>
        <w:t>)</w:t>
      </w:r>
    </w:p>
    <w:p w:rsidR="0042168B" w:rsidRPr="0042168B" w:rsidRDefault="0042168B" w:rsidP="0042168B">
      <w:pPr>
        <w:spacing w:after="0" w:line="240" w:lineRule="auto"/>
        <w:jc w:val="both"/>
        <w:rPr>
          <w:rFonts w:ascii="Times New Roman" w:eastAsia="Times New Roman" w:hAnsi="Times New Roman" w:cs="Times New Roman"/>
          <w:sz w:val="24"/>
          <w:szCs w:val="20"/>
          <w:lang w:eastAsia="cs-CZ"/>
        </w:rPr>
      </w:pPr>
      <w:r w:rsidRPr="0042168B">
        <w:rPr>
          <w:rFonts w:ascii="Times New Roman" w:eastAsia="Times New Roman" w:hAnsi="Times New Roman" w:cs="Times New Roman"/>
          <w:sz w:val="24"/>
          <w:szCs w:val="20"/>
          <w:lang w:eastAsia="cs-CZ"/>
        </w:rPr>
        <w:t xml:space="preserve">P. Švarc představil Smart City strategii zpracovanou firmou </w:t>
      </w:r>
      <w:proofErr w:type="spellStart"/>
      <w:r w:rsidRPr="0042168B">
        <w:rPr>
          <w:rFonts w:ascii="Times New Roman" w:eastAsia="Times New Roman" w:hAnsi="Times New Roman" w:cs="Times New Roman"/>
          <w:sz w:val="24"/>
          <w:szCs w:val="20"/>
          <w:lang w:eastAsia="cs-CZ"/>
        </w:rPr>
        <w:t>Deloitte</w:t>
      </w:r>
      <w:proofErr w:type="spellEnd"/>
      <w:r w:rsidRPr="0042168B">
        <w:rPr>
          <w:rFonts w:ascii="Times New Roman" w:eastAsia="Times New Roman" w:hAnsi="Times New Roman" w:cs="Times New Roman"/>
          <w:sz w:val="24"/>
          <w:szCs w:val="20"/>
          <w:lang w:eastAsia="cs-CZ"/>
        </w:rPr>
        <w:t xml:space="preserve">. Materiál členové komise obdrželi společně s pozvánkou. Krátce shrnul, na jaké části se tento strategický materiál dělí a kdo za jednotlivé části zodpovídá. </w:t>
      </w:r>
    </w:p>
    <w:p w:rsidR="0042168B" w:rsidRPr="0042168B" w:rsidRDefault="0042168B" w:rsidP="0042168B">
      <w:pPr>
        <w:spacing w:after="0" w:line="240" w:lineRule="auto"/>
        <w:jc w:val="both"/>
        <w:rPr>
          <w:rFonts w:ascii="Times New Roman" w:eastAsia="Times New Roman" w:hAnsi="Times New Roman" w:cs="Times New Roman"/>
          <w:sz w:val="24"/>
          <w:szCs w:val="20"/>
          <w:lang w:eastAsia="cs-CZ"/>
        </w:rPr>
      </w:pPr>
      <w:r w:rsidRPr="0042168B">
        <w:rPr>
          <w:rFonts w:ascii="Times New Roman" w:eastAsia="Times New Roman" w:hAnsi="Times New Roman" w:cs="Times New Roman"/>
          <w:sz w:val="24"/>
          <w:szCs w:val="20"/>
          <w:lang w:eastAsia="cs-CZ"/>
        </w:rPr>
        <w:t xml:space="preserve">Pan radní Gola doplnil, že studie sloužila prvotně jako materiál pro získávání dotací z EU. </w:t>
      </w:r>
      <w:r w:rsidRPr="0042168B">
        <w:rPr>
          <w:rFonts w:ascii="Times New Roman" w:eastAsia="Times New Roman" w:hAnsi="Times New Roman" w:cs="Times New Roman"/>
          <w:sz w:val="24"/>
          <w:szCs w:val="20"/>
          <w:lang w:eastAsia="cs-CZ"/>
        </w:rPr>
        <w:br/>
        <w:t>V současnosti Plzeňský kraj není zařazen mezi „chudé kraje“, proto je nyní nutné dobře zvažovat, jaké projekty se budou uskutečňovat. Vzniklá strategie je jakýsi návod, jak se jednotlivých témat chopit. Snaží se načerpávat inspirace ve Smart City oboru i v jiných zemích a českých městech. Téma Smart City je obecně chápáno jako filozofie. Je rád, že vzniklo oddělení Smart City a podpora podnikání a v návaznosti na to informuje přítomné, že je předkládán materiál do ZMP, a to změna kompetenčního usnesení, kdy by komise měla být přeřazena z působnosti primátora pod radního pro Smart City a podporu podnikání.</w:t>
      </w:r>
    </w:p>
    <w:p w:rsidR="00FE24AA" w:rsidRDefault="00FE24AA" w:rsidP="0042168B"/>
    <w:p w:rsidR="0042168B" w:rsidRPr="0042168B" w:rsidRDefault="0042168B" w:rsidP="0042168B">
      <w:pPr>
        <w:spacing w:after="0" w:line="240" w:lineRule="auto"/>
        <w:jc w:val="both"/>
        <w:rPr>
          <w:rFonts w:ascii="Times New Roman" w:eastAsia="Times New Roman" w:hAnsi="Times New Roman" w:cs="Times New Roman"/>
          <w:i/>
          <w:sz w:val="24"/>
          <w:szCs w:val="20"/>
          <w:lang w:eastAsia="cs-CZ"/>
        </w:rPr>
      </w:pPr>
      <w:r w:rsidRPr="0042168B">
        <w:rPr>
          <w:rFonts w:ascii="Times New Roman" w:eastAsia="Times New Roman" w:hAnsi="Times New Roman" w:cs="Times New Roman"/>
          <w:i/>
          <w:sz w:val="24"/>
          <w:szCs w:val="20"/>
          <w:lang w:eastAsia="cs-CZ"/>
        </w:rPr>
        <w:t xml:space="preserve">Usnesení č. 43/2019:  Komise RMP pro Smart City a </w:t>
      </w:r>
      <w:proofErr w:type="spellStart"/>
      <w:r w:rsidRPr="0042168B">
        <w:rPr>
          <w:rFonts w:ascii="Times New Roman" w:eastAsia="Times New Roman" w:hAnsi="Times New Roman" w:cs="Times New Roman"/>
          <w:i/>
          <w:sz w:val="24"/>
          <w:szCs w:val="20"/>
          <w:lang w:eastAsia="cs-CZ"/>
        </w:rPr>
        <w:t>eGovernment</w:t>
      </w:r>
      <w:proofErr w:type="spellEnd"/>
      <w:r w:rsidRPr="0042168B">
        <w:rPr>
          <w:rFonts w:ascii="Times New Roman" w:eastAsia="Times New Roman" w:hAnsi="Times New Roman" w:cs="Times New Roman"/>
          <w:sz w:val="24"/>
          <w:szCs w:val="20"/>
          <w:lang w:eastAsia="cs-CZ"/>
        </w:rPr>
        <w:t xml:space="preserve"> </w:t>
      </w:r>
      <w:r w:rsidRPr="0042168B">
        <w:rPr>
          <w:rFonts w:ascii="Times New Roman" w:eastAsia="Times New Roman" w:hAnsi="Times New Roman" w:cs="Times New Roman"/>
          <w:i/>
          <w:sz w:val="24"/>
          <w:szCs w:val="20"/>
          <w:lang w:eastAsia="cs-CZ"/>
        </w:rPr>
        <w:t xml:space="preserve">bere na vědomí strategii Smart City zpracovanou firmou </w:t>
      </w:r>
      <w:proofErr w:type="spellStart"/>
      <w:r w:rsidRPr="0042168B">
        <w:rPr>
          <w:rFonts w:ascii="Times New Roman" w:eastAsia="Times New Roman" w:hAnsi="Times New Roman" w:cs="Times New Roman"/>
          <w:i/>
          <w:sz w:val="24"/>
          <w:szCs w:val="20"/>
          <w:lang w:eastAsia="cs-CZ"/>
        </w:rPr>
        <w:t>Deloitte</w:t>
      </w:r>
      <w:proofErr w:type="spellEnd"/>
      <w:r w:rsidRPr="0042168B">
        <w:rPr>
          <w:rFonts w:ascii="Times New Roman" w:eastAsia="Times New Roman" w:hAnsi="Times New Roman" w:cs="Times New Roman"/>
          <w:i/>
          <w:sz w:val="24"/>
          <w:szCs w:val="20"/>
          <w:lang w:eastAsia="cs-CZ"/>
        </w:rPr>
        <w:t xml:space="preserve"> a žádá o průběžné informování o naplňování uvedeného strategického materiálu.</w:t>
      </w:r>
    </w:p>
    <w:p w:rsidR="0042168B" w:rsidRPr="0042168B" w:rsidRDefault="0042168B" w:rsidP="0042168B">
      <w:pPr>
        <w:spacing w:after="0" w:line="240" w:lineRule="auto"/>
        <w:jc w:val="both"/>
        <w:rPr>
          <w:rFonts w:ascii="Times New Roman" w:eastAsia="Times New Roman" w:hAnsi="Times New Roman" w:cs="Times New Roman"/>
          <w:i/>
          <w:sz w:val="24"/>
          <w:szCs w:val="20"/>
          <w:lang w:eastAsia="cs-CZ"/>
        </w:rPr>
      </w:pPr>
      <w:r w:rsidRPr="0042168B">
        <w:rPr>
          <w:rFonts w:ascii="Times New Roman" w:eastAsia="Times New Roman" w:hAnsi="Times New Roman" w:cs="Times New Roman"/>
          <w:i/>
          <w:sz w:val="24"/>
          <w:szCs w:val="20"/>
          <w:lang w:eastAsia="cs-CZ"/>
        </w:rPr>
        <w:t xml:space="preserve">Hlasování: </w:t>
      </w:r>
      <w:r w:rsidRPr="0042168B">
        <w:rPr>
          <w:rFonts w:ascii="Times New Roman" w:eastAsia="Times New Roman" w:hAnsi="Times New Roman" w:cs="Times New Roman"/>
          <w:i/>
          <w:sz w:val="24"/>
          <w:szCs w:val="20"/>
          <w:lang w:eastAsia="cs-CZ"/>
        </w:rPr>
        <w:tab/>
        <w:t xml:space="preserve">Pro: 12 </w:t>
      </w:r>
      <w:r w:rsidRPr="0042168B">
        <w:rPr>
          <w:rFonts w:ascii="Times New Roman" w:eastAsia="Times New Roman" w:hAnsi="Times New Roman" w:cs="Times New Roman"/>
          <w:i/>
          <w:sz w:val="24"/>
          <w:szCs w:val="20"/>
          <w:lang w:eastAsia="cs-CZ"/>
        </w:rPr>
        <w:tab/>
        <w:t xml:space="preserve">Proti: 0 </w:t>
      </w:r>
      <w:r w:rsidRPr="0042168B">
        <w:rPr>
          <w:rFonts w:ascii="Times New Roman" w:eastAsia="Times New Roman" w:hAnsi="Times New Roman" w:cs="Times New Roman"/>
          <w:i/>
          <w:sz w:val="24"/>
          <w:szCs w:val="20"/>
          <w:lang w:eastAsia="cs-CZ"/>
        </w:rPr>
        <w:tab/>
        <w:t xml:space="preserve">Zdržel se: 0 </w:t>
      </w:r>
    </w:p>
    <w:p w:rsidR="0042168B" w:rsidRDefault="0042168B" w:rsidP="0042168B"/>
    <w:p w:rsidR="0042168B" w:rsidRDefault="0042168B" w:rsidP="0042168B"/>
    <w:p w:rsidR="0042168B" w:rsidRPr="0042168B" w:rsidRDefault="0042168B" w:rsidP="0042168B">
      <w:pPr>
        <w:rPr>
          <w:rFonts w:ascii="Times New Roman" w:hAnsi="Times New Roman" w:cs="Times New Roman"/>
        </w:rPr>
      </w:pPr>
      <w:r w:rsidRPr="0042168B">
        <w:rPr>
          <w:rFonts w:ascii="Times New Roman" w:hAnsi="Times New Roman" w:cs="Times New Roman"/>
        </w:rPr>
        <w:t xml:space="preserve">Zpracovala: </w:t>
      </w:r>
    </w:p>
    <w:p w:rsidR="0042168B" w:rsidRPr="0042168B" w:rsidRDefault="0042168B" w:rsidP="0042168B">
      <w:pPr>
        <w:spacing w:after="0" w:line="240" w:lineRule="auto"/>
        <w:rPr>
          <w:rFonts w:ascii="Times New Roman" w:hAnsi="Times New Roman" w:cs="Times New Roman"/>
        </w:rPr>
      </w:pPr>
      <w:r w:rsidRPr="0042168B">
        <w:rPr>
          <w:rFonts w:ascii="Times New Roman" w:hAnsi="Times New Roman" w:cs="Times New Roman"/>
        </w:rPr>
        <w:t>Bc. Václava Slámová</w:t>
      </w:r>
    </w:p>
    <w:p w:rsidR="0042168B" w:rsidRPr="0042168B" w:rsidRDefault="0042168B" w:rsidP="0042168B">
      <w:pPr>
        <w:spacing w:after="0" w:line="240" w:lineRule="auto"/>
        <w:rPr>
          <w:rFonts w:ascii="Times New Roman" w:hAnsi="Times New Roman" w:cs="Times New Roman"/>
        </w:rPr>
      </w:pPr>
      <w:r w:rsidRPr="0042168B">
        <w:rPr>
          <w:rFonts w:ascii="Times New Roman" w:hAnsi="Times New Roman" w:cs="Times New Roman"/>
        </w:rPr>
        <w:t xml:space="preserve">Tajemnice komise RMP pro Smart City a </w:t>
      </w:r>
      <w:proofErr w:type="spellStart"/>
      <w:r w:rsidRPr="0042168B">
        <w:rPr>
          <w:rFonts w:ascii="Times New Roman" w:hAnsi="Times New Roman" w:cs="Times New Roman"/>
        </w:rPr>
        <w:t>eGovernment</w:t>
      </w:r>
      <w:proofErr w:type="spellEnd"/>
      <w:r w:rsidRPr="0042168B">
        <w:rPr>
          <w:rFonts w:ascii="Times New Roman" w:hAnsi="Times New Roman" w:cs="Times New Roman"/>
        </w:rPr>
        <w:t xml:space="preserve"> </w:t>
      </w:r>
    </w:p>
    <w:sectPr w:rsidR="0042168B" w:rsidRPr="00421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3FE"/>
    <w:multiLevelType w:val="hybridMultilevel"/>
    <w:tmpl w:val="ABF4624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C074EB1"/>
    <w:multiLevelType w:val="hybridMultilevel"/>
    <w:tmpl w:val="4B7672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8B"/>
    <w:rsid w:val="0042168B"/>
    <w:rsid w:val="00EC5071"/>
    <w:rsid w:val="00FE2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1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1620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Slámová Václava</dc:creator>
  <cp:lastModifiedBy>Švarc Přemysl</cp:lastModifiedBy>
  <cp:revision>2</cp:revision>
  <dcterms:created xsi:type="dcterms:W3CDTF">2020-01-02T14:10:00Z</dcterms:created>
  <dcterms:modified xsi:type="dcterms:W3CDTF">2020-01-03T09:34:00Z</dcterms:modified>
</cp:coreProperties>
</file>