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54" w:rsidRDefault="00725F54" w:rsidP="005F6C0D">
      <w:pPr>
        <w:pStyle w:val="Nadpis3"/>
      </w:pPr>
    </w:p>
    <w:p w:rsidR="00725F54" w:rsidRDefault="00725F54" w:rsidP="005F6C0D">
      <w:pPr>
        <w:pStyle w:val="Nadpis3"/>
      </w:pPr>
    </w:p>
    <w:p w:rsidR="005F6C0D" w:rsidRDefault="005F6C0D" w:rsidP="005F6C0D">
      <w:pPr>
        <w:pStyle w:val="Nadpis3"/>
      </w:pPr>
      <w:bookmarkStart w:id="0" w:name="_GoBack"/>
      <w:bookmarkEnd w:id="0"/>
      <w:r>
        <w:t>Důvodová zpráva</w:t>
      </w:r>
    </w:p>
    <w:p w:rsidR="005F6C0D" w:rsidRDefault="005F6C0D" w:rsidP="005F6C0D"/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Název problému a jeho charakteristika</w:t>
      </w:r>
    </w:p>
    <w:p w:rsidR="005F6C0D" w:rsidRPr="00234C0C" w:rsidRDefault="005F6C0D" w:rsidP="008533D7">
      <w:pPr>
        <w:spacing w:line="276" w:lineRule="auto"/>
        <w:ind w:left="714"/>
        <w:jc w:val="both"/>
      </w:pPr>
      <w:r>
        <w:t>Zpráva o činnosti KV ZMO</w:t>
      </w:r>
      <w:r w:rsidR="000948B0">
        <w:t xml:space="preserve"> Plzeň 3</w:t>
      </w:r>
      <w:r w:rsidR="00963BB0">
        <w:t xml:space="preserve"> </w:t>
      </w:r>
      <w:r w:rsidR="006573BB">
        <w:t>za</w:t>
      </w:r>
      <w:r w:rsidR="000D4DB7">
        <w:t xml:space="preserve"> </w:t>
      </w:r>
      <w:r w:rsidR="00E5453F">
        <w:t xml:space="preserve">březen </w:t>
      </w:r>
      <w:r w:rsidR="006B3475">
        <w:t>2020</w:t>
      </w:r>
      <w:r w:rsidR="001B45F6">
        <w:t xml:space="preserve"> předložená na </w:t>
      </w:r>
      <w:r w:rsidR="00E5453F">
        <w:t>9</w:t>
      </w:r>
      <w:r w:rsidR="00EE299A">
        <w:t>.</w:t>
      </w:r>
      <w:r w:rsidR="007E5086">
        <w:t xml:space="preserve"> </w:t>
      </w:r>
      <w:r>
        <w:t>zasedání</w:t>
      </w:r>
      <w:r w:rsidR="001B45F6">
        <w:t xml:space="preserve"> ZMO Plzeň 3 dne </w:t>
      </w:r>
      <w:r w:rsidR="00E5453F">
        <w:t>12</w:t>
      </w:r>
      <w:r w:rsidR="00D35B81">
        <w:t>.</w:t>
      </w:r>
      <w:r w:rsidR="0044054E">
        <w:t xml:space="preserve"> </w:t>
      </w:r>
      <w:r w:rsidR="00E5453F">
        <w:t>března</w:t>
      </w:r>
      <w:r w:rsidR="006B3475">
        <w:t xml:space="preserve"> 2020</w:t>
      </w:r>
      <w:r w:rsidR="00EE299A">
        <w:t>.</w:t>
      </w:r>
    </w:p>
    <w:p w:rsidR="005F6C0D" w:rsidRDefault="005F6C0D" w:rsidP="008533D7">
      <w:pPr>
        <w:jc w:val="both"/>
      </w:pPr>
    </w:p>
    <w:p w:rsidR="0068752D" w:rsidRPr="00737814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737814">
        <w:rPr>
          <w:b/>
        </w:rPr>
        <w:t>Konstatování současného stavu a jeho analýza</w:t>
      </w:r>
    </w:p>
    <w:p w:rsidR="00AF3D94" w:rsidRDefault="005F6C0D" w:rsidP="006B3475">
      <w:pPr>
        <w:spacing w:line="276" w:lineRule="auto"/>
        <w:ind w:left="714"/>
        <w:jc w:val="both"/>
      </w:pPr>
      <w:r w:rsidRPr="00737814">
        <w:t>Kontrolní výbor ZMO Plzeň 3 jednal v uvedeném období podle schváleného plánu.</w:t>
      </w:r>
    </w:p>
    <w:p w:rsidR="006B3475" w:rsidRDefault="006B3475" w:rsidP="006B3475">
      <w:pPr>
        <w:spacing w:line="276" w:lineRule="auto"/>
        <w:ind w:left="714"/>
        <w:jc w:val="both"/>
      </w:pPr>
    </w:p>
    <w:p w:rsidR="006B3475" w:rsidRDefault="00E5453F" w:rsidP="00A81E12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KV dne </w:t>
      </w:r>
      <w:r w:rsidR="006B3475">
        <w:t xml:space="preserve"> 12.</w:t>
      </w:r>
      <w:r>
        <w:t>3. 2020</w:t>
      </w:r>
      <w:r w:rsidR="006B3475">
        <w:t xml:space="preserve"> byla předložena zpráva o činnosti předsedy KV za období od</w:t>
      </w:r>
      <w:r w:rsidR="001C3835">
        <w:t xml:space="preserve">  </w:t>
      </w:r>
      <w:r>
        <w:t xml:space="preserve"> 8. 2. 2020 do </w:t>
      </w:r>
      <w:r w:rsidR="006B3475">
        <w:t xml:space="preserve">12. </w:t>
      </w:r>
      <w:r>
        <w:t>3. 2020</w:t>
      </w:r>
      <w:r w:rsidR="006B3475">
        <w:t>,</w:t>
      </w:r>
      <w:r w:rsidR="006B3475" w:rsidRPr="006B3475">
        <w:t xml:space="preserve"> </w:t>
      </w:r>
      <w:r>
        <w:t>podaná informace ve věci žádosti společnosti Berger Bohemia na posouzení EIA ke Krajskému úřadu Plzeňského kraje (betonárka Klatovská u Borské přehrady)</w:t>
      </w:r>
      <w:r w:rsidR="00A81E12">
        <w:t xml:space="preserve"> a n</w:t>
      </w:r>
      <w:r w:rsidR="000D5A22">
        <w:t xml:space="preserve">ajmenovány pracovní skupiny ke kontrole veřejných zakázek </w:t>
      </w:r>
      <w:r w:rsidR="00A81E12">
        <w:t>a kontroly odborů ÚMO 3.</w:t>
      </w:r>
    </w:p>
    <w:p w:rsidR="006B3475" w:rsidRPr="00A372B8" w:rsidRDefault="006B3475" w:rsidP="006B3475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ind w:left="1069"/>
      </w:pPr>
    </w:p>
    <w:p w:rsidR="00AF3D94" w:rsidRPr="00F56135" w:rsidRDefault="00AF3D94" w:rsidP="006411DF">
      <w:pPr>
        <w:pStyle w:val="Nzev"/>
        <w:spacing w:line="276" w:lineRule="auto"/>
        <w:jc w:val="both"/>
        <w:rPr>
          <w:b w:val="0"/>
          <w:sz w:val="24"/>
          <w:szCs w:val="24"/>
        </w:rPr>
      </w:pPr>
    </w:p>
    <w:p w:rsidR="005F6C0D" w:rsidRPr="005910BF" w:rsidRDefault="005F6C0D" w:rsidP="008533D7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5910BF">
        <w:rPr>
          <w:b/>
        </w:rPr>
        <w:t>Předpokládaný cílový stav</w:t>
      </w:r>
    </w:p>
    <w:p w:rsidR="005F6C0D" w:rsidRDefault="005F6C0D" w:rsidP="008533D7">
      <w:pPr>
        <w:ind w:left="714"/>
        <w:jc w:val="both"/>
      </w:pPr>
      <w:r>
        <w:t>Informovanost zastupitelů MO Plzeň 3 o činnosti Kontrolního výboru ZMO Plzeň 3</w:t>
      </w:r>
      <w:r w:rsidR="00EE299A">
        <w:t>.</w:t>
      </w:r>
    </w:p>
    <w:p w:rsidR="005F6C0D" w:rsidRDefault="005F6C0D" w:rsidP="008533D7">
      <w:pPr>
        <w:jc w:val="both"/>
      </w:pPr>
    </w:p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Navrhované varianty řešení</w:t>
      </w:r>
    </w:p>
    <w:p w:rsidR="005F6C0D" w:rsidRDefault="005F6C0D" w:rsidP="008533D7">
      <w:pPr>
        <w:spacing w:line="360" w:lineRule="auto"/>
        <w:ind w:left="714"/>
        <w:jc w:val="both"/>
      </w:pPr>
      <w:r w:rsidRPr="00F90D71">
        <w:t>Nejsou</w:t>
      </w:r>
      <w:r w:rsidR="00EE299A">
        <w:t>.</w:t>
      </w:r>
    </w:p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Doporučená varianta řešení</w:t>
      </w:r>
    </w:p>
    <w:p w:rsidR="005F6C0D" w:rsidRDefault="005F6C0D" w:rsidP="008533D7">
      <w:pPr>
        <w:ind w:left="714"/>
        <w:jc w:val="both"/>
      </w:pPr>
      <w:r>
        <w:t>Není</w:t>
      </w:r>
      <w:r w:rsidR="00EE299A">
        <w:t>.</w:t>
      </w:r>
    </w:p>
    <w:p w:rsidR="003558E4" w:rsidRDefault="003558E4" w:rsidP="008533D7">
      <w:pPr>
        <w:jc w:val="both"/>
      </w:pPr>
    </w:p>
    <w:p w:rsidR="005F6C0D" w:rsidRDefault="005F6C0D" w:rsidP="008533D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Finanční nároky řešení a možnosti finančního krytí (včetně všech následných například provozních nákladů)</w:t>
      </w:r>
    </w:p>
    <w:p w:rsidR="005F6C0D" w:rsidRDefault="005F6C0D" w:rsidP="008533D7">
      <w:pPr>
        <w:spacing w:line="360" w:lineRule="auto"/>
        <w:ind w:left="714"/>
        <w:jc w:val="both"/>
      </w:pPr>
      <w:r w:rsidRPr="00F90D71">
        <w:t>Nejsou</w:t>
      </w:r>
      <w:r w:rsidR="00EE299A">
        <w:t>.</w:t>
      </w:r>
    </w:p>
    <w:p w:rsidR="005F6C0D" w:rsidRDefault="005F6C0D" w:rsidP="005F6C0D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Návrh termínů realizace a určení zodpovědných pracovníků</w:t>
      </w:r>
    </w:p>
    <w:p w:rsidR="005F6C0D" w:rsidRDefault="005F6C0D" w:rsidP="00EE299A">
      <w:pPr>
        <w:ind w:left="714"/>
      </w:pPr>
      <w:r>
        <w:t>Není</w:t>
      </w:r>
      <w:r w:rsidR="00EE299A">
        <w:t>.</w:t>
      </w:r>
    </w:p>
    <w:p w:rsidR="005F6C0D" w:rsidRDefault="005F6C0D" w:rsidP="005F6C0D"/>
    <w:p w:rsidR="005F6C0D" w:rsidRDefault="005F6C0D" w:rsidP="005F6C0D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Dříve vydaná usnesení</w:t>
      </w:r>
    </w:p>
    <w:p w:rsidR="005F6C0D" w:rsidRPr="00AA5A12" w:rsidRDefault="005F6C0D" w:rsidP="00EE299A">
      <w:pPr>
        <w:ind w:left="714"/>
      </w:pPr>
      <w:r w:rsidRPr="00AA5A12">
        <w:t>Nejsou</w:t>
      </w:r>
      <w:r w:rsidR="00EE299A">
        <w:t>.</w:t>
      </w:r>
    </w:p>
    <w:p w:rsidR="005F6C0D" w:rsidRDefault="005F6C0D" w:rsidP="005F6C0D">
      <w:pPr>
        <w:rPr>
          <w:b/>
        </w:rPr>
      </w:pPr>
    </w:p>
    <w:p w:rsidR="005F6C0D" w:rsidRDefault="005F6C0D" w:rsidP="005F6C0D">
      <w:pPr>
        <w:rPr>
          <w:b/>
        </w:rPr>
      </w:pPr>
      <w:r>
        <w:rPr>
          <w:b/>
        </w:rPr>
        <w:t xml:space="preserve">      9.  Závazky či pohledávky vůči městu či obvodu</w:t>
      </w:r>
    </w:p>
    <w:p w:rsidR="000D4FA4" w:rsidRDefault="005F6C0D">
      <w:r w:rsidRPr="00F90D71">
        <w:t xml:space="preserve">          </w:t>
      </w:r>
      <w:r w:rsidR="006E2239">
        <w:t xml:space="preserve"> </w:t>
      </w:r>
      <w:r>
        <w:t xml:space="preserve"> </w:t>
      </w:r>
      <w:r w:rsidR="00E53F94">
        <w:t>Nezjišťuje se</w:t>
      </w:r>
      <w:r w:rsidR="00EE299A">
        <w:t>.</w:t>
      </w:r>
    </w:p>
    <w:sectPr w:rsidR="000D4FA4" w:rsidSect="002902EB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642"/>
    <w:multiLevelType w:val="hybridMultilevel"/>
    <w:tmpl w:val="048A7EB2"/>
    <w:lvl w:ilvl="0" w:tplc="89EC837E">
      <w:start w:val="7"/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243A"/>
    <w:multiLevelType w:val="hybridMultilevel"/>
    <w:tmpl w:val="5360223E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0BB1B33"/>
    <w:multiLevelType w:val="hybridMultilevel"/>
    <w:tmpl w:val="6866A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4E39"/>
    <w:multiLevelType w:val="hybridMultilevel"/>
    <w:tmpl w:val="61A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327A"/>
    <w:multiLevelType w:val="hybridMultilevel"/>
    <w:tmpl w:val="83D4D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1529D"/>
    <w:multiLevelType w:val="hybridMultilevel"/>
    <w:tmpl w:val="55AAE676"/>
    <w:lvl w:ilvl="0" w:tplc="B6EAB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641EB"/>
    <w:multiLevelType w:val="hybridMultilevel"/>
    <w:tmpl w:val="DACC43CC"/>
    <w:lvl w:ilvl="0" w:tplc="82F8EAF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C1B4C87"/>
    <w:multiLevelType w:val="hybridMultilevel"/>
    <w:tmpl w:val="92F0A00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46146B"/>
    <w:multiLevelType w:val="hybridMultilevel"/>
    <w:tmpl w:val="D966A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16353"/>
    <w:multiLevelType w:val="hybridMultilevel"/>
    <w:tmpl w:val="CA36F6DE"/>
    <w:lvl w:ilvl="0" w:tplc="5EA2E9D8">
      <w:start w:val="6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9F93B69"/>
    <w:multiLevelType w:val="hybridMultilevel"/>
    <w:tmpl w:val="B6A0A33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7109AA"/>
    <w:multiLevelType w:val="hybridMultilevel"/>
    <w:tmpl w:val="8716011E"/>
    <w:lvl w:ilvl="0" w:tplc="31A4B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1D77B5"/>
    <w:multiLevelType w:val="hybridMultilevel"/>
    <w:tmpl w:val="439C4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914E4"/>
    <w:multiLevelType w:val="hybridMultilevel"/>
    <w:tmpl w:val="F2509C8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D5E65F6"/>
    <w:multiLevelType w:val="hybridMultilevel"/>
    <w:tmpl w:val="B6C8ABAA"/>
    <w:lvl w:ilvl="0" w:tplc="040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5">
    <w:nsid w:val="53510F4C"/>
    <w:multiLevelType w:val="hybridMultilevel"/>
    <w:tmpl w:val="06F67F3C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958566A"/>
    <w:multiLevelType w:val="hybridMultilevel"/>
    <w:tmpl w:val="07A22170"/>
    <w:lvl w:ilvl="0" w:tplc="7AD2409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19E371B"/>
    <w:multiLevelType w:val="hybridMultilevel"/>
    <w:tmpl w:val="3B326CA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2397105"/>
    <w:multiLevelType w:val="hybridMultilevel"/>
    <w:tmpl w:val="7D8A9562"/>
    <w:lvl w:ilvl="0" w:tplc="4946501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2D837E5"/>
    <w:multiLevelType w:val="hybridMultilevel"/>
    <w:tmpl w:val="C972C4E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38773B9"/>
    <w:multiLevelType w:val="hybridMultilevel"/>
    <w:tmpl w:val="02363B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396770"/>
    <w:multiLevelType w:val="hybridMultilevel"/>
    <w:tmpl w:val="B2E0B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74504"/>
    <w:multiLevelType w:val="hybridMultilevel"/>
    <w:tmpl w:val="8944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A19CD"/>
    <w:multiLevelType w:val="hybridMultilevel"/>
    <w:tmpl w:val="DACC43CC"/>
    <w:lvl w:ilvl="0" w:tplc="82F8EAF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4E3693A"/>
    <w:multiLevelType w:val="hybridMultilevel"/>
    <w:tmpl w:val="8716011E"/>
    <w:lvl w:ilvl="0" w:tplc="31A4B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3"/>
  </w:num>
  <w:num w:numId="3">
    <w:abstractNumId w:val="4"/>
  </w:num>
  <w:num w:numId="4">
    <w:abstractNumId w:val="14"/>
  </w:num>
  <w:num w:numId="5">
    <w:abstractNumId w:val="6"/>
  </w:num>
  <w:num w:numId="6">
    <w:abstractNumId w:val="16"/>
  </w:num>
  <w:num w:numId="7">
    <w:abstractNumId w:val="2"/>
  </w:num>
  <w:num w:numId="8">
    <w:abstractNumId w:val="18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7"/>
  </w:num>
  <w:num w:numId="17">
    <w:abstractNumId w:val="11"/>
  </w:num>
  <w:num w:numId="18">
    <w:abstractNumId w:val="19"/>
  </w:num>
  <w:num w:numId="19">
    <w:abstractNumId w:val="22"/>
  </w:num>
  <w:num w:numId="20">
    <w:abstractNumId w:val="1"/>
  </w:num>
  <w:num w:numId="21">
    <w:abstractNumId w:val="5"/>
  </w:num>
  <w:num w:numId="22">
    <w:abstractNumId w:val="13"/>
  </w:num>
  <w:num w:numId="23">
    <w:abstractNumId w:val="24"/>
  </w:num>
  <w:num w:numId="24">
    <w:abstractNumId w:val="3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D"/>
    <w:rsid w:val="000035F6"/>
    <w:rsid w:val="000171A5"/>
    <w:rsid w:val="000458A2"/>
    <w:rsid w:val="00052C10"/>
    <w:rsid w:val="0007619A"/>
    <w:rsid w:val="000948B0"/>
    <w:rsid w:val="000D2255"/>
    <w:rsid w:val="000D475F"/>
    <w:rsid w:val="000D4DB7"/>
    <w:rsid w:val="000D4FA4"/>
    <w:rsid w:val="000D5A22"/>
    <w:rsid w:val="00177D19"/>
    <w:rsid w:val="001B45F6"/>
    <w:rsid w:val="001C3835"/>
    <w:rsid w:val="001C4CA0"/>
    <w:rsid w:val="001D2D26"/>
    <w:rsid w:val="0024194D"/>
    <w:rsid w:val="002902EB"/>
    <w:rsid w:val="002D39EC"/>
    <w:rsid w:val="002F24E6"/>
    <w:rsid w:val="003524F7"/>
    <w:rsid w:val="003558E4"/>
    <w:rsid w:val="003C222A"/>
    <w:rsid w:val="003C338C"/>
    <w:rsid w:val="003F7B82"/>
    <w:rsid w:val="004007A6"/>
    <w:rsid w:val="0041315D"/>
    <w:rsid w:val="0044054E"/>
    <w:rsid w:val="00462BF8"/>
    <w:rsid w:val="00570A84"/>
    <w:rsid w:val="005F049B"/>
    <w:rsid w:val="005F6C0D"/>
    <w:rsid w:val="00617859"/>
    <w:rsid w:val="00621637"/>
    <w:rsid w:val="006411DF"/>
    <w:rsid w:val="006573BB"/>
    <w:rsid w:val="00665810"/>
    <w:rsid w:val="0068752D"/>
    <w:rsid w:val="006935DE"/>
    <w:rsid w:val="00693720"/>
    <w:rsid w:val="006B3475"/>
    <w:rsid w:val="006B3AD0"/>
    <w:rsid w:val="006E2239"/>
    <w:rsid w:val="00712B06"/>
    <w:rsid w:val="0071685A"/>
    <w:rsid w:val="00725F54"/>
    <w:rsid w:val="00737814"/>
    <w:rsid w:val="007A7C90"/>
    <w:rsid w:val="007E424E"/>
    <w:rsid w:val="007E5086"/>
    <w:rsid w:val="00837FD5"/>
    <w:rsid w:val="0085162A"/>
    <w:rsid w:val="008533D7"/>
    <w:rsid w:val="0088093E"/>
    <w:rsid w:val="008C7131"/>
    <w:rsid w:val="008D6A90"/>
    <w:rsid w:val="00962831"/>
    <w:rsid w:val="00963BB0"/>
    <w:rsid w:val="009E6F30"/>
    <w:rsid w:val="00A368BA"/>
    <w:rsid w:val="00A372B8"/>
    <w:rsid w:val="00A37AFA"/>
    <w:rsid w:val="00A81E12"/>
    <w:rsid w:val="00AA5A12"/>
    <w:rsid w:val="00AF1142"/>
    <w:rsid w:val="00AF3D94"/>
    <w:rsid w:val="00B2428B"/>
    <w:rsid w:val="00B37C77"/>
    <w:rsid w:val="00B55438"/>
    <w:rsid w:val="00BA5E24"/>
    <w:rsid w:val="00CD4F5B"/>
    <w:rsid w:val="00CE0B63"/>
    <w:rsid w:val="00CE23A0"/>
    <w:rsid w:val="00CF5208"/>
    <w:rsid w:val="00D01BFE"/>
    <w:rsid w:val="00D162A3"/>
    <w:rsid w:val="00D35B81"/>
    <w:rsid w:val="00D36FCD"/>
    <w:rsid w:val="00D52CF8"/>
    <w:rsid w:val="00DA7039"/>
    <w:rsid w:val="00DE01DE"/>
    <w:rsid w:val="00E01C9D"/>
    <w:rsid w:val="00E231A6"/>
    <w:rsid w:val="00E51C65"/>
    <w:rsid w:val="00E53F94"/>
    <w:rsid w:val="00E5453F"/>
    <w:rsid w:val="00ED31A3"/>
    <w:rsid w:val="00EE299A"/>
    <w:rsid w:val="00F56135"/>
    <w:rsid w:val="00FA2A31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F6C0D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F6C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6C0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F6C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F6C0D"/>
    <w:pPr>
      <w:ind w:left="720"/>
      <w:contextualSpacing/>
    </w:pPr>
  </w:style>
  <w:style w:type="paragraph" w:customStyle="1" w:styleId="Text">
    <w:name w:val="Text"/>
    <w:rsid w:val="00963B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3D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57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TextB">
    <w:name w:val="Text B"/>
    <w:rsid w:val="00045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nl-NL" w:eastAsia="cs-CZ"/>
    </w:rPr>
  </w:style>
  <w:style w:type="paragraph" w:customStyle="1" w:styleId="TextA">
    <w:name w:val="Text A"/>
    <w:rsid w:val="002902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F6C0D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F6C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6C0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F6C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F6C0D"/>
    <w:pPr>
      <w:ind w:left="720"/>
      <w:contextualSpacing/>
    </w:pPr>
  </w:style>
  <w:style w:type="paragraph" w:customStyle="1" w:styleId="Text">
    <w:name w:val="Text"/>
    <w:rsid w:val="00963B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3D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57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TextB">
    <w:name w:val="Text B"/>
    <w:rsid w:val="00045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nl-NL" w:eastAsia="cs-CZ"/>
    </w:rPr>
  </w:style>
  <w:style w:type="paragraph" w:customStyle="1" w:styleId="TextA">
    <w:name w:val="Text A"/>
    <w:rsid w:val="002902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Škarda Radoslav</dc:creator>
  <cp:lastModifiedBy>Soukupová Lucie</cp:lastModifiedBy>
  <cp:revision>5</cp:revision>
  <cp:lastPrinted>2016-02-01T11:05:00Z</cp:lastPrinted>
  <dcterms:created xsi:type="dcterms:W3CDTF">2020-04-14T07:47:00Z</dcterms:created>
  <dcterms:modified xsi:type="dcterms:W3CDTF">2020-04-14T08:32:00Z</dcterms:modified>
</cp:coreProperties>
</file>