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2379CC" w:rsidP="002379CC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</w:t>
            </w:r>
            <w:r w:rsidR="00A66D5E">
              <w:rPr>
                <w:spacing w:val="0"/>
              </w:rPr>
              <w:t>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4E0CF8" w:rsidP="004E0CF8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4</w:t>
            </w:r>
            <w:r w:rsidR="00E31A85">
              <w:rPr>
                <w:bCs/>
                <w:sz w:val="24"/>
              </w:rPr>
              <w:t>. 20</w:t>
            </w:r>
            <w:r>
              <w:rPr>
                <w:bCs/>
                <w:sz w:val="24"/>
              </w:rPr>
              <w:t>20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A663BF">
              <w:rPr>
                <w:b/>
                <w:sz w:val="32"/>
                <w:szCs w:val="32"/>
              </w:rPr>
              <w:t>8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4E0CF8" w:rsidP="004E0CF8">
            <w:pPr>
              <w:pStyle w:val="vlevo"/>
            </w:pPr>
            <w:r>
              <w:t>29</w:t>
            </w:r>
            <w:r w:rsidR="00A66D5E">
              <w:t xml:space="preserve">. </w:t>
            </w:r>
            <w:r>
              <w:t>4</w:t>
            </w:r>
            <w:r w:rsidR="006F08CA">
              <w:t>. 20</w:t>
            </w:r>
            <w:r>
              <w:t>20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A663BF" w:rsidP="00A663BF">
            <w:pPr>
              <w:jc w:val="both"/>
            </w:pPr>
            <w:r>
              <w:t>8</w:t>
            </w:r>
            <w:r w:rsidR="009949A5">
              <w:t>. rozpočtové opatření rozpočtu roku 20</w:t>
            </w:r>
            <w:r w:rsidR="004E0CF8">
              <w:t>20</w:t>
            </w:r>
            <w:r w:rsidR="009949A5">
              <w:t xml:space="preserve"> – </w:t>
            </w:r>
            <w:r w:rsidR="00F22100">
              <w:t>zapojení finančních prostředků Fondu rezerv a rozvoje MO 3 do rozpočtu MO Plzeň 3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F660BA" w:rsidRDefault="00F660BA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540A9D" w:rsidRPr="00540A9D" w:rsidRDefault="00540A9D" w:rsidP="00540A9D"/>
    <w:p w:rsidR="008E3A36" w:rsidRDefault="004E0CF8" w:rsidP="008E3A36">
      <w:pPr>
        <w:pStyle w:val="Odstavecseseznamem"/>
        <w:numPr>
          <w:ilvl w:val="0"/>
          <w:numId w:val="10"/>
        </w:numPr>
        <w:jc w:val="both"/>
      </w:pPr>
      <w:r>
        <w:t xml:space="preserve">žádost Odboru </w:t>
      </w:r>
      <w:r w:rsidR="00F22100">
        <w:t xml:space="preserve">správního a </w:t>
      </w:r>
      <w:r>
        <w:t>vnitřních věcí</w:t>
      </w:r>
      <w:r w:rsidR="00F22100">
        <w:t xml:space="preserve"> ÚMO Plzeň 3 ze dne </w:t>
      </w:r>
      <w:r>
        <w:t xml:space="preserve">6. </w:t>
      </w:r>
      <w:r w:rsidR="002D61FD">
        <w:t>4</w:t>
      </w:r>
      <w:r>
        <w:t>. 2020</w:t>
      </w:r>
    </w:p>
    <w:p w:rsidR="004E0CF8" w:rsidRDefault="004E0CF8" w:rsidP="004E0CF8">
      <w:pPr>
        <w:pStyle w:val="Odstavecseseznamem"/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2D61FD" w:rsidRDefault="002D61FD" w:rsidP="002D61FD">
      <w:pPr>
        <w:numPr>
          <w:ilvl w:val="0"/>
          <w:numId w:val="12"/>
        </w:numPr>
        <w:jc w:val="both"/>
      </w:pPr>
      <w:r>
        <w:t>použití finančních prostředků Fondu rezerv a rozvoje MO Plzeň 3 ve výši 760 tis. Kč</w:t>
      </w:r>
    </w:p>
    <w:p w:rsidR="002D61FD" w:rsidRDefault="002D61FD" w:rsidP="002D61FD">
      <w:pPr>
        <w:ind w:left="720"/>
        <w:jc w:val="both"/>
      </w:pPr>
      <w:r>
        <w:t xml:space="preserve">na posílení rozpočtu investičních transferů zřízeným příspěvkovým organizacím – účelový investiční příspěvek pro 55. MŠ Plzeň, Mandlova ul. 6 na nákup </w:t>
      </w:r>
      <w:proofErr w:type="spellStart"/>
      <w:r>
        <w:t>gastro</w:t>
      </w:r>
      <w:proofErr w:type="spellEnd"/>
      <w:r>
        <w:t xml:space="preserve"> vybavení investičního charakteru v rámci realizace akce „Rekonstrukce kuchyně 55. MŠ Mandlova“</w:t>
      </w:r>
    </w:p>
    <w:p w:rsidR="002D61FD" w:rsidRDefault="002D61FD" w:rsidP="002D61FD">
      <w:pPr>
        <w:numPr>
          <w:ilvl w:val="0"/>
          <w:numId w:val="12"/>
        </w:numPr>
        <w:jc w:val="both"/>
      </w:pPr>
      <w:r>
        <w:t>použití finančních prostředků Fondu rezerv a rozvoje MO Plzeň 3 ve výši 580 tis. Kč</w:t>
      </w:r>
    </w:p>
    <w:p w:rsidR="002D61FD" w:rsidRDefault="002D61FD" w:rsidP="002D61FD">
      <w:pPr>
        <w:ind w:left="720"/>
        <w:jc w:val="both"/>
      </w:pPr>
      <w:r>
        <w:t>na posílení rozpočtu provozních příspěvků – účelový provozní příspěvek pro 55. MŠ Plzeň, Mandlova ul. 6 na nákup drobného hmotného majetku v rámci realizace akce „Rekonstrukce kuchyně 55. MŠ Mandlova“</w:t>
      </w:r>
    </w:p>
    <w:p w:rsidR="002D61FD" w:rsidRDefault="002D61FD" w:rsidP="002D61FD">
      <w:pPr>
        <w:numPr>
          <w:ilvl w:val="0"/>
          <w:numId w:val="12"/>
        </w:numPr>
        <w:jc w:val="both"/>
      </w:pPr>
      <w:r>
        <w:t>8. rozpočtové opatření rozpočtu roku 2020:</w:t>
      </w:r>
    </w:p>
    <w:p w:rsidR="002D61FD" w:rsidRDefault="002D61FD" w:rsidP="002D61FD">
      <w:pPr>
        <w:ind w:left="720"/>
        <w:jc w:val="both"/>
      </w:pPr>
    </w:p>
    <w:tbl>
      <w:tblPr>
        <w:tblW w:w="9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880"/>
        <w:gridCol w:w="1340"/>
        <w:gridCol w:w="1340"/>
        <w:gridCol w:w="1448"/>
      </w:tblGrid>
      <w:tr w:rsidR="002D61FD" w:rsidTr="00B65774">
        <w:trPr>
          <w:trHeight w:val="68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2D61FD" w:rsidTr="00B65774">
        <w:trPr>
          <w:trHeight w:val="9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FD" w:rsidRDefault="002D61FD" w:rsidP="00B657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Použití Fondu rezerv a rozvoje MO Plzeň 3 (+)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FD" w:rsidRDefault="002D61FD" w:rsidP="00B65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FD" w:rsidRDefault="002D61FD" w:rsidP="00B657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61FD" w:rsidTr="00B65774">
        <w:trPr>
          <w:trHeight w:val="1288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 MŠ, Plzeň Mandlova 6, p. o.</w:t>
            </w:r>
          </w:p>
          <w:p w:rsidR="002D61FD" w:rsidRDefault="002D61FD" w:rsidP="00B65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IČO 70941581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FD" w:rsidRDefault="002D61FD" w:rsidP="00B657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Kapitálové výdaje – investiční transfery zřízeným příspěvkovým organizacím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Zvýšení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FD" w:rsidRDefault="002D61FD" w:rsidP="00B65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FD" w:rsidRDefault="002D61FD" w:rsidP="00B657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Účelové příspěvky pro 55. MŠ na pořízení </w:t>
            </w:r>
            <w:proofErr w:type="spellStart"/>
            <w:r w:rsidRPr="00133282">
              <w:rPr>
                <w:rFonts w:ascii="Calibri" w:hAnsi="Calibri" w:cs="Calibri"/>
                <w:color w:val="000000"/>
                <w:sz w:val="20"/>
                <w:szCs w:val="20"/>
              </w:rPr>
              <w:t>gastro</w:t>
            </w:r>
            <w:proofErr w:type="spellEnd"/>
            <w:r w:rsidRPr="00133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vybavení v rámci realizace akce „Rekonstrukce kuchyně 55. MŠ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60781">
              <w:rPr>
                <w:rFonts w:ascii="Calibri" w:hAnsi="Calibri" w:cs="Calibri"/>
                <w:color w:val="000000"/>
                <w:sz w:val="20"/>
                <w:szCs w:val="20"/>
              </w:rPr>
              <w:t>Mandlova“</w:t>
            </w:r>
          </w:p>
        </w:tc>
      </w:tr>
      <w:tr w:rsidR="002D61FD" w:rsidTr="00B65774">
        <w:trPr>
          <w:trHeight w:val="993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FD" w:rsidRDefault="002D61FD" w:rsidP="00B657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výdaje – provozní příspěvky vlastním PO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FD" w:rsidRDefault="002D61FD" w:rsidP="00B65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FD" w:rsidRDefault="002D61FD" w:rsidP="00B65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FD" w:rsidRDefault="002D61FD" w:rsidP="00B657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61FD" w:rsidRDefault="002D61FD" w:rsidP="002D61FD"/>
    <w:p w:rsidR="002D61FD" w:rsidRPr="003638F7" w:rsidRDefault="002D61FD" w:rsidP="002D61FD"/>
    <w:p w:rsidR="00540A9D" w:rsidRPr="00540A9D" w:rsidRDefault="00540A9D" w:rsidP="00540A9D"/>
    <w:p w:rsidR="00A66D5E" w:rsidRDefault="00712265" w:rsidP="008E3A36">
      <w:pPr>
        <w:pStyle w:val="Nadpis2"/>
        <w:jc w:val="both"/>
      </w:pPr>
      <w:proofErr w:type="gramStart"/>
      <w:r>
        <w:lastRenderedPageBreak/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E22805">
        <w:t>3</w:t>
      </w:r>
      <w:r w:rsidR="00990407">
        <w:t>0</w:t>
      </w:r>
      <w:r w:rsidR="00E31A85">
        <w:t xml:space="preserve">. </w:t>
      </w:r>
      <w:r w:rsidR="00990407">
        <w:t>6</w:t>
      </w:r>
      <w:r>
        <w:t>. 20</w:t>
      </w:r>
      <w:r w:rsidR="00540A9D">
        <w:t>20</w:t>
      </w:r>
      <w:r>
        <w:tab/>
      </w:r>
      <w:r>
        <w:tab/>
      </w:r>
      <w:r>
        <w:tab/>
      </w:r>
      <w:r w:rsidR="001F0C00">
        <w:t xml:space="preserve">         </w:t>
      </w:r>
      <w:r w:rsidR="006F08CA">
        <w:t xml:space="preserve">Zodpovídá: </w:t>
      </w:r>
      <w:r w:rsidR="00653F41">
        <w:t>vedoucí Odboru</w:t>
      </w:r>
      <w:r w:rsidR="001F0C00">
        <w:t xml:space="preserve"> ekonomického</w:t>
      </w:r>
    </w:p>
    <w:p w:rsidR="00653F41" w:rsidRDefault="00653F41" w:rsidP="005E0E96">
      <w:r>
        <w:t xml:space="preserve">                                                          </w:t>
      </w:r>
      <w:r w:rsidR="001F0C00">
        <w:t xml:space="preserve">                             </w:t>
      </w:r>
      <w:r>
        <w:t>ÚMO Plzeň 3</w:t>
      </w: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1F0C00">
            <w:r>
              <w:t>místo</w:t>
            </w:r>
            <w:r w:rsidR="00A66D5E">
              <w:t xml:space="preserve">starosta MO 3 </w:t>
            </w:r>
            <w:r>
              <w:t>Mgr.</w:t>
            </w:r>
            <w:r w:rsidR="001F0C00">
              <w:t xml:space="preserve"> </w:t>
            </w:r>
            <w:r w:rsidR="0051474E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540A9D" w:rsidP="00540A9D">
            <w:r>
              <w:t>16</w:t>
            </w:r>
            <w:r w:rsidR="00E47E15">
              <w:t xml:space="preserve">. </w:t>
            </w:r>
            <w:r>
              <w:t>4</w:t>
            </w:r>
            <w:r w:rsidR="0024209C">
              <w:t>.</w:t>
            </w:r>
            <w:r w:rsidR="00A66D5E">
              <w:t xml:space="preserve"> </w:t>
            </w:r>
            <w:r w:rsidR="006F08CA">
              <w:t>20</w:t>
            </w:r>
            <w:r>
              <w:t>20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F0C0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2379CC">
              <w:t>Mgr.</w:t>
            </w:r>
            <w:r w:rsidR="001F0C00">
              <w:t xml:space="preserve"> </w:t>
            </w:r>
            <w:r w:rsidR="002379CC">
              <w:t>Procházkou</w:t>
            </w:r>
            <w:r w:rsidR="00343B5D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/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540A9D">
              <w:t>15</w:t>
            </w:r>
            <w:r w:rsidR="00E47E15">
              <w:t>.</w:t>
            </w:r>
            <w:r w:rsidR="00653F41">
              <w:t xml:space="preserve"> </w:t>
            </w:r>
            <w:r w:rsidR="00540A9D">
              <w:t>4</w:t>
            </w:r>
            <w:r w:rsidR="0024209C">
              <w:t xml:space="preserve">. </w:t>
            </w:r>
            <w:r w:rsidR="00343B5D">
              <w:t>20</w:t>
            </w:r>
            <w:r w:rsidR="00540A9D">
              <w:t>20</w:t>
            </w:r>
          </w:p>
          <w:p w:rsidR="00A66D5E" w:rsidRDefault="00BA7DC3" w:rsidP="00581410">
            <w:r>
              <w:t xml:space="preserve">FV ZMO 3 </w:t>
            </w:r>
            <w:r w:rsidR="00581410"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460781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460781">
              <w:t>162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E79B4"/>
    <w:rsid w:val="000F5A77"/>
    <w:rsid w:val="001050EA"/>
    <w:rsid w:val="00124C37"/>
    <w:rsid w:val="0013415D"/>
    <w:rsid w:val="00135E00"/>
    <w:rsid w:val="001365F2"/>
    <w:rsid w:val="0014048C"/>
    <w:rsid w:val="00144E85"/>
    <w:rsid w:val="00160B96"/>
    <w:rsid w:val="001B604D"/>
    <w:rsid w:val="001D3E44"/>
    <w:rsid w:val="001F0C00"/>
    <w:rsid w:val="002103FF"/>
    <w:rsid w:val="002379CC"/>
    <w:rsid w:val="0024209C"/>
    <w:rsid w:val="002438D3"/>
    <w:rsid w:val="002578FF"/>
    <w:rsid w:val="002776C3"/>
    <w:rsid w:val="002A2C50"/>
    <w:rsid w:val="002B41BE"/>
    <w:rsid w:val="002D1097"/>
    <w:rsid w:val="002D61FD"/>
    <w:rsid w:val="002E168A"/>
    <w:rsid w:val="002F319E"/>
    <w:rsid w:val="00305985"/>
    <w:rsid w:val="003152A6"/>
    <w:rsid w:val="0033204E"/>
    <w:rsid w:val="00334831"/>
    <w:rsid w:val="003437EB"/>
    <w:rsid w:val="00343B5D"/>
    <w:rsid w:val="00343CD9"/>
    <w:rsid w:val="00350EB1"/>
    <w:rsid w:val="003713BB"/>
    <w:rsid w:val="00373483"/>
    <w:rsid w:val="0039299F"/>
    <w:rsid w:val="00394752"/>
    <w:rsid w:val="003B0591"/>
    <w:rsid w:val="003C6757"/>
    <w:rsid w:val="003E4957"/>
    <w:rsid w:val="003E6B1A"/>
    <w:rsid w:val="00432916"/>
    <w:rsid w:val="00432DDA"/>
    <w:rsid w:val="00433778"/>
    <w:rsid w:val="00457598"/>
    <w:rsid w:val="00460781"/>
    <w:rsid w:val="00472501"/>
    <w:rsid w:val="00481835"/>
    <w:rsid w:val="004A10F3"/>
    <w:rsid w:val="004A3241"/>
    <w:rsid w:val="004B59D9"/>
    <w:rsid w:val="004E0CF8"/>
    <w:rsid w:val="004E5364"/>
    <w:rsid w:val="004F502F"/>
    <w:rsid w:val="005029AD"/>
    <w:rsid w:val="0051474E"/>
    <w:rsid w:val="00516620"/>
    <w:rsid w:val="00520ABB"/>
    <w:rsid w:val="00540A9D"/>
    <w:rsid w:val="00541A7D"/>
    <w:rsid w:val="00542E8C"/>
    <w:rsid w:val="005441EB"/>
    <w:rsid w:val="0058037B"/>
    <w:rsid w:val="00581410"/>
    <w:rsid w:val="00587ED7"/>
    <w:rsid w:val="005E0E96"/>
    <w:rsid w:val="006337F3"/>
    <w:rsid w:val="00653F41"/>
    <w:rsid w:val="0066322C"/>
    <w:rsid w:val="006761FA"/>
    <w:rsid w:val="006B389B"/>
    <w:rsid w:val="006E0DFF"/>
    <w:rsid w:val="006E5AAE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51F00"/>
    <w:rsid w:val="00861E08"/>
    <w:rsid w:val="008702CB"/>
    <w:rsid w:val="00896D98"/>
    <w:rsid w:val="008A3B72"/>
    <w:rsid w:val="008B767F"/>
    <w:rsid w:val="008C3C5C"/>
    <w:rsid w:val="008D1E92"/>
    <w:rsid w:val="008E3A36"/>
    <w:rsid w:val="00904A06"/>
    <w:rsid w:val="00926B2C"/>
    <w:rsid w:val="00927C01"/>
    <w:rsid w:val="00951F1A"/>
    <w:rsid w:val="00977A88"/>
    <w:rsid w:val="00990407"/>
    <w:rsid w:val="009949A5"/>
    <w:rsid w:val="009A1483"/>
    <w:rsid w:val="00A14E43"/>
    <w:rsid w:val="00A23D36"/>
    <w:rsid w:val="00A3374D"/>
    <w:rsid w:val="00A34D10"/>
    <w:rsid w:val="00A409A2"/>
    <w:rsid w:val="00A56301"/>
    <w:rsid w:val="00A663BF"/>
    <w:rsid w:val="00A66D5E"/>
    <w:rsid w:val="00A72D07"/>
    <w:rsid w:val="00A80E56"/>
    <w:rsid w:val="00AE79F7"/>
    <w:rsid w:val="00AF558C"/>
    <w:rsid w:val="00B11D7C"/>
    <w:rsid w:val="00B8489D"/>
    <w:rsid w:val="00BA4106"/>
    <w:rsid w:val="00BA7DC3"/>
    <w:rsid w:val="00BC0D43"/>
    <w:rsid w:val="00BD5C46"/>
    <w:rsid w:val="00BF1F90"/>
    <w:rsid w:val="00BF571A"/>
    <w:rsid w:val="00C068DE"/>
    <w:rsid w:val="00C20A79"/>
    <w:rsid w:val="00C21839"/>
    <w:rsid w:val="00C35D55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13A94"/>
    <w:rsid w:val="00E22805"/>
    <w:rsid w:val="00E31A85"/>
    <w:rsid w:val="00E43BA3"/>
    <w:rsid w:val="00E47E15"/>
    <w:rsid w:val="00E55B22"/>
    <w:rsid w:val="00E8064B"/>
    <w:rsid w:val="00EC6800"/>
    <w:rsid w:val="00F12C0F"/>
    <w:rsid w:val="00F22100"/>
    <w:rsid w:val="00F317A2"/>
    <w:rsid w:val="00F62653"/>
    <w:rsid w:val="00F62A36"/>
    <w:rsid w:val="00F64AED"/>
    <w:rsid w:val="00F660BA"/>
    <w:rsid w:val="00F80D67"/>
    <w:rsid w:val="00F92FD0"/>
    <w:rsid w:val="00F947C6"/>
    <w:rsid w:val="00FA5269"/>
    <w:rsid w:val="00FA67BD"/>
    <w:rsid w:val="00FC2E56"/>
    <w:rsid w:val="00FC6658"/>
    <w:rsid w:val="00FE3DB7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5A78-D61A-4333-BB82-68CE71E7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6</cp:revision>
  <cp:lastPrinted>2018-11-29T13:25:00Z</cp:lastPrinted>
  <dcterms:created xsi:type="dcterms:W3CDTF">2020-04-07T12:07:00Z</dcterms:created>
  <dcterms:modified xsi:type="dcterms:W3CDTF">2020-04-16T11:21:00Z</dcterms:modified>
</cp:coreProperties>
</file>