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845"/>
        <w:gridCol w:w="2553"/>
      </w:tblGrid>
      <w:tr w:rsidR="004271C8" w:rsidTr="000C6A87">
        <w:trPr>
          <w:trHeight w:val="256"/>
        </w:trPr>
        <w:tc>
          <w:tcPr>
            <w:tcW w:w="4895" w:type="dxa"/>
            <w:hideMark/>
          </w:tcPr>
          <w:p w:rsidR="004271C8" w:rsidRDefault="004271C8" w:rsidP="000C6A87">
            <w:pPr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1845" w:type="dxa"/>
            <w:hideMark/>
          </w:tcPr>
          <w:p w:rsidR="004271C8" w:rsidRDefault="00CC074B" w:rsidP="000C6A87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  <w:r w:rsidR="004271C8">
              <w:rPr>
                <w:b/>
                <w:sz w:val="24"/>
                <w:lang w:eastAsia="en-US"/>
              </w:rPr>
              <w:t xml:space="preserve">. </w:t>
            </w:r>
            <w:r>
              <w:rPr>
                <w:b/>
                <w:sz w:val="24"/>
                <w:lang w:eastAsia="en-US"/>
              </w:rPr>
              <w:t>5</w:t>
            </w:r>
            <w:r w:rsidR="004271C8">
              <w:rPr>
                <w:b/>
                <w:sz w:val="24"/>
                <w:lang w:eastAsia="en-US"/>
              </w:rPr>
              <w:t>.  2020</w:t>
            </w:r>
          </w:p>
        </w:tc>
        <w:tc>
          <w:tcPr>
            <w:tcW w:w="2553" w:type="dxa"/>
          </w:tcPr>
          <w:p w:rsidR="004271C8" w:rsidRDefault="004271C8" w:rsidP="000C6A8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MAJ/</w:t>
            </w:r>
            <w:r w:rsidR="001013AC">
              <w:rPr>
                <w:b/>
                <w:lang w:eastAsia="en-US"/>
              </w:rPr>
              <w:t>12</w:t>
            </w:r>
          </w:p>
        </w:tc>
      </w:tr>
      <w:tr w:rsidR="004271C8" w:rsidTr="000C6A87">
        <w:trPr>
          <w:trHeight w:val="238"/>
        </w:trPr>
        <w:tc>
          <w:tcPr>
            <w:tcW w:w="9293" w:type="dxa"/>
            <w:gridSpan w:val="3"/>
          </w:tcPr>
          <w:p w:rsidR="004271C8" w:rsidRPr="00E257CC" w:rsidRDefault="004271C8" w:rsidP="000C6A87">
            <w:pPr>
              <w:pStyle w:val="vlevo"/>
              <w:rPr>
                <w:b/>
              </w:rPr>
            </w:pPr>
          </w:p>
        </w:tc>
      </w:tr>
    </w:tbl>
    <w:bookmarkEnd w:id="0"/>
    <w:bookmarkEnd w:id="1"/>
    <w:bookmarkEnd w:id="2"/>
    <w:p w:rsidR="004271C8" w:rsidRDefault="004271C8" w:rsidP="004271C8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971"/>
      </w:tblGrid>
      <w:tr w:rsidR="004271C8" w:rsidTr="000C6A87">
        <w:tc>
          <w:tcPr>
            <w:tcW w:w="569" w:type="dxa"/>
            <w:hideMark/>
          </w:tcPr>
          <w:p w:rsidR="004271C8" w:rsidRDefault="004271C8" w:rsidP="000C6A87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0" w:type="dxa"/>
            <w:hideMark/>
          </w:tcPr>
          <w:p w:rsidR="004271C8" w:rsidRDefault="004271C8" w:rsidP="000C6A87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4271C8" w:rsidRDefault="004271C8" w:rsidP="000C6A87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 : </w:t>
            </w:r>
          </w:p>
        </w:tc>
        <w:tc>
          <w:tcPr>
            <w:tcW w:w="3971" w:type="dxa"/>
            <w:hideMark/>
          </w:tcPr>
          <w:p w:rsidR="004271C8" w:rsidRDefault="00CC074B" w:rsidP="000C6A87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271C8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5</w:t>
            </w:r>
            <w:r w:rsidR="004271C8">
              <w:rPr>
                <w:lang w:eastAsia="en-US"/>
              </w:rPr>
              <w:t>. 2020</w:t>
            </w:r>
          </w:p>
        </w:tc>
      </w:tr>
    </w:tbl>
    <w:p w:rsidR="004271C8" w:rsidRDefault="004271C8" w:rsidP="004271C8">
      <w:pPr>
        <w:pStyle w:val="Paragrafneslovan"/>
      </w:pPr>
    </w:p>
    <w:tbl>
      <w:tblPr>
        <w:tblW w:w="17369" w:type="dxa"/>
        <w:tblLayout w:type="fixed"/>
        <w:tblLook w:val="04A0" w:firstRow="1" w:lastRow="0" w:firstColumn="1" w:lastColumn="0" w:noHBand="0" w:noVBand="1"/>
      </w:tblPr>
      <w:tblGrid>
        <w:gridCol w:w="1275"/>
        <w:gridCol w:w="8047"/>
        <w:gridCol w:w="8047"/>
      </w:tblGrid>
      <w:tr w:rsidR="004271C8" w:rsidTr="000C6A87">
        <w:trPr>
          <w:cantSplit/>
        </w:trPr>
        <w:tc>
          <w:tcPr>
            <w:tcW w:w="1275" w:type="dxa"/>
            <w:hideMark/>
          </w:tcPr>
          <w:p w:rsidR="004271C8" w:rsidRDefault="004271C8" w:rsidP="000C6A87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8047" w:type="dxa"/>
          </w:tcPr>
          <w:p w:rsidR="004271C8" w:rsidRPr="00F87C14" w:rsidRDefault="004271C8" w:rsidP="000C6A87">
            <w:pPr>
              <w:pStyle w:val="vlevo"/>
              <w:spacing w:line="276" w:lineRule="auto"/>
              <w:rPr>
                <w:szCs w:val="24"/>
              </w:rPr>
            </w:pPr>
            <w:r>
              <w:t>Využití/nevyuž. předkupního práva statutárního města Plzně na odkoupení spoluvlastnického podílu ve výši 1/8 k celku nemovité věci – pozemku parc. č. 8460/20, k. ú. Plzeň z vlastnictví 1 FO do majetku města Plzně.</w:t>
            </w:r>
          </w:p>
        </w:tc>
        <w:tc>
          <w:tcPr>
            <w:tcW w:w="8047" w:type="dxa"/>
          </w:tcPr>
          <w:p w:rsidR="004271C8" w:rsidRPr="009E5375" w:rsidRDefault="004271C8" w:rsidP="000C6A87">
            <w:pPr>
              <w:pStyle w:val="vlevo"/>
            </w:pPr>
          </w:p>
        </w:tc>
      </w:tr>
    </w:tbl>
    <w:p w:rsidR="004271C8" w:rsidRDefault="004271C8" w:rsidP="004271C8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14D036" wp14:editId="03848821">
                <wp:simplePos x="0" y="0"/>
                <wp:positionH relativeFrom="column">
                  <wp:posOffset>-80645</wp:posOffset>
                </wp:positionH>
                <wp:positionV relativeFrom="paragraph">
                  <wp:posOffset>154305</wp:posOffset>
                </wp:positionV>
                <wp:extent cx="58959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15pt" to="45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" o:allowincell="f"/>
            </w:pict>
          </mc:Fallback>
        </mc:AlternateContent>
      </w:r>
    </w:p>
    <w:p w:rsidR="004271C8" w:rsidRDefault="004271C8" w:rsidP="004271C8">
      <w:pPr>
        <w:pStyle w:val="vlevot"/>
      </w:pPr>
      <w:r>
        <w:t>Zastupitelstvo města Plzně</w:t>
      </w:r>
    </w:p>
    <w:p w:rsidR="004271C8" w:rsidRDefault="004271C8" w:rsidP="004271C8">
      <w:pPr>
        <w:pStyle w:val="vlevo"/>
      </w:pPr>
      <w:r>
        <w:t>k návrhu Rady města Plzně</w:t>
      </w:r>
    </w:p>
    <w:p w:rsidR="004271C8" w:rsidRDefault="004271C8" w:rsidP="004271C8">
      <w:pPr>
        <w:pStyle w:val="vlevo"/>
      </w:pPr>
    </w:p>
    <w:p w:rsidR="004271C8" w:rsidRDefault="004271C8" w:rsidP="004271C8">
      <w:pPr>
        <w:pStyle w:val="parzahl"/>
      </w:pPr>
      <w:r>
        <w:t>B e r e   n a   v ě d o m í</w:t>
      </w:r>
    </w:p>
    <w:p w:rsidR="004271C8" w:rsidRDefault="004271C8" w:rsidP="004271C8">
      <w:pPr>
        <w:pStyle w:val="Paragrafneslovan"/>
      </w:pPr>
    </w:p>
    <w:p w:rsidR="004271C8" w:rsidRDefault="004271C8" w:rsidP="004271C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A535A">
        <w:rPr>
          <w:sz w:val="24"/>
          <w:szCs w:val="24"/>
        </w:rPr>
        <w:t>Skutečnost, že spoluvlastn</w:t>
      </w:r>
      <w:r>
        <w:rPr>
          <w:sz w:val="24"/>
          <w:szCs w:val="24"/>
        </w:rPr>
        <w:t>íkem</w:t>
      </w:r>
      <w:r w:rsidRPr="005A535A">
        <w:rPr>
          <w:sz w:val="24"/>
          <w:szCs w:val="24"/>
        </w:rPr>
        <w:t xml:space="preserve"> zaps. na LV č. </w:t>
      </w:r>
      <w:r>
        <w:rPr>
          <w:sz w:val="24"/>
          <w:szCs w:val="24"/>
        </w:rPr>
        <w:t>44140</w:t>
      </w:r>
      <w:r w:rsidRPr="005A535A">
        <w:rPr>
          <w:sz w:val="24"/>
          <w:szCs w:val="24"/>
        </w:rPr>
        <w:t xml:space="preserve"> pro k. ú. Plzeň byla učiněna nabídka na využití předkupního práva statutárního města Plzně na výkup je</w:t>
      </w:r>
      <w:r>
        <w:rPr>
          <w:sz w:val="24"/>
          <w:szCs w:val="24"/>
        </w:rPr>
        <w:t>ho</w:t>
      </w:r>
      <w:r w:rsidRPr="005A535A">
        <w:rPr>
          <w:sz w:val="24"/>
          <w:szCs w:val="24"/>
        </w:rPr>
        <w:t xml:space="preserve"> spoluvlastnick</w:t>
      </w:r>
      <w:r>
        <w:rPr>
          <w:sz w:val="24"/>
          <w:szCs w:val="24"/>
        </w:rPr>
        <w:t>ého</w:t>
      </w:r>
      <w:r w:rsidRPr="005A535A">
        <w:rPr>
          <w:sz w:val="24"/>
          <w:szCs w:val="24"/>
        </w:rPr>
        <w:t xml:space="preserve"> podíl</w:t>
      </w:r>
      <w:r>
        <w:rPr>
          <w:sz w:val="24"/>
          <w:szCs w:val="24"/>
        </w:rPr>
        <w:t>u</w:t>
      </w:r>
      <w:r w:rsidRPr="005A535A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e výši 1/8 </w:t>
      </w:r>
      <w:r w:rsidRPr="005A535A">
        <w:rPr>
          <w:sz w:val="24"/>
          <w:szCs w:val="24"/>
        </w:rPr>
        <w:t xml:space="preserve">k celku nemovité věci -  pozemku parc. č. </w:t>
      </w:r>
      <w:r>
        <w:rPr>
          <w:sz w:val="24"/>
          <w:szCs w:val="24"/>
        </w:rPr>
        <w:t>8460/20</w:t>
      </w:r>
      <w:r w:rsidRPr="005A535A">
        <w:rPr>
          <w:sz w:val="24"/>
          <w:szCs w:val="24"/>
        </w:rPr>
        <w:t>, k.</w:t>
      </w:r>
      <w:r>
        <w:rPr>
          <w:sz w:val="24"/>
          <w:szCs w:val="24"/>
        </w:rPr>
        <w:t> </w:t>
      </w:r>
      <w:r w:rsidRPr="005A535A">
        <w:rPr>
          <w:sz w:val="24"/>
          <w:szCs w:val="24"/>
        </w:rPr>
        <w:t>ú. Plzeň</w:t>
      </w:r>
      <w:r>
        <w:rPr>
          <w:sz w:val="24"/>
          <w:szCs w:val="24"/>
        </w:rPr>
        <w:t xml:space="preserve">. </w:t>
      </w:r>
      <w:r w:rsidRPr="005A535A">
        <w:rPr>
          <w:sz w:val="24"/>
          <w:szCs w:val="24"/>
        </w:rPr>
        <w:t xml:space="preserve">Město Plzeň je vlastníkem spoluvlastnického podílu </w:t>
      </w:r>
      <w:r w:rsidRPr="009D1324">
        <w:rPr>
          <w:sz w:val="24"/>
          <w:szCs w:val="24"/>
        </w:rPr>
        <w:t>ve výši 5/</w:t>
      </w:r>
      <w:r>
        <w:rPr>
          <w:sz w:val="24"/>
          <w:szCs w:val="24"/>
        </w:rPr>
        <w:t>6</w:t>
      </w:r>
      <w:r w:rsidRPr="005A535A">
        <w:rPr>
          <w:sz w:val="24"/>
          <w:szCs w:val="24"/>
        </w:rPr>
        <w:t xml:space="preserve"> k celku předmětného pozemku</w:t>
      </w:r>
      <w:r>
        <w:rPr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4271C8" w:rsidRPr="0039292A" w:rsidRDefault="004271C8" w:rsidP="004271C8">
      <w:pPr>
        <w:pStyle w:val="vlevo"/>
        <w:numPr>
          <w:ilvl w:val="0"/>
          <w:numId w:val="2"/>
        </w:numPr>
      </w:pPr>
      <w:r>
        <w:rPr>
          <w:szCs w:val="24"/>
        </w:rPr>
        <w:t>Skutečnost, že k předmětu převodu se váže zákonné předkupní právo ostatních spoluvlastníků.</w:t>
      </w:r>
    </w:p>
    <w:p w:rsidR="004271C8" w:rsidRDefault="004271C8" w:rsidP="004271C8">
      <w:pPr>
        <w:pStyle w:val="vlevo"/>
        <w:numPr>
          <w:ilvl w:val="0"/>
          <w:numId w:val="2"/>
        </w:numPr>
        <w:rPr>
          <w:szCs w:val="24"/>
        </w:rPr>
      </w:pPr>
      <w:r w:rsidRPr="009B36E7">
        <w:rPr>
          <w:szCs w:val="24"/>
        </w:rPr>
        <w:t xml:space="preserve">Nemožnost ze strany města Plzně zajistit splnění povinnosti prodávajících z předkupního práva, nabídnout předmět prodeje všem ostatním spoluvlastníkům (předkupníkům). </w:t>
      </w:r>
    </w:p>
    <w:p w:rsidR="004B24A2" w:rsidRPr="0039292A" w:rsidRDefault="004B24A2" w:rsidP="004271C8">
      <w:pPr>
        <w:pStyle w:val="vlevo"/>
        <w:numPr>
          <w:ilvl w:val="0"/>
          <w:numId w:val="2"/>
        </w:numPr>
        <w:rPr>
          <w:szCs w:val="24"/>
        </w:rPr>
      </w:pPr>
      <w:r w:rsidRPr="001E45C6">
        <w:rPr>
          <w:szCs w:val="24"/>
        </w:rPr>
        <w:t>Doporučení KNM RMP ze dne 27. 2. 2020 ne</w:t>
      </w:r>
      <w:r w:rsidRPr="001E45C6">
        <w:t xml:space="preserve">souhlasit s využitím předkupního práva statutárního města Plzně na základě učiněné nabídky spoluvlastníkem a v případě, že </w:t>
      </w:r>
      <w:r>
        <w:t>nedojde</w:t>
      </w:r>
      <w:r w:rsidRPr="001E45C6">
        <w:rPr>
          <w:szCs w:val="24"/>
        </w:rPr>
        <w:t xml:space="preserve"> k převodu </w:t>
      </w:r>
      <w:r>
        <w:rPr>
          <w:szCs w:val="24"/>
        </w:rPr>
        <w:t xml:space="preserve">nabízeného </w:t>
      </w:r>
      <w:r w:rsidRPr="001E45C6">
        <w:rPr>
          <w:szCs w:val="24"/>
        </w:rPr>
        <w:t xml:space="preserve">spoluvlastnického podílu </w:t>
      </w:r>
      <w:r>
        <w:rPr>
          <w:szCs w:val="24"/>
        </w:rPr>
        <w:t>k předmětnému pozemku</w:t>
      </w:r>
      <w:r w:rsidRPr="001E45C6">
        <w:rPr>
          <w:szCs w:val="24"/>
        </w:rPr>
        <w:t xml:space="preserve"> na</w:t>
      </w:r>
      <w:r>
        <w:rPr>
          <w:szCs w:val="24"/>
        </w:rPr>
        <w:t> </w:t>
      </w:r>
      <w:r w:rsidRPr="001E45C6">
        <w:rPr>
          <w:szCs w:val="24"/>
        </w:rPr>
        <w:t>základě uzavřené kupní smlouvy ze dne 2. 10. 2019 s předkupníkem, dále jednat o odkoupení předmětného podílu za kupní cenu 800 Kč/m</w:t>
      </w:r>
      <w:r w:rsidRPr="001E45C6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4271C8" w:rsidRDefault="004271C8" w:rsidP="004271C8">
      <w:pPr>
        <w:pStyle w:val="vlevo"/>
      </w:pPr>
    </w:p>
    <w:p w:rsidR="004271C8" w:rsidRPr="004271C8" w:rsidRDefault="004271C8" w:rsidP="004271C8">
      <w:pPr>
        <w:pStyle w:val="parzahl"/>
      </w:pPr>
      <w:r>
        <w:t>N e s c h v a l u j e</w:t>
      </w:r>
    </w:p>
    <w:p w:rsidR="004271C8" w:rsidRPr="00EF57F3" w:rsidRDefault="004271C8" w:rsidP="003B2A47">
      <w:pPr>
        <w:pStyle w:val="vlevo"/>
      </w:pPr>
      <w:r>
        <w:t xml:space="preserve">využití předkupního práva statutárního města Plzně a uzavření kupní smlouvy mezi městem Plzní (jako kupujícím) a spoluvlastníkem zaps. na LV č. 44140 pro k. ú. Plzeň </w:t>
      </w:r>
      <w:r>
        <w:rPr>
          <w:szCs w:val="24"/>
        </w:rPr>
        <w:t>(jako prodávajícím)</w:t>
      </w:r>
      <w:r>
        <w:t xml:space="preserve">, na odkoupení jeho spoluvlastnického podílu ve výši 1/8 k celku nemovité věci </w:t>
      </w:r>
      <w:r w:rsidRPr="000C5D71">
        <w:rPr>
          <w:szCs w:val="24"/>
        </w:rPr>
        <w:t>–</w:t>
      </w:r>
      <w:r>
        <w:rPr>
          <w:szCs w:val="24"/>
        </w:rPr>
        <w:t xml:space="preserve"> pozemku parc. č. 8460/20 o výměře 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ostatní plocha, ostatní komunikace, </w:t>
      </w:r>
      <w:r>
        <w:t>k. ú. Plzeň</w:t>
      </w:r>
      <w:r w:rsidRPr="000C5D71">
        <w:rPr>
          <w:szCs w:val="24"/>
        </w:rPr>
        <w:t>, do</w:t>
      </w:r>
      <w:r>
        <w:rPr>
          <w:szCs w:val="24"/>
        </w:rPr>
        <w:t> </w:t>
      </w:r>
      <w:r w:rsidRPr="000C5D71">
        <w:rPr>
          <w:szCs w:val="24"/>
        </w:rPr>
        <w:t xml:space="preserve">majetku města Plzně za </w:t>
      </w:r>
      <w:r>
        <w:rPr>
          <w:szCs w:val="24"/>
        </w:rPr>
        <w:t xml:space="preserve">celkovou sjednanou </w:t>
      </w:r>
      <w:r w:rsidRPr="000C5D71">
        <w:rPr>
          <w:szCs w:val="24"/>
        </w:rPr>
        <w:t xml:space="preserve">kupní cenu </w:t>
      </w:r>
      <w:r>
        <w:rPr>
          <w:szCs w:val="24"/>
        </w:rPr>
        <w:t>1 933 Kč.</w:t>
      </w:r>
      <w:r w:rsidRPr="00EF57F3">
        <w:t xml:space="preserve"> </w:t>
      </w:r>
    </w:p>
    <w:p w:rsidR="004271C8" w:rsidRDefault="004271C8" w:rsidP="004271C8">
      <w:pPr>
        <w:tabs>
          <w:tab w:val="left" w:pos="6946"/>
        </w:tabs>
        <w:jc w:val="both"/>
      </w:pPr>
    </w:p>
    <w:p w:rsidR="004271C8" w:rsidRDefault="004271C8" w:rsidP="004271C8">
      <w:pPr>
        <w:pStyle w:val="parzahl"/>
      </w:pPr>
      <w:r>
        <w:t>U k l á d á</w:t>
      </w:r>
    </w:p>
    <w:p w:rsidR="004271C8" w:rsidRDefault="004271C8" w:rsidP="004271C8">
      <w:pPr>
        <w:pStyle w:val="Paragrafneslovan"/>
      </w:pPr>
      <w:r>
        <w:t>Radě města Plzně</w:t>
      </w:r>
    </w:p>
    <w:p w:rsidR="004271C8" w:rsidRDefault="004271C8" w:rsidP="004271C8">
      <w:pPr>
        <w:pStyle w:val="Paragrafneslovan"/>
      </w:pPr>
      <w:r>
        <w:t>informovat vlastníka zaps. na LV č. 44140 pro k.</w:t>
      </w:r>
      <w:r w:rsidR="008D5475">
        <w:t xml:space="preserve"> </w:t>
      </w:r>
      <w:r>
        <w:t xml:space="preserve">ú. Plzeň o přijatém usnesení ZMP. </w:t>
      </w:r>
    </w:p>
    <w:p w:rsidR="004271C8" w:rsidRDefault="004271C8" w:rsidP="004271C8">
      <w:pPr>
        <w:pStyle w:val="Paragrafneslovan"/>
      </w:pPr>
      <w:r>
        <w:t>Termín: 23. 5. 2020</w:t>
      </w:r>
    </w:p>
    <w:p w:rsidR="004271C8" w:rsidRDefault="004271C8" w:rsidP="004271C8">
      <w:pPr>
        <w:pStyle w:val="Paragrafneslovan"/>
        <w:pBdr>
          <w:bottom w:val="single" w:sz="4" w:space="1" w:color="auto"/>
        </w:pBdr>
      </w:pPr>
    </w:p>
    <w:p w:rsidR="004271C8" w:rsidRDefault="004271C8" w:rsidP="004B24A2">
      <w:pPr>
        <w:pStyle w:val="vlev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    Bc. Šlouf, MBA, člen RMP       </w:t>
      </w:r>
      <w:r>
        <w:tab/>
      </w:r>
      <w:r w:rsidR="004B24A2">
        <w:tab/>
      </w:r>
      <w:r w:rsidR="004B24A2">
        <w:tab/>
      </w:r>
      <w:r w:rsidR="004B24A2">
        <w:tab/>
      </w:r>
      <w:r w:rsidR="004B24A2">
        <w:tab/>
      </w:r>
      <w:r w:rsidR="004B24A2">
        <w:tab/>
        <w:t xml:space="preserve">         </w:t>
      </w:r>
      <w:r w:rsidR="004B24A2">
        <w:tab/>
      </w:r>
      <w:r w:rsidR="004B24A2">
        <w:tab/>
      </w:r>
      <w:r w:rsidR="004B24A2">
        <w:tab/>
        <w:t>Mgr. Šneberková</w:t>
      </w:r>
    </w:p>
    <w:p w:rsidR="004271C8" w:rsidRDefault="004271C8" w:rsidP="004271C8"/>
    <w:p w:rsidR="004271C8" w:rsidRDefault="004271C8" w:rsidP="004271C8"/>
    <w:p w:rsidR="004271C8" w:rsidRDefault="004271C8" w:rsidP="004271C8"/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37"/>
        <w:gridCol w:w="2977"/>
      </w:tblGrid>
      <w:tr w:rsidR="004271C8" w:rsidTr="000C6A8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Bc. Šlouf, MBA, člen RMP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</w:p>
        </w:tc>
      </w:tr>
      <w:tr w:rsidR="004271C8" w:rsidTr="000C6A8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1C8" w:rsidRDefault="00CC074B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271C8">
              <w:rPr>
                <w:lang w:eastAsia="en-US"/>
              </w:rPr>
              <w:t xml:space="preserve">. </w:t>
            </w:r>
            <w:r w:rsidR="00084CA3">
              <w:rPr>
                <w:lang w:eastAsia="en-US"/>
              </w:rPr>
              <w:t>4</w:t>
            </w:r>
            <w:r w:rsidR="004271C8">
              <w:rPr>
                <w:lang w:eastAsia="en-US"/>
              </w:rPr>
              <w:t>. 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4271C8" w:rsidTr="000C6A8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Mgr. Šneberková, VO MAJ MMP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</w:p>
        </w:tc>
      </w:tr>
      <w:tr w:rsidR="004271C8" w:rsidTr="000C6A8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  <w:p w:rsidR="004271C8" w:rsidRDefault="00CC074B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271C8">
              <w:rPr>
                <w:lang w:eastAsia="en-US"/>
              </w:rPr>
              <w:t>. 3. 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71C8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</w:t>
            </w:r>
            <w:bookmarkStart w:id="3" w:name="_GoBack"/>
            <w:bookmarkEnd w:id="3"/>
            <w:r>
              <w:rPr>
                <w:lang w:eastAsia="en-US"/>
              </w:rPr>
              <w:t xml:space="preserve">   </w:t>
            </w:r>
          </w:p>
          <w:p w:rsidR="004271C8" w:rsidRDefault="004271C8" w:rsidP="000C6A87">
            <w:pPr>
              <w:pStyle w:val="Paragrafneslovan"/>
              <w:rPr>
                <w:lang w:eastAsia="en-US"/>
              </w:rPr>
            </w:pPr>
          </w:p>
          <w:p w:rsidR="004271C8" w:rsidRPr="006F3FC9" w:rsidRDefault="004271C8" w:rsidP="000C6A8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CC074B">
              <w:rPr>
                <w:lang w:eastAsia="en-US"/>
              </w:rPr>
              <w:t xml:space="preserve"> 223</w:t>
            </w:r>
          </w:p>
        </w:tc>
      </w:tr>
    </w:tbl>
    <w:p w:rsidR="004271C8" w:rsidRDefault="004271C8" w:rsidP="004271C8"/>
    <w:p w:rsidR="004271C8" w:rsidRDefault="004271C8" w:rsidP="004271C8"/>
    <w:p w:rsidR="00655F2F" w:rsidRDefault="00655F2F"/>
    <w:sectPr w:rsidR="00655F2F" w:rsidSect="00E257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96E"/>
    <w:multiLevelType w:val="hybridMultilevel"/>
    <w:tmpl w:val="1E482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3305"/>
    <w:multiLevelType w:val="hybridMultilevel"/>
    <w:tmpl w:val="3DB0F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C8"/>
    <w:rsid w:val="00084CA3"/>
    <w:rsid w:val="001013AC"/>
    <w:rsid w:val="003B2A47"/>
    <w:rsid w:val="004271C8"/>
    <w:rsid w:val="004B24A2"/>
    <w:rsid w:val="00655F2F"/>
    <w:rsid w:val="00865915"/>
    <w:rsid w:val="008D5475"/>
    <w:rsid w:val="00AE5DA6"/>
    <w:rsid w:val="00CC074B"/>
    <w:rsid w:val="00D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4271C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4271C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4271C8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4271C8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4271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271C8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4271C8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4271C8"/>
    <w:rPr>
      <w:b/>
    </w:rPr>
  </w:style>
  <w:style w:type="character" w:customStyle="1" w:styleId="ParagrafneslovanChar">
    <w:name w:val="Paragraf nečíslovaný Char"/>
    <w:link w:val="Paragrafneslovan"/>
    <w:locked/>
    <w:rsid w:val="004271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71C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4271C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4271C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4271C8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4271C8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4271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271C8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4271C8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4271C8"/>
    <w:rPr>
      <w:b/>
    </w:rPr>
  </w:style>
  <w:style w:type="character" w:customStyle="1" w:styleId="ParagrafneslovanChar">
    <w:name w:val="Paragraf nečíslovaný Char"/>
    <w:link w:val="Paragrafneslovan"/>
    <w:locked/>
    <w:rsid w:val="004271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71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ADC7-20F7-487B-9B3E-6337DC94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9</cp:revision>
  <cp:lastPrinted>2020-04-22T10:11:00Z</cp:lastPrinted>
  <dcterms:created xsi:type="dcterms:W3CDTF">2020-02-26T09:20:00Z</dcterms:created>
  <dcterms:modified xsi:type="dcterms:W3CDTF">2020-04-29T07:45:00Z</dcterms:modified>
</cp:coreProperties>
</file>