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46" w:rsidRDefault="00293346" w:rsidP="00293346">
      <w:pPr>
        <w:pStyle w:val="nadpcent"/>
        <w:spacing w:before="100" w:beforeAutospacing="1" w:after="840"/>
        <w:rPr>
          <w:sz w:val="32"/>
          <w:lang w:val="cs-CZ"/>
        </w:rPr>
      </w:pPr>
      <w:r>
        <w:rPr>
          <w:sz w:val="32"/>
          <w:lang w:val="cs-CZ"/>
        </w:rP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293346" w:rsidTr="0068140B">
        <w:tc>
          <w:tcPr>
            <w:tcW w:w="567" w:type="dxa"/>
            <w:hideMark/>
          </w:tcPr>
          <w:p w:rsidR="00293346" w:rsidRDefault="00293346" w:rsidP="0068140B">
            <w:pPr>
              <w:pStyle w:val="vlevo"/>
              <w:rPr>
                <w:szCs w:val="24"/>
              </w:rPr>
            </w:pPr>
            <w:r>
              <w:rPr>
                <w:szCs w:val="24"/>
              </w:rPr>
              <w:t>č.:</w:t>
            </w:r>
          </w:p>
        </w:tc>
        <w:tc>
          <w:tcPr>
            <w:tcW w:w="3586" w:type="dxa"/>
            <w:hideMark/>
          </w:tcPr>
          <w:p w:rsidR="00293346" w:rsidRDefault="00293346" w:rsidP="0068140B">
            <w:pPr>
              <w:pStyle w:val="vlevo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92" w:type="dxa"/>
            <w:hideMark/>
          </w:tcPr>
          <w:p w:rsidR="00293346" w:rsidRDefault="00293346" w:rsidP="0068140B">
            <w:pPr>
              <w:pStyle w:val="vlevo"/>
              <w:rPr>
                <w:szCs w:val="24"/>
              </w:rPr>
            </w:pPr>
            <w:r>
              <w:rPr>
                <w:szCs w:val="24"/>
              </w:rPr>
              <w:t xml:space="preserve">ze dne: </w:t>
            </w:r>
          </w:p>
        </w:tc>
        <w:tc>
          <w:tcPr>
            <w:tcW w:w="3827" w:type="dxa"/>
            <w:hideMark/>
          </w:tcPr>
          <w:p w:rsidR="00293346" w:rsidRDefault="00293346" w:rsidP="0068140B">
            <w:pPr>
              <w:pStyle w:val="vlevo"/>
              <w:rPr>
                <w:szCs w:val="24"/>
              </w:rPr>
            </w:pPr>
            <w:r>
              <w:rPr>
                <w:szCs w:val="24"/>
              </w:rPr>
              <w:t>18. 3. 2020</w:t>
            </w:r>
          </w:p>
        </w:tc>
      </w:tr>
    </w:tbl>
    <w:p w:rsidR="00293346" w:rsidRDefault="00293346" w:rsidP="00293346">
      <w:pPr>
        <w:pStyle w:val="Paragrafneslovan"/>
      </w:pPr>
    </w:p>
    <w:tbl>
      <w:tblPr>
        <w:tblW w:w="16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</w:tblGrid>
      <w:tr w:rsidR="00293346" w:rsidTr="0068140B">
        <w:trPr>
          <w:cantSplit/>
        </w:trPr>
        <w:tc>
          <w:tcPr>
            <w:tcW w:w="1167" w:type="dxa"/>
            <w:hideMark/>
          </w:tcPr>
          <w:p w:rsidR="00293346" w:rsidRDefault="00293346" w:rsidP="0068140B">
            <w:pPr>
              <w:pStyle w:val="vlev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ve věci:</w:t>
            </w:r>
          </w:p>
        </w:tc>
        <w:tc>
          <w:tcPr>
            <w:tcW w:w="7905" w:type="dxa"/>
            <w:vAlign w:val="bottom"/>
            <w:hideMark/>
          </w:tcPr>
          <w:p w:rsidR="00293346" w:rsidRDefault="00293346" w:rsidP="0068140B">
            <w:pPr>
              <w:pStyle w:val="vlevo"/>
              <w:rPr>
                <w:bCs/>
                <w:noProof/>
                <w:szCs w:val="24"/>
              </w:rPr>
            </w:pPr>
            <w:r>
              <w:rPr>
                <w:bCs/>
                <w:lang w:eastAsia="en-US"/>
              </w:rPr>
              <w:t>Územní studie „Plzeň, Americká – Prokopova – Purkyňova – Resslova“</w:t>
            </w:r>
          </w:p>
        </w:tc>
        <w:tc>
          <w:tcPr>
            <w:tcW w:w="7905" w:type="dxa"/>
          </w:tcPr>
          <w:p w:rsidR="00293346" w:rsidRDefault="00293346" w:rsidP="0068140B">
            <w:pPr>
              <w:pStyle w:val="Zhlav"/>
              <w:rPr>
                <w:noProof/>
                <w:szCs w:val="24"/>
              </w:rPr>
            </w:pPr>
          </w:p>
        </w:tc>
      </w:tr>
    </w:tbl>
    <w:p w:rsidR="00293346" w:rsidRDefault="00293346" w:rsidP="00293346">
      <w:pPr>
        <w:pStyle w:val="vlevo"/>
        <w:rPr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0" b="0"/>
                <wp:wrapNone/>
                <wp:docPr id="1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1AADA" id="Přímá spojnic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DtE2BO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293346" w:rsidRDefault="00293346" w:rsidP="00293346">
      <w:pPr>
        <w:pStyle w:val="vlevo"/>
        <w:ind w:left="-284"/>
        <w:rPr>
          <w:noProof/>
          <w:szCs w:val="24"/>
        </w:rPr>
      </w:pPr>
    </w:p>
    <w:p w:rsidR="00293346" w:rsidRDefault="00293346" w:rsidP="00293346">
      <w:pPr>
        <w:pStyle w:val="Nadpis2"/>
        <w:jc w:val="both"/>
        <w:rPr>
          <w:noProof/>
        </w:rPr>
      </w:pPr>
      <w:r>
        <w:rPr>
          <w:noProof/>
        </w:rPr>
        <w:t>Rada městského obvodu Plzeň 3</w:t>
      </w:r>
    </w:p>
    <w:p w:rsidR="00293346" w:rsidRDefault="00293346" w:rsidP="00293346">
      <w:pPr>
        <w:jc w:val="both"/>
        <w:rPr>
          <w:noProof/>
        </w:rPr>
      </w:pPr>
      <w:r>
        <w:rPr>
          <w:noProof/>
        </w:rPr>
        <w:t>k návrhu předsedy Komise výstavby, dopravy a územního plánování</w:t>
      </w:r>
    </w:p>
    <w:p w:rsidR="00293346" w:rsidRDefault="00293346" w:rsidP="00293346">
      <w:pPr>
        <w:jc w:val="both"/>
        <w:rPr>
          <w:noProof/>
        </w:rPr>
      </w:pPr>
    </w:p>
    <w:p w:rsidR="00293346" w:rsidRDefault="00293346" w:rsidP="00293346">
      <w:pPr>
        <w:pStyle w:val="Nadpis2"/>
        <w:jc w:val="both"/>
        <w:rPr>
          <w:noProof/>
        </w:rPr>
      </w:pPr>
      <w:r>
        <w:rPr>
          <w:noProof/>
        </w:rPr>
        <w:t>I.   b e r e   n a   v ě d o m í</w:t>
      </w:r>
    </w:p>
    <w:p w:rsidR="00293346" w:rsidRDefault="00293346" w:rsidP="00293346">
      <w:pPr>
        <w:jc w:val="both"/>
      </w:pPr>
    </w:p>
    <w:p w:rsidR="00293346" w:rsidRDefault="00293346" w:rsidP="00293346">
      <w:pPr>
        <w:jc w:val="both"/>
        <w:rPr>
          <w:bCs/>
        </w:rPr>
      </w:pPr>
      <w:r>
        <w:rPr>
          <w:bCs/>
        </w:rPr>
        <w:t xml:space="preserve">- Útvarem koncepce a rozvoje města Plzně zpracovanou územní </w:t>
      </w:r>
      <w:r>
        <w:t>studii „Plzeň, Americká – Prokopova – Purkyňova – Resslova“</w:t>
      </w:r>
    </w:p>
    <w:p w:rsidR="00293346" w:rsidRDefault="00293346" w:rsidP="00293346">
      <w:pPr>
        <w:pStyle w:val="vlevo"/>
        <w:rPr>
          <w:bCs/>
          <w:noProof/>
          <w:szCs w:val="24"/>
        </w:rPr>
      </w:pPr>
    </w:p>
    <w:p w:rsidR="00293346" w:rsidRDefault="00293346" w:rsidP="00293346">
      <w:pPr>
        <w:jc w:val="both"/>
        <w:rPr>
          <w:szCs w:val="24"/>
        </w:rPr>
      </w:pPr>
      <w:r>
        <w:rPr>
          <w:noProof/>
        </w:rPr>
        <w:t>- usnesení č. 3/2020 Komise výstavby, dopravy a územního plánování</w:t>
      </w:r>
      <w:r>
        <w:rPr>
          <w:bCs/>
        </w:rPr>
        <w:t xml:space="preserve"> týkající se doporučení na odsouhlasení územní </w:t>
      </w:r>
      <w:r>
        <w:t>studie „Plzeň, Americká – Prokopova – Purkyňova – Resslova“</w:t>
      </w:r>
    </w:p>
    <w:p w:rsidR="00293346" w:rsidRDefault="00293346" w:rsidP="00293346">
      <w:pPr>
        <w:pStyle w:val="vlevo"/>
        <w:rPr>
          <w:szCs w:val="24"/>
        </w:rPr>
      </w:pPr>
    </w:p>
    <w:p w:rsidR="00293346" w:rsidRDefault="00293346" w:rsidP="00293346">
      <w:pPr>
        <w:pStyle w:val="Bezmezer"/>
        <w:rPr>
          <w:lang w:eastAsia="en-US"/>
        </w:rPr>
      </w:pPr>
      <w:r>
        <w:rPr>
          <w:b/>
        </w:rPr>
        <w:t>II.   s o u h l a s í</w:t>
      </w:r>
    </w:p>
    <w:p w:rsidR="00293346" w:rsidRDefault="00293346" w:rsidP="00293346">
      <w:pPr>
        <w:pStyle w:val="vlevo"/>
        <w:rPr>
          <w:b/>
          <w:bCs/>
          <w:szCs w:val="24"/>
        </w:rPr>
      </w:pPr>
    </w:p>
    <w:p w:rsidR="00293346" w:rsidRDefault="00293346" w:rsidP="00293346">
      <w:pPr>
        <w:pStyle w:val="vlevo"/>
        <w:rPr>
          <w:szCs w:val="24"/>
        </w:rPr>
      </w:pPr>
      <w:r>
        <w:rPr>
          <w:szCs w:val="24"/>
        </w:rPr>
        <w:t>s územní studií „Plzeň, Americká – Prokopova – Purkyňova – Resslova“</w:t>
      </w:r>
    </w:p>
    <w:p w:rsidR="00293346" w:rsidRDefault="00293346" w:rsidP="00293346">
      <w:pPr>
        <w:pStyle w:val="vlevo"/>
        <w:rPr>
          <w:bCs/>
          <w:sz w:val="22"/>
          <w:szCs w:val="22"/>
        </w:rPr>
      </w:pPr>
    </w:p>
    <w:p w:rsidR="00293346" w:rsidRDefault="00293346" w:rsidP="00293346">
      <w:pPr>
        <w:pStyle w:val="vlevo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III.   u k l á d á</w:t>
      </w:r>
    </w:p>
    <w:p w:rsidR="00293346" w:rsidRDefault="00293346" w:rsidP="00293346">
      <w:pPr>
        <w:pStyle w:val="vlevo"/>
        <w:rPr>
          <w:noProof/>
          <w:szCs w:val="24"/>
        </w:rPr>
      </w:pPr>
    </w:p>
    <w:p w:rsidR="00293346" w:rsidRDefault="00293346" w:rsidP="00293346">
      <w:pPr>
        <w:jc w:val="both"/>
        <w:rPr>
          <w:noProof/>
          <w:szCs w:val="24"/>
        </w:rPr>
      </w:pPr>
      <w:r>
        <w:rPr>
          <w:noProof/>
        </w:rPr>
        <w:t xml:space="preserve">tajemníkovi ÚMO Plzeň 3 informovat o přijatém usnesení </w:t>
      </w:r>
      <w:r>
        <w:rPr>
          <w:bCs/>
        </w:rPr>
        <w:t>Útvar koncepce a rozvoje města Plzně</w:t>
      </w:r>
      <w:r>
        <w:rPr>
          <w:noProof/>
        </w:rPr>
        <w:t>.</w:t>
      </w:r>
    </w:p>
    <w:p w:rsidR="00293346" w:rsidRDefault="00293346" w:rsidP="00293346">
      <w:pPr>
        <w:jc w:val="both"/>
        <w:rPr>
          <w:noProof/>
          <w:sz w:val="22"/>
          <w:szCs w:val="22"/>
        </w:rPr>
      </w:pPr>
    </w:p>
    <w:p w:rsidR="00293346" w:rsidRDefault="00293346" w:rsidP="00293346">
      <w:pPr>
        <w:jc w:val="both"/>
        <w:rPr>
          <w:noProof/>
          <w:szCs w:val="24"/>
        </w:rPr>
      </w:pPr>
      <w:r>
        <w:rPr>
          <w:noProof/>
        </w:rPr>
        <w:t>Termín: do 30. 3. 2020                                                         Zodpovídá: vedoucí odboru DŽP</w:t>
      </w:r>
    </w:p>
    <w:p w:rsidR="00293346" w:rsidRDefault="00293346" w:rsidP="00293346"/>
    <w:p w:rsidR="00293346" w:rsidRDefault="00293346" w:rsidP="00293346"/>
    <w:p w:rsidR="00293346" w:rsidRDefault="00293346" w:rsidP="00293346"/>
    <w:p w:rsidR="00293346" w:rsidRDefault="00293346" w:rsidP="00293346"/>
    <w:p w:rsidR="00293346" w:rsidRDefault="00293346" w:rsidP="00293346"/>
    <w:p w:rsidR="00293346" w:rsidRDefault="00293346" w:rsidP="00293346"/>
    <w:p w:rsidR="00293346" w:rsidRDefault="00293346" w:rsidP="00293346">
      <w:bookmarkStart w:id="0" w:name="_GoBack"/>
      <w:bookmarkEnd w:id="0"/>
    </w:p>
    <w:p w:rsidR="00293346" w:rsidRDefault="00293346" w:rsidP="00293346"/>
    <w:p w:rsidR="00293346" w:rsidRDefault="00293346" w:rsidP="00293346"/>
    <w:p w:rsidR="00293346" w:rsidRDefault="00293346" w:rsidP="00293346"/>
    <w:p w:rsidR="00293346" w:rsidRDefault="00293346" w:rsidP="00293346">
      <w:pPr>
        <w:pStyle w:val="Bezmezer"/>
      </w:pPr>
      <w:r>
        <w:t>___________________________________________________________________________</w:t>
      </w:r>
    </w:p>
    <w:p w:rsidR="00293346" w:rsidRDefault="00293346" w:rsidP="00293346">
      <w:pPr>
        <w:pStyle w:val="Bezmezer"/>
      </w:pPr>
      <w:r>
        <w:t xml:space="preserve">   </w:t>
      </w:r>
    </w:p>
    <w:p w:rsidR="00293346" w:rsidRDefault="00293346" w:rsidP="00293346">
      <w:pPr>
        <w:pStyle w:val="Bezmezer"/>
      </w:pPr>
    </w:p>
    <w:p w:rsidR="00293346" w:rsidRDefault="00293346" w:rsidP="00293346">
      <w:pPr>
        <w:pStyle w:val="Bezmezer"/>
      </w:pPr>
    </w:p>
    <w:p w:rsidR="00293346" w:rsidRDefault="00293346" w:rsidP="00293346">
      <w:pPr>
        <w:pStyle w:val="Bezmezer"/>
      </w:pPr>
    </w:p>
    <w:p w:rsidR="00293346" w:rsidRDefault="00293346" w:rsidP="00293346">
      <w:pPr>
        <w:pStyle w:val="Bezmezer"/>
      </w:pPr>
    </w:p>
    <w:p w:rsidR="00293346" w:rsidRDefault="00293346" w:rsidP="00293346">
      <w:pPr>
        <w:pStyle w:val="Bezmezer"/>
      </w:pPr>
      <w:r>
        <w:t xml:space="preserve">  Mgr. David Procházka                                                                      Ing. Petr Baloun</w:t>
      </w:r>
    </w:p>
    <w:p w:rsidR="00293346" w:rsidRDefault="00293346" w:rsidP="00293346">
      <w:r>
        <w:t xml:space="preserve">    starosta MO Plzeň 3                                                                   místostarosta MO Plzeň 3</w:t>
      </w:r>
    </w:p>
    <w:p w:rsidR="004963CA" w:rsidRDefault="004963CA"/>
    <w:sectPr w:rsidR="00496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346" w:rsidRDefault="00293346">
      <w:r>
        <w:separator/>
      </w:r>
    </w:p>
  </w:endnote>
  <w:endnote w:type="continuationSeparator" w:id="0">
    <w:p w:rsidR="00293346" w:rsidRDefault="0029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1D" w:rsidRDefault="004903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CA" w:rsidRDefault="004963CA">
    <w:pPr>
      <w:pStyle w:val="Zpat"/>
      <w:pBdr>
        <w:top w:val="single" w:sz="4" w:space="1" w:color="auto"/>
      </w:pBdr>
    </w:pPr>
    <w:r>
      <w:rPr>
        <w:i/>
      </w:rPr>
      <w:tab/>
    </w:r>
    <w:r>
      <w:rPr>
        <w:i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1D" w:rsidRDefault="004903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346" w:rsidRDefault="00293346">
      <w:r>
        <w:separator/>
      </w:r>
    </w:p>
  </w:footnote>
  <w:footnote w:type="continuationSeparator" w:id="0">
    <w:p w:rsidR="00293346" w:rsidRDefault="0029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1D" w:rsidRDefault="004903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CA" w:rsidRDefault="004963CA">
    <w:pPr>
      <w:pStyle w:val="Zhlav"/>
      <w:jc w:val="center"/>
      <w:rPr>
        <w:i/>
        <w:sz w:val="28"/>
      </w:rPr>
    </w:pPr>
    <w:r>
      <w:rPr>
        <w:i/>
        <w:sz w:val="28"/>
      </w:rPr>
      <w:t>Usnesení Rady MO Plzeň 3</w:t>
    </w:r>
  </w:p>
  <w:p w:rsidR="004963CA" w:rsidRDefault="0049031D">
    <w:pPr>
      <w:pStyle w:val="Zhlav"/>
      <w:rPr>
        <w:i/>
      </w:rPr>
    </w:pPr>
    <w:r>
      <w:rPr>
        <w:i/>
      </w:rPr>
      <w:t>Č</w:t>
    </w:r>
    <w:r w:rsidR="004963CA">
      <w:rPr>
        <w:i/>
      </w:rPr>
      <w:t>íslo RMO:</w:t>
    </w:r>
  </w:p>
  <w:p w:rsidR="004963CA" w:rsidRDefault="004963CA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RMO: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1D" w:rsidRDefault="004903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46"/>
    <w:rsid w:val="00293346"/>
    <w:rsid w:val="0049031D"/>
    <w:rsid w:val="0049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DD0BE9"/>
  <w15:chartTrackingRefBased/>
  <w15:docId w15:val="{E802031D-67A3-41A7-A586-1D0CD862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3346"/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293346"/>
    <w:pPr>
      <w:keepNext/>
      <w:outlineLvl w:val="1"/>
    </w:pPr>
    <w:rPr>
      <w:b/>
      <w:bCs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293346"/>
    <w:rPr>
      <w:b/>
      <w:bCs/>
      <w:sz w:val="24"/>
      <w:szCs w:val="24"/>
    </w:rPr>
  </w:style>
  <w:style w:type="character" w:customStyle="1" w:styleId="ZhlavChar">
    <w:name w:val="Záhlaví Char"/>
    <w:link w:val="Zhlav"/>
    <w:rsid w:val="00293346"/>
    <w:rPr>
      <w:sz w:val="24"/>
    </w:rPr>
  </w:style>
  <w:style w:type="paragraph" w:styleId="Bezmezer">
    <w:name w:val="No Spacing"/>
    <w:uiPriority w:val="1"/>
    <w:qFormat/>
    <w:rsid w:val="00293346"/>
    <w:rPr>
      <w:sz w:val="24"/>
      <w:szCs w:val="24"/>
    </w:rPr>
  </w:style>
  <w:style w:type="paragraph" w:customStyle="1" w:styleId="vlevo">
    <w:name w:val="vlevo"/>
    <w:basedOn w:val="Normln"/>
    <w:link w:val="vlevoChar"/>
    <w:rsid w:val="00293346"/>
    <w:pPr>
      <w:jc w:val="both"/>
    </w:pPr>
  </w:style>
  <w:style w:type="paragraph" w:customStyle="1" w:styleId="nadpcent">
    <w:name w:val="nadpcent"/>
    <w:basedOn w:val="Normln"/>
    <w:next w:val="vlevo"/>
    <w:rsid w:val="00293346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Paragrafneslovan">
    <w:name w:val="Paragraf nečíslovaný"/>
    <w:basedOn w:val="Normln"/>
    <w:autoRedefine/>
    <w:rsid w:val="00293346"/>
    <w:pPr>
      <w:ind w:left="-70"/>
      <w:jc w:val="both"/>
    </w:pPr>
    <w:rPr>
      <w:bCs/>
    </w:rPr>
  </w:style>
  <w:style w:type="character" w:customStyle="1" w:styleId="vlevoChar">
    <w:name w:val="vlevo Char"/>
    <w:link w:val="vlevo"/>
    <w:locked/>
    <w:rsid w:val="002933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bvodn&#237;%20rada%20MO3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MO3.dot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Renáta</dc:creator>
  <cp:keywords/>
  <dc:description/>
  <cp:lastModifiedBy>Neubauerová Renáta</cp:lastModifiedBy>
  <cp:revision>1</cp:revision>
  <cp:lastPrinted>1601-01-01T00:00:00Z</cp:lastPrinted>
  <dcterms:created xsi:type="dcterms:W3CDTF">2020-03-25T05:59:00Z</dcterms:created>
  <dcterms:modified xsi:type="dcterms:W3CDTF">2020-03-25T05:59:00Z</dcterms:modified>
</cp:coreProperties>
</file>