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2" w:rsidRDefault="00AC1BD2" w:rsidP="00DC79B1">
      <w:pPr>
        <w:pStyle w:val="Nadpis3"/>
        <w:ind w:firstLine="0"/>
      </w:pPr>
      <w:r>
        <w:t xml:space="preserve">D </w:t>
      </w:r>
      <w:r w:rsidR="00482EC6">
        <w:t xml:space="preserve">ů v o d o v á   z p r á v a </w:t>
      </w:r>
      <w:r w:rsidR="006F48B5">
        <w:t xml:space="preserve">č. </w:t>
      </w:r>
      <w:r w:rsidR="00F425F4">
        <w:t>6</w:t>
      </w:r>
    </w:p>
    <w:p w:rsidR="00DC79B1" w:rsidRDefault="00DC79B1" w:rsidP="00DC79B1"/>
    <w:p w:rsidR="00DC79B1" w:rsidRPr="00DC79B1" w:rsidRDefault="00DC79B1" w:rsidP="00DC79B1"/>
    <w:p w:rsidR="00AC1BD2" w:rsidRPr="00A765FE" w:rsidRDefault="00AC1BD2" w:rsidP="00AC1BD2">
      <w:pPr>
        <w:rPr>
          <w:b/>
          <w:sz w:val="24"/>
          <w:szCs w:val="24"/>
        </w:rPr>
      </w:pPr>
      <w:r w:rsidRPr="00A765FE">
        <w:rPr>
          <w:b/>
          <w:sz w:val="24"/>
          <w:szCs w:val="24"/>
        </w:rPr>
        <w:t>1. Název problému a jeho charakteristika:</w:t>
      </w:r>
    </w:p>
    <w:p w:rsidR="00830163" w:rsidRDefault="001509EE" w:rsidP="001509EE">
      <w:pPr>
        <w:pStyle w:val="Zkladntextodsazen"/>
        <w:ind w:left="0"/>
        <w:jc w:val="both"/>
        <w:rPr>
          <w:color w:val="000000"/>
          <w:sz w:val="24"/>
          <w:szCs w:val="24"/>
        </w:rPr>
      </w:pPr>
      <w:r w:rsidRPr="001509EE">
        <w:rPr>
          <w:color w:val="000000"/>
          <w:sz w:val="24"/>
          <w:szCs w:val="24"/>
        </w:rPr>
        <w:t xml:space="preserve">Žádost o poskytnutí individuální dotace organizaci </w:t>
      </w:r>
      <w:r w:rsidRPr="001509EE">
        <w:rPr>
          <w:color w:val="000000"/>
          <w:sz w:val="24"/>
          <w:szCs w:val="24"/>
        </w:rPr>
        <w:tab/>
      </w:r>
      <w:r w:rsidR="00F425F4">
        <w:rPr>
          <w:color w:val="000000"/>
          <w:sz w:val="24"/>
          <w:szCs w:val="24"/>
        </w:rPr>
        <w:t>Sdružení</w:t>
      </w:r>
      <w:r w:rsidR="004631C0">
        <w:rPr>
          <w:color w:val="000000"/>
          <w:sz w:val="24"/>
          <w:szCs w:val="24"/>
        </w:rPr>
        <w:t> </w:t>
      </w:r>
      <w:r w:rsidR="00F425F4">
        <w:rPr>
          <w:color w:val="000000"/>
          <w:sz w:val="24"/>
          <w:szCs w:val="24"/>
        </w:rPr>
        <w:t>občanů</w:t>
      </w:r>
      <w:r w:rsidR="004631C0">
        <w:rPr>
          <w:color w:val="000000"/>
          <w:sz w:val="24"/>
          <w:szCs w:val="24"/>
        </w:rPr>
        <w:t> </w:t>
      </w:r>
      <w:r w:rsidR="00F425F4">
        <w:rPr>
          <w:color w:val="000000"/>
          <w:sz w:val="24"/>
          <w:szCs w:val="24"/>
        </w:rPr>
        <w:t>Exodus,</w:t>
      </w:r>
      <w:r w:rsidR="004631C0">
        <w:rPr>
          <w:color w:val="000000"/>
          <w:sz w:val="24"/>
          <w:szCs w:val="24"/>
        </w:rPr>
        <w:t> </w:t>
      </w:r>
      <w:proofErr w:type="spellStart"/>
      <w:r w:rsidR="00F425F4">
        <w:rPr>
          <w:color w:val="000000"/>
          <w:sz w:val="24"/>
          <w:szCs w:val="24"/>
        </w:rPr>
        <w:t>z.s.Tovární</w:t>
      </w:r>
      <w:proofErr w:type="spellEnd"/>
      <w:r w:rsidR="00F425F4">
        <w:rPr>
          <w:color w:val="000000"/>
          <w:sz w:val="24"/>
          <w:szCs w:val="24"/>
        </w:rPr>
        <w:t xml:space="preserve"> 357/3</w:t>
      </w:r>
      <w:r w:rsidR="005679C1">
        <w:rPr>
          <w:color w:val="000000"/>
          <w:sz w:val="24"/>
          <w:szCs w:val="24"/>
        </w:rPr>
        <w:t>,</w:t>
      </w:r>
      <w:r w:rsidR="004631C0">
        <w:rPr>
          <w:color w:val="000000"/>
          <w:sz w:val="24"/>
          <w:szCs w:val="24"/>
        </w:rPr>
        <w:t xml:space="preserve"> </w:t>
      </w:r>
      <w:r w:rsidR="00F425F4">
        <w:rPr>
          <w:color w:val="000000"/>
          <w:sz w:val="24"/>
          <w:szCs w:val="24"/>
        </w:rPr>
        <w:t>Plzeň</w:t>
      </w:r>
      <w:r w:rsidR="006F48B5">
        <w:rPr>
          <w:color w:val="000000"/>
          <w:sz w:val="24"/>
          <w:szCs w:val="24"/>
        </w:rPr>
        <w:t>, IČ:</w:t>
      </w:r>
      <w:r w:rsidR="00F425F4">
        <w:rPr>
          <w:color w:val="000000"/>
          <w:sz w:val="24"/>
          <w:szCs w:val="24"/>
        </w:rPr>
        <w:t>45331081</w:t>
      </w:r>
      <w:r w:rsidRPr="001509EE">
        <w:rPr>
          <w:color w:val="000000"/>
          <w:sz w:val="24"/>
          <w:szCs w:val="24"/>
        </w:rPr>
        <w:t>, na projekt</w:t>
      </w:r>
      <w:r w:rsidR="00F425F4">
        <w:rPr>
          <w:color w:val="000000"/>
          <w:sz w:val="24"/>
          <w:szCs w:val="24"/>
        </w:rPr>
        <w:t>y</w:t>
      </w:r>
      <w:r w:rsidRPr="001509EE">
        <w:rPr>
          <w:color w:val="000000"/>
          <w:sz w:val="24"/>
          <w:szCs w:val="24"/>
        </w:rPr>
        <w:t xml:space="preserve"> „</w:t>
      </w:r>
      <w:r w:rsidR="00F425F4">
        <w:rPr>
          <w:color w:val="000000"/>
          <w:sz w:val="24"/>
          <w:szCs w:val="24"/>
        </w:rPr>
        <w:t>Sociálně terapeutická dílna Exodus</w:t>
      </w:r>
      <w:r w:rsidRPr="001509EE">
        <w:rPr>
          <w:color w:val="000000"/>
          <w:sz w:val="24"/>
          <w:szCs w:val="24"/>
        </w:rPr>
        <w:t xml:space="preserve">“ ve </w:t>
      </w:r>
      <w:r w:rsidR="00F425F4">
        <w:rPr>
          <w:color w:val="000000"/>
          <w:sz w:val="24"/>
          <w:szCs w:val="24"/>
        </w:rPr>
        <w:t>výši 6</w:t>
      </w:r>
      <w:r w:rsidR="005679C1">
        <w:rPr>
          <w:color w:val="000000"/>
          <w:sz w:val="24"/>
          <w:szCs w:val="24"/>
        </w:rPr>
        <w:t xml:space="preserve">00 </w:t>
      </w:r>
      <w:r w:rsidR="00756004">
        <w:rPr>
          <w:color w:val="000000"/>
          <w:sz w:val="24"/>
          <w:szCs w:val="24"/>
        </w:rPr>
        <w:t>000</w:t>
      </w:r>
      <w:r w:rsidR="00F425F4">
        <w:rPr>
          <w:color w:val="000000"/>
          <w:sz w:val="24"/>
          <w:szCs w:val="24"/>
        </w:rPr>
        <w:t xml:space="preserve"> Kč, „Sociální rehabilitace Exodu</w:t>
      </w:r>
      <w:r w:rsidR="00F825EC">
        <w:rPr>
          <w:color w:val="000000"/>
          <w:sz w:val="24"/>
          <w:szCs w:val="24"/>
        </w:rPr>
        <w:t>s</w:t>
      </w:r>
      <w:r w:rsidR="00F425F4">
        <w:rPr>
          <w:color w:val="000000"/>
          <w:sz w:val="24"/>
          <w:szCs w:val="24"/>
        </w:rPr>
        <w:t>“ ve výši 500 000 Kč, „Odlehčovací služba Exodus“ ve výši 300 000 Kč, „Centrum denních služeb“ ve výši 300 000 Kč.</w:t>
      </w:r>
    </w:p>
    <w:p w:rsidR="00A827DD" w:rsidRDefault="00AC1BD2" w:rsidP="00AC1BD2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0A784E" w:rsidRDefault="000A784E" w:rsidP="003306B0">
      <w:pPr>
        <w:jc w:val="both"/>
        <w:rPr>
          <w:sz w:val="24"/>
        </w:rPr>
      </w:pPr>
      <w:r>
        <w:rPr>
          <w:sz w:val="24"/>
        </w:rPr>
        <w:t>Organizace funguje již od roku 1992, od roku 1998 trvale provozuje služby pro osoby se zdravotním postižením</w:t>
      </w:r>
      <w:r w:rsidR="004631C0">
        <w:rPr>
          <w:sz w:val="24"/>
        </w:rPr>
        <w:t>,</w:t>
      </w:r>
      <w:r>
        <w:rPr>
          <w:sz w:val="24"/>
        </w:rPr>
        <w:t xml:space="preserve"> jak na území města Plzně, tak Třemošné (na obou místech zejména pro občany města Plzně). V současné době organizace provozuje čtyři sociální služby a dvě chráněné dílny, zájmovou činnost a řadu komunitních akcí. V loňském roce organizace vlastní</w:t>
      </w:r>
      <w:r w:rsidR="004631C0">
        <w:rPr>
          <w:sz w:val="24"/>
        </w:rPr>
        <w:t>m zaviněním</w:t>
      </w:r>
      <w:r>
        <w:rPr>
          <w:sz w:val="24"/>
        </w:rPr>
        <w:t xml:space="preserve"> promeškala termín k podání žádostí o dotaci na sociální služby z MPSV – tedy svůj hlavní </w:t>
      </w:r>
      <w:r w:rsidR="004631C0">
        <w:rPr>
          <w:sz w:val="24"/>
        </w:rPr>
        <w:t xml:space="preserve">zdroj </w:t>
      </w:r>
      <w:r>
        <w:rPr>
          <w:sz w:val="24"/>
        </w:rPr>
        <w:t xml:space="preserve">provozních financí. Z tohoto důvodu žádá organizace o poskytnutí mimořádné individuální dotace od města Plzně. </w:t>
      </w:r>
    </w:p>
    <w:p w:rsidR="00E42286" w:rsidRDefault="00E42286" w:rsidP="003306B0">
      <w:pPr>
        <w:jc w:val="both"/>
        <w:rPr>
          <w:sz w:val="24"/>
        </w:rPr>
      </w:pPr>
      <w:r w:rsidRPr="00E81DE5">
        <w:rPr>
          <w:sz w:val="24"/>
        </w:rPr>
        <w:t>Komise pro sociální věci, integraci etnických menšin a cizinců</w:t>
      </w:r>
      <w:r w:rsidR="004D20FD">
        <w:rPr>
          <w:sz w:val="24"/>
        </w:rPr>
        <w:t xml:space="preserve"> svým usnesením č. 7/20 ze dne 12. května 202</w:t>
      </w:r>
      <w:r w:rsidR="006707C5">
        <w:rPr>
          <w:sz w:val="24"/>
        </w:rPr>
        <w:t>0 doporučila, celkovým počtem 1</w:t>
      </w:r>
      <w:r w:rsidR="00484764">
        <w:rPr>
          <w:sz w:val="24"/>
        </w:rPr>
        <w:t>4</w:t>
      </w:r>
      <w:r w:rsidR="006707C5">
        <w:rPr>
          <w:sz w:val="24"/>
        </w:rPr>
        <w:t xml:space="preserve"> hlasů pro, </w:t>
      </w:r>
      <w:r w:rsidR="00484764">
        <w:rPr>
          <w:sz w:val="24"/>
        </w:rPr>
        <w:t>0</w:t>
      </w:r>
      <w:r w:rsidR="006707C5">
        <w:rPr>
          <w:sz w:val="24"/>
        </w:rPr>
        <w:t xml:space="preserve"> proti a </w:t>
      </w:r>
      <w:r w:rsidR="00484764">
        <w:rPr>
          <w:sz w:val="24"/>
        </w:rPr>
        <w:t>0</w:t>
      </w:r>
      <w:r>
        <w:rPr>
          <w:sz w:val="24"/>
        </w:rPr>
        <w:t xml:space="preserve"> se zdržel, RMP souhlasit s po</w:t>
      </w:r>
      <w:r w:rsidR="004D20FD">
        <w:rPr>
          <w:sz w:val="24"/>
        </w:rPr>
        <w:t>skytnut</w:t>
      </w:r>
      <w:r w:rsidR="006707C5">
        <w:rPr>
          <w:sz w:val="24"/>
        </w:rPr>
        <w:t xml:space="preserve">ím dotace pro žadatele ve výši </w:t>
      </w:r>
      <w:r w:rsidR="000A784E">
        <w:rPr>
          <w:sz w:val="24"/>
        </w:rPr>
        <w:t xml:space="preserve">350 000 Kč na Sociálně terapeutické dílny Exodus, 250 000 Kč na Sociální rehabilitaci Exodus, 100 000 Kč na Odlehčovací služby Exodus, 100 000 Kč na Centrum denních služeb. </w:t>
      </w:r>
    </w:p>
    <w:p w:rsidR="003306B0" w:rsidRDefault="003306B0" w:rsidP="003306B0">
      <w:pPr>
        <w:jc w:val="both"/>
        <w:rPr>
          <w:sz w:val="24"/>
        </w:rPr>
      </w:pPr>
    </w:p>
    <w:p w:rsidR="001509EE" w:rsidRDefault="004D20FD" w:rsidP="00AC1BD2">
      <w:pPr>
        <w:rPr>
          <w:sz w:val="24"/>
        </w:rPr>
      </w:pPr>
      <w:r>
        <w:rPr>
          <w:sz w:val="24"/>
        </w:rPr>
        <w:t>Přehled poskytnutých dotací k 15. květnu</w:t>
      </w:r>
      <w:r w:rsidR="009836B2">
        <w:rPr>
          <w:sz w:val="24"/>
        </w:rPr>
        <w:t xml:space="preserve"> 2020: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496"/>
        <w:gridCol w:w="3813"/>
        <w:gridCol w:w="900"/>
        <w:gridCol w:w="1056"/>
        <w:gridCol w:w="1059"/>
        <w:gridCol w:w="1059"/>
        <w:gridCol w:w="760"/>
      </w:tblGrid>
      <w:tr w:rsidR="000A784E" w:rsidRPr="000A784E" w:rsidTr="000A784E">
        <w:trPr>
          <w:trHeight w:val="255"/>
        </w:trPr>
        <w:tc>
          <w:tcPr>
            <w:tcW w:w="996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45331081 - Sdružení občanů EXODUS, </w:t>
            </w:r>
            <w:proofErr w:type="spellStart"/>
            <w:r w:rsidRPr="000A7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 w:rsidRPr="000A7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A784E" w:rsidRPr="000A784E" w:rsidTr="000A784E">
        <w:trPr>
          <w:trHeight w:val="225"/>
        </w:trPr>
        <w:tc>
          <w:tcPr>
            <w:tcW w:w="8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A784E" w:rsidRPr="000A784E" w:rsidRDefault="000A784E" w:rsidP="000A78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Centrum denních služeb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362 909,00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Doprava uživatelů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145 108,00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Odlehčovací služby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396 049,00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Sociální rehabilitace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669 384,00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1 573 450,00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Centrum denních služeb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361 485,00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Doprava uživatelů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Odlehčovací služby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429 687,00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Sociálně terapeutická dílna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551 244,00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Sociální rehabilitace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1 477 107,00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2 939 523,00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Poskytování sociálních služeb v roce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2 151 186,00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1 445 000,00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Doprava uživatelů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Sociálně terapeutická dílna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Sociální rehabilitace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Odlehčovací služby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Centrum denních služeb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Provozní náklady sociální služby Sociálně terapeutická dílna, Tovární 3,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Provozní náklady sociální služby Sociálně terapeutická dílna, Tovární 3,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Sociálně terapeutická dílna Exodus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činnost - energie</w:t>
            </w:r>
            <w:proofErr w:type="gramEnd"/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, mzdy vč. odvodů pracovníků sociálních služeb (HPP)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náklady Sociálně terapeutické </w:t>
            </w:r>
            <w:proofErr w:type="gramStart"/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dílny - STD</w:t>
            </w:r>
            <w:proofErr w:type="gramEnd"/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 xml:space="preserve"> - energie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keramická pec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4 661 186,00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A784E" w:rsidRPr="000A784E" w:rsidTr="000A784E">
        <w:trPr>
          <w:trHeight w:val="240"/>
        </w:trPr>
        <w:tc>
          <w:tcPr>
            <w:tcW w:w="60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2018 - 2020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9 174 159,00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3 932 000,00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A784E" w:rsidRPr="000A784E" w:rsidRDefault="000A784E" w:rsidP="000A78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78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84764" w:rsidRDefault="00484764" w:rsidP="001509EE">
      <w:pPr>
        <w:tabs>
          <w:tab w:val="left" w:pos="6240"/>
        </w:tabs>
        <w:rPr>
          <w:b/>
          <w:sz w:val="24"/>
        </w:rPr>
      </w:pPr>
    </w:p>
    <w:p w:rsidR="00AC1BD2" w:rsidRDefault="00AC1BD2" w:rsidP="001509EE">
      <w:pPr>
        <w:tabs>
          <w:tab w:val="left" w:pos="6240"/>
        </w:tabs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  <w:r w:rsidR="001509EE">
        <w:rPr>
          <w:b/>
          <w:sz w:val="24"/>
        </w:rPr>
        <w:tab/>
      </w:r>
    </w:p>
    <w:p w:rsidR="00F825EC" w:rsidRDefault="001509EE" w:rsidP="004D20FD">
      <w:pPr>
        <w:pStyle w:val="Zkladntextodsazen"/>
        <w:ind w:left="0"/>
        <w:jc w:val="both"/>
        <w:rPr>
          <w:color w:val="000000"/>
          <w:sz w:val="24"/>
          <w:szCs w:val="24"/>
        </w:rPr>
      </w:pPr>
      <w:r w:rsidRPr="001509EE">
        <w:rPr>
          <w:bCs/>
          <w:sz w:val="24"/>
          <w:szCs w:val="24"/>
        </w:rPr>
        <w:t xml:space="preserve">Uzavřít veřejnoprávní smlouvu a poskytnout dotaci v </w:t>
      </w:r>
      <w:r w:rsidR="00F825EC">
        <w:rPr>
          <w:bCs/>
          <w:sz w:val="24"/>
          <w:szCs w:val="24"/>
        </w:rPr>
        <w:t xml:space="preserve">celkové </w:t>
      </w:r>
      <w:proofErr w:type="gramStart"/>
      <w:r w:rsidRPr="001509EE">
        <w:rPr>
          <w:bCs/>
          <w:sz w:val="24"/>
          <w:szCs w:val="24"/>
        </w:rPr>
        <w:t xml:space="preserve">výši </w:t>
      </w:r>
      <w:r w:rsidR="004D20FD">
        <w:rPr>
          <w:bCs/>
          <w:sz w:val="24"/>
          <w:szCs w:val="24"/>
        </w:rPr>
        <w:t xml:space="preserve"> </w:t>
      </w:r>
      <w:r w:rsidR="00F825EC">
        <w:rPr>
          <w:bCs/>
          <w:sz w:val="24"/>
          <w:szCs w:val="24"/>
        </w:rPr>
        <w:t>800</w:t>
      </w:r>
      <w:proofErr w:type="gramEnd"/>
      <w:r w:rsidR="00F825EC">
        <w:rPr>
          <w:bCs/>
          <w:sz w:val="24"/>
          <w:szCs w:val="24"/>
        </w:rPr>
        <w:t xml:space="preserve"> </w:t>
      </w:r>
      <w:r w:rsidR="004D20F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 </w:t>
      </w:r>
      <w:r w:rsidRPr="001509EE">
        <w:rPr>
          <w:bCs/>
          <w:sz w:val="24"/>
          <w:szCs w:val="24"/>
        </w:rPr>
        <w:t>Kč organizaci</w:t>
      </w:r>
      <w:r w:rsidR="004D20FD">
        <w:rPr>
          <w:bCs/>
          <w:sz w:val="24"/>
          <w:szCs w:val="24"/>
        </w:rPr>
        <w:t xml:space="preserve"> </w:t>
      </w:r>
      <w:r w:rsidR="00F825EC">
        <w:rPr>
          <w:bCs/>
          <w:sz w:val="24"/>
          <w:szCs w:val="24"/>
        </w:rPr>
        <w:t>Sdružení občanů Exodus</w:t>
      </w:r>
      <w:r w:rsidR="006707C5">
        <w:rPr>
          <w:bCs/>
          <w:sz w:val="24"/>
          <w:szCs w:val="24"/>
        </w:rPr>
        <w:t>,</w:t>
      </w:r>
      <w:r w:rsidR="00F825EC">
        <w:rPr>
          <w:bCs/>
          <w:sz w:val="24"/>
          <w:szCs w:val="24"/>
        </w:rPr>
        <w:t xml:space="preserve"> </w:t>
      </w:r>
      <w:proofErr w:type="spellStart"/>
      <w:r w:rsidR="00F825EC">
        <w:rPr>
          <w:bCs/>
          <w:sz w:val="24"/>
          <w:szCs w:val="24"/>
        </w:rPr>
        <w:t>z.s</w:t>
      </w:r>
      <w:proofErr w:type="spellEnd"/>
      <w:r w:rsidR="00F825EC">
        <w:rPr>
          <w:bCs/>
          <w:sz w:val="24"/>
          <w:szCs w:val="24"/>
        </w:rPr>
        <w:t>.,</w:t>
      </w:r>
      <w:r w:rsidR="006707C5">
        <w:rPr>
          <w:bCs/>
          <w:sz w:val="24"/>
          <w:szCs w:val="24"/>
        </w:rPr>
        <w:t xml:space="preserve"> </w:t>
      </w:r>
      <w:r w:rsidR="00F825EC">
        <w:rPr>
          <w:bCs/>
          <w:sz w:val="24"/>
          <w:szCs w:val="24"/>
        </w:rPr>
        <w:t>Tovární 357/3</w:t>
      </w:r>
      <w:r w:rsidR="00191347">
        <w:rPr>
          <w:color w:val="000000"/>
          <w:sz w:val="24"/>
          <w:szCs w:val="24"/>
        </w:rPr>
        <w:t xml:space="preserve">, </w:t>
      </w:r>
      <w:r w:rsidR="00F825EC">
        <w:rPr>
          <w:color w:val="000000"/>
          <w:sz w:val="24"/>
          <w:szCs w:val="24"/>
        </w:rPr>
        <w:t>Plzeň</w:t>
      </w:r>
      <w:r w:rsidR="006707C5">
        <w:rPr>
          <w:color w:val="000000"/>
          <w:sz w:val="24"/>
          <w:szCs w:val="24"/>
        </w:rPr>
        <w:t>, IČ:</w:t>
      </w:r>
      <w:r w:rsidR="00484764">
        <w:rPr>
          <w:color w:val="000000"/>
          <w:sz w:val="24"/>
          <w:szCs w:val="24"/>
        </w:rPr>
        <w:t xml:space="preserve"> </w:t>
      </w:r>
      <w:r w:rsidR="00F825EC">
        <w:rPr>
          <w:color w:val="000000"/>
          <w:sz w:val="24"/>
          <w:szCs w:val="24"/>
        </w:rPr>
        <w:t>45331081</w:t>
      </w:r>
      <w:r w:rsidR="00191347">
        <w:rPr>
          <w:color w:val="000000"/>
          <w:sz w:val="24"/>
          <w:szCs w:val="24"/>
        </w:rPr>
        <w:t xml:space="preserve"> </w:t>
      </w:r>
      <w:r w:rsidR="004D20FD" w:rsidRPr="001509EE">
        <w:rPr>
          <w:color w:val="000000"/>
          <w:sz w:val="24"/>
          <w:szCs w:val="24"/>
        </w:rPr>
        <w:t>na projekt</w:t>
      </w:r>
      <w:r w:rsidR="00F825EC">
        <w:rPr>
          <w:color w:val="000000"/>
          <w:sz w:val="24"/>
          <w:szCs w:val="24"/>
        </w:rPr>
        <w:t>y</w:t>
      </w:r>
      <w:r w:rsidR="004D20FD" w:rsidRPr="001509EE">
        <w:rPr>
          <w:color w:val="000000"/>
          <w:sz w:val="24"/>
          <w:szCs w:val="24"/>
        </w:rPr>
        <w:t xml:space="preserve"> „</w:t>
      </w:r>
      <w:r w:rsidR="00F825EC">
        <w:rPr>
          <w:color w:val="000000"/>
          <w:sz w:val="24"/>
          <w:szCs w:val="24"/>
        </w:rPr>
        <w:t>Sociálně terapeutická dílna Exodus“</w:t>
      </w:r>
      <w:r w:rsidR="004631C0">
        <w:rPr>
          <w:color w:val="000000"/>
          <w:sz w:val="24"/>
          <w:szCs w:val="24"/>
        </w:rPr>
        <w:t>,</w:t>
      </w:r>
      <w:r w:rsidR="00F825EC">
        <w:rPr>
          <w:color w:val="000000"/>
          <w:sz w:val="24"/>
          <w:szCs w:val="24"/>
        </w:rPr>
        <w:t xml:space="preserve"> „Sociální rehabilitace Exodus“</w:t>
      </w:r>
      <w:r w:rsidR="004631C0">
        <w:rPr>
          <w:color w:val="000000"/>
          <w:sz w:val="24"/>
          <w:szCs w:val="24"/>
        </w:rPr>
        <w:t>,</w:t>
      </w:r>
      <w:r w:rsidR="00F825EC">
        <w:rPr>
          <w:color w:val="000000"/>
          <w:sz w:val="24"/>
          <w:szCs w:val="24"/>
        </w:rPr>
        <w:t xml:space="preserve"> „Odlehčovací služba Exodus“</w:t>
      </w:r>
      <w:r w:rsidR="004631C0">
        <w:rPr>
          <w:color w:val="000000"/>
          <w:sz w:val="24"/>
          <w:szCs w:val="24"/>
        </w:rPr>
        <w:t>,</w:t>
      </w:r>
      <w:r w:rsidR="00F825EC">
        <w:rPr>
          <w:color w:val="000000"/>
          <w:sz w:val="24"/>
          <w:szCs w:val="24"/>
        </w:rPr>
        <w:t xml:space="preserve">  „Centrum denních služeb“</w:t>
      </w:r>
      <w:r w:rsidR="004631C0">
        <w:rPr>
          <w:color w:val="000000"/>
          <w:sz w:val="24"/>
          <w:szCs w:val="24"/>
        </w:rPr>
        <w:t>.</w:t>
      </w:r>
    </w:p>
    <w:p w:rsidR="004D20FD" w:rsidRDefault="00AC1BD2" w:rsidP="004D20FD">
      <w:pPr>
        <w:pStyle w:val="Zkladntextodsazen"/>
        <w:ind w:left="0"/>
        <w:jc w:val="both"/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C1BD2" w:rsidRDefault="00AC1BD2" w:rsidP="004D20FD">
      <w:pPr>
        <w:pStyle w:val="Zkladntextodsazen"/>
        <w:ind w:left="0"/>
        <w:jc w:val="both"/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217EC9" w:rsidRPr="00E13238" w:rsidRDefault="00217EC9" w:rsidP="00AC1BD2">
      <w:pPr>
        <w:rPr>
          <w:sz w:val="16"/>
          <w:szCs w:val="16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C1BD2" w:rsidRDefault="00AC1BD2" w:rsidP="00AC1BD2">
      <w:pPr>
        <w:pStyle w:val="vlevo"/>
      </w:pPr>
      <w:r w:rsidRPr="00B83684">
        <w:t>Viz návrh usnesení, jiná varianta se nenavrhuje.</w:t>
      </w:r>
    </w:p>
    <w:p w:rsidR="001509EE" w:rsidRDefault="001509EE" w:rsidP="00AC1BD2">
      <w:pPr>
        <w:pStyle w:val="vlevo"/>
      </w:pPr>
    </w:p>
    <w:p w:rsidR="00AC1BD2" w:rsidRDefault="00AC1BD2" w:rsidP="00F015B9">
      <w:pPr>
        <w:jc w:val="both"/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24684D" w:rsidRDefault="001509EE" w:rsidP="0024684D">
      <w:pPr>
        <w:pStyle w:val="vlevo"/>
      </w:pPr>
      <w:r w:rsidRPr="001509EE">
        <w:t>V případě schválení bude poskytnutí dotace kryto ze schváleného rozpočtu OSS MMP pro rok 20</w:t>
      </w:r>
      <w:r>
        <w:t>20</w:t>
      </w:r>
      <w:r w:rsidRPr="001509EE">
        <w:t xml:space="preserve"> – transfery jiným organizacím </w:t>
      </w:r>
      <w:r w:rsidR="00A456A1">
        <w:t>– Individuální žádosti o dotaci, p</w:t>
      </w:r>
      <w:r w:rsidR="0024684D">
        <w:t xml:space="preserve">o provedení rozpočtového opatření.  </w:t>
      </w:r>
    </w:p>
    <w:p w:rsidR="00AC1BD2" w:rsidRDefault="00AC1BD2" w:rsidP="00AC1BD2">
      <w:pPr>
        <w:pStyle w:val="vlevo"/>
      </w:pPr>
      <w:r>
        <w:t xml:space="preserve"> </w:t>
      </w:r>
    </w:p>
    <w:p w:rsidR="004F2F51" w:rsidRDefault="004F2F51" w:rsidP="00AC1BD2">
      <w:pPr>
        <w:pStyle w:val="vlevo"/>
      </w:pPr>
    </w:p>
    <w:p w:rsidR="00AC1BD2" w:rsidRDefault="00AC1BD2" w:rsidP="00AC1BD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C1BD2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9F2B34" w:rsidRPr="00E13238" w:rsidRDefault="009F2B34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16"/>
          <w:szCs w:val="16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 xml:space="preserve">8. Dříve vydaná usnesení orgánů města nebo městských obvodů, která </w:t>
      </w:r>
      <w:proofErr w:type="gramStart"/>
      <w:r>
        <w:rPr>
          <w:b/>
          <w:sz w:val="24"/>
        </w:rPr>
        <w:t>s  tímto</w:t>
      </w:r>
      <w:proofErr w:type="gramEnd"/>
      <w:r>
        <w:rPr>
          <w:b/>
          <w:sz w:val="24"/>
        </w:rPr>
        <w:t xml:space="preserve"> návrhem souvisí:</w:t>
      </w:r>
    </w:p>
    <w:p w:rsidR="00AC1BD2" w:rsidRDefault="000A6097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ZMP č. </w:t>
      </w:r>
      <w:r w:rsidR="00E95A64">
        <w:rPr>
          <w:color w:val="000000"/>
          <w:szCs w:val="24"/>
        </w:rPr>
        <w:t>481</w:t>
      </w:r>
      <w:r w:rsidR="00AC1BD2">
        <w:rPr>
          <w:color w:val="000000"/>
          <w:szCs w:val="24"/>
        </w:rPr>
        <w:t xml:space="preserve"> z</w:t>
      </w:r>
      <w:r w:rsidR="00A443BA">
        <w:rPr>
          <w:color w:val="000000"/>
          <w:szCs w:val="24"/>
        </w:rPr>
        <w:t xml:space="preserve">e dne </w:t>
      </w:r>
      <w:r w:rsidR="00E95A64">
        <w:rPr>
          <w:color w:val="000000"/>
          <w:szCs w:val="24"/>
        </w:rPr>
        <w:t>9</w:t>
      </w:r>
      <w:r w:rsidR="003B78C0">
        <w:rPr>
          <w:color w:val="000000"/>
          <w:szCs w:val="24"/>
        </w:rPr>
        <w:t>. prosince</w:t>
      </w:r>
      <w:r w:rsidR="00E95A64">
        <w:rPr>
          <w:color w:val="000000"/>
          <w:szCs w:val="24"/>
        </w:rPr>
        <w:t xml:space="preserve"> 2019</w:t>
      </w:r>
      <w:r w:rsidR="00AC1BD2" w:rsidRPr="00152544">
        <w:rPr>
          <w:color w:val="000000"/>
          <w:szCs w:val="24"/>
        </w:rPr>
        <w:t>.</w:t>
      </w:r>
    </w:p>
    <w:p w:rsidR="00135D53" w:rsidRDefault="000610DA" w:rsidP="00AC1BD2">
      <w:pPr>
        <w:pStyle w:val="Paragrafneeslovan"/>
      </w:pPr>
      <w:hyperlink r:id="rId7" w:history="1">
        <w:r w:rsidR="00E95A64" w:rsidRPr="00F41649">
          <w:rPr>
            <w:rStyle w:val="Hypertextovodkaz"/>
          </w:rPr>
          <w:t>https://usneseni.plzen.eu/bin_Soubor.php?id=98685</w:t>
        </w:r>
      </w:hyperlink>
      <w:r w:rsidR="00E95A64">
        <w:t xml:space="preserve"> </w:t>
      </w:r>
    </w:p>
    <w:p w:rsidR="009836B2" w:rsidRDefault="00B20AE9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 </w:t>
      </w:r>
      <w:r w:rsidR="00C66F84">
        <w:rPr>
          <w:color w:val="000000"/>
          <w:szCs w:val="24"/>
        </w:rPr>
        <w:t>439</w:t>
      </w:r>
      <w:r>
        <w:rPr>
          <w:color w:val="000000"/>
          <w:szCs w:val="24"/>
        </w:rPr>
        <w:t xml:space="preserve">  ze dne 9. června 2020.</w:t>
      </w:r>
    </w:p>
    <w:p w:rsidR="00B20AE9" w:rsidRDefault="00B20AE9" w:rsidP="00AC1BD2">
      <w:pPr>
        <w:pStyle w:val="Paragrafneeslovan"/>
        <w:rPr>
          <w:color w:val="000000"/>
          <w:szCs w:val="24"/>
        </w:rPr>
      </w:pPr>
    </w:p>
    <w:p w:rsidR="00AC1BD2" w:rsidRDefault="00AC1BD2" w:rsidP="00AC1BD2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C1BD2" w:rsidRDefault="00AC1BD2" w:rsidP="00AC1BD2">
      <w:pPr>
        <w:pStyle w:val="Paragrafneeslovan"/>
      </w:pPr>
      <w:r>
        <w:t>Nejsou.</w:t>
      </w:r>
    </w:p>
    <w:p w:rsidR="00AC1BD2" w:rsidRDefault="00AC1BD2" w:rsidP="00AC1BD2">
      <w:pPr>
        <w:pStyle w:val="Paragrafneeslovan"/>
      </w:pPr>
    </w:p>
    <w:p w:rsidR="00AC1BD2" w:rsidRDefault="00AC1BD2" w:rsidP="00AC1BD2">
      <w:pPr>
        <w:pStyle w:val="Paragrafneeslovan"/>
        <w:rPr>
          <w:b/>
          <w:bCs/>
        </w:rPr>
      </w:pPr>
      <w:r w:rsidRPr="00365D68">
        <w:rPr>
          <w:b/>
          <w:bCs/>
        </w:rPr>
        <w:t>10. Příloh</w:t>
      </w:r>
      <w:r w:rsidR="00840319">
        <w:rPr>
          <w:b/>
          <w:bCs/>
        </w:rPr>
        <w:t>a</w:t>
      </w:r>
      <w:r w:rsidRPr="00365D68">
        <w:rPr>
          <w:b/>
          <w:bCs/>
        </w:rPr>
        <w:t>:</w:t>
      </w:r>
    </w:p>
    <w:p w:rsidR="00A73951" w:rsidRDefault="007D1D0C" w:rsidP="00A73951">
      <w:pPr>
        <w:pStyle w:val="Paragrafneeslovan"/>
      </w:pPr>
      <w:r>
        <w:t xml:space="preserve">Žádost </w:t>
      </w:r>
      <w:bookmarkStart w:id="0" w:name="_GoBack"/>
      <w:bookmarkEnd w:id="0"/>
      <w:r w:rsidR="001509EE">
        <w:t xml:space="preserve">organizace </w:t>
      </w:r>
      <w:r w:rsidR="00F825EC">
        <w:t xml:space="preserve">Sdružení občanů Exodus, </w:t>
      </w:r>
      <w:proofErr w:type="spellStart"/>
      <w:r w:rsidR="00F825EC">
        <w:t>z.s</w:t>
      </w:r>
      <w:proofErr w:type="spellEnd"/>
      <w:r w:rsidR="00F825EC">
        <w:t>.</w:t>
      </w:r>
    </w:p>
    <w:p w:rsidR="00E95A64" w:rsidRPr="00E7718A" w:rsidRDefault="00E95A64" w:rsidP="00685C80">
      <w:pPr>
        <w:pStyle w:val="Paragrafneeslovan"/>
        <w:rPr>
          <w:bCs/>
          <w:color w:val="FF0000"/>
        </w:rPr>
      </w:pPr>
    </w:p>
    <w:sectPr w:rsidR="00E95A64" w:rsidRPr="00E7718A" w:rsidSect="00CF472A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DA" w:rsidRDefault="000610DA">
      <w:r>
        <w:separator/>
      </w:r>
    </w:p>
  </w:endnote>
  <w:endnote w:type="continuationSeparator" w:id="0">
    <w:p w:rsidR="000610DA" w:rsidRDefault="0006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2EC" w:rsidRDefault="004F22EC" w:rsidP="004F22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22EC" w:rsidRDefault="004F22EC" w:rsidP="004F22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2EC" w:rsidRDefault="004F22E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20AE9">
      <w:rPr>
        <w:noProof/>
      </w:rPr>
      <w:t>2</w:t>
    </w:r>
    <w:r>
      <w:fldChar w:fldCharType="end"/>
    </w:r>
  </w:p>
  <w:p w:rsidR="004F22EC" w:rsidRDefault="004F22EC" w:rsidP="004F22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DA" w:rsidRDefault="000610DA">
      <w:r>
        <w:separator/>
      </w:r>
    </w:p>
  </w:footnote>
  <w:footnote w:type="continuationSeparator" w:id="0">
    <w:p w:rsidR="000610DA" w:rsidRDefault="0006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1A"/>
    <w:multiLevelType w:val="hybridMultilevel"/>
    <w:tmpl w:val="A6D22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109"/>
    <w:multiLevelType w:val="hybridMultilevel"/>
    <w:tmpl w:val="DFC67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3220"/>
    <w:multiLevelType w:val="hybridMultilevel"/>
    <w:tmpl w:val="5D8C4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BD2"/>
    <w:rsid w:val="00002162"/>
    <w:rsid w:val="00014648"/>
    <w:rsid w:val="00034751"/>
    <w:rsid w:val="0003502A"/>
    <w:rsid w:val="00040402"/>
    <w:rsid w:val="00041264"/>
    <w:rsid w:val="000610DA"/>
    <w:rsid w:val="00093BDD"/>
    <w:rsid w:val="00097283"/>
    <w:rsid w:val="000A12DD"/>
    <w:rsid w:val="000A6097"/>
    <w:rsid w:val="000A784E"/>
    <w:rsid w:val="000B3825"/>
    <w:rsid w:val="000B7921"/>
    <w:rsid w:val="000D5575"/>
    <w:rsid w:val="000D646A"/>
    <w:rsid w:val="001071ED"/>
    <w:rsid w:val="00111969"/>
    <w:rsid w:val="001140B9"/>
    <w:rsid w:val="00120D11"/>
    <w:rsid w:val="00127FF6"/>
    <w:rsid w:val="001323C0"/>
    <w:rsid w:val="00135D53"/>
    <w:rsid w:val="001509EE"/>
    <w:rsid w:val="00167A67"/>
    <w:rsid w:val="00186824"/>
    <w:rsid w:val="00191347"/>
    <w:rsid w:val="001A2762"/>
    <w:rsid w:val="001A7770"/>
    <w:rsid w:val="001C11DD"/>
    <w:rsid w:val="001C39F6"/>
    <w:rsid w:val="00203984"/>
    <w:rsid w:val="0021194E"/>
    <w:rsid w:val="00217EC9"/>
    <w:rsid w:val="00236DD4"/>
    <w:rsid w:val="0024684D"/>
    <w:rsid w:val="00246C8C"/>
    <w:rsid w:val="00251582"/>
    <w:rsid w:val="00271E27"/>
    <w:rsid w:val="00272C48"/>
    <w:rsid w:val="00284D6B"/>
    <w:rsid w:val="00290E45"/>
    <w:rsid w:val="002E1997"/>
    <w:rsid w:val="002F4610"/>
    <w:rsid w:val="003021C5"/>
    <w:rsid w:val="00320CC7"/>
    <w:rsid w:val="003306B0"/>
    <w:rsid w:val="0034039A"/>
    <w:rsid w:val="00354600"/>
    <w:rsid w:val="003667E8"/>
    <w:rsid w:val="00383597"/>
    <w:rsid w:val="00385477"/>
    <w:rsid w:val="00393245"/>
    <w:rsid w:val="003A670C"/>
    <w:rsid w:val="003B6220"/>
    <w:rsid w:val="003B78C0"/>
    <w:rsid w:val="003C5F72"/>
    <w:rsid w:val="003F0A53"/>
    <w:rsid w:val="003F1D0E"/>
    <w:rsid w:val="00412612"/>
    <w:rsid w:val="00423E02"/>
    <w:rsid w:val="004241D2"/>
    <w:rsid w:val="004339B0"/>
    <w:rsid w:val="004507D2"/>
    <w:rsid w:val="00452609"/>
    <w:rsid w:val="00452A91"/>
    <w:rsid w:val="004631C0"/>
    <w:rsid w:val="00473E60"/>
    <w:rsid w:val="0047459D"/>
    <w:rsid w:val="00475B90"/>
    <w:rsid w:val="00481317"/>
    <w:rsid w:val="00482EC6"/>
    <w:rsid w:val="00484764"/>
    <w:rsid w:val="00491983"/>
    <w:rsid w:val="004A1DFF"/>
    <w:rsid w:val="004B5C08"/>
    <w:rsid w:val="004B6BC9"/>
    <w:rsid w:val="004D20FD"/>
    <w:rsid w:val="004D321C"/>
    <w:rsid w:val="004E16D0"/>
    <w:rsid w:val="004F22EC"/>
    <w:rsid w:val="004F2F51"/>
    <w:rsid w:val="0050094F"/>
    <w:rsid w:val="0052064B"/>
    <w:rsid w:val="005411A5"/>
    <w:rsid w:val="00554723"/>
    <w:rsid w:val="005679C1"/>
    <w:rsid w:val="005725BA"/>
    <w:rsid w:val="00581C94"/>
    <w:rsid w:val="00595780"/>
    <w:rsid w:val="005A7B81"/>
    <w:rsid w:val="005B3F12"/>
    <w:rsid w:val="005B5393"/>
    <w:rsid w:val="005C2507"/>
    <w:rsid w:val="005C36D9"/>
    <w:rsid w:val="006179DB"/>
    <w:rsid w:val="00622F73"/>
    <w:rsid w:val="00624620"/>
    <w:rsid w:val="00663C4A"/>
    <w:rsid w:val="00665ED7"/>
    <w:rsid w:val="006707C5"/>
    <w:rsid w:val="00683FB8"/>
    <w:rsid w:val="00685C80"/>
    <w:rsid w:val="0069279B"/>
    <w:rsid w:val="006965E9"/>
    <w:rsid w:val="006A0E62"/>
    <w:rsid w:val="006B1413"/>
    <w:rsid w:val="006C04C0"/>
    <w:rsid w:val="006C06CC"/>
    <w:rsid w:val="006C6175"/>
    <w:rsid w:val="006E1A9A"/>
    <w:rsid w:val="006F48B5"/>
    <w:rsid w:val="006F54AA"/>
    <w:rsid w:val="00715A47"/>
    <w:rsid w:val="00724F6D"/>
    <w:rsid w:val="007456B4"/>
    <w:rsid w:val="00747F5E"/>
    <w:rsid w:val="00750EB6"/>
    <w:rsid w:val="00754B85"/>
    <w:rsid w:val="00756004"/>
    <w:rsid w:val="0075758A"/>
    <w:rsid w:val="007705A0"/>
    <w:rsid w:val="007A2D87"/>
    <w:rsid w:val="007A7486"/>
    <w:rsid w:val="007B25BA"/>
    <w:rsid w:val="007B4E2C"/>
    <w:rsid w:val="007B6F1C"/>
    <w:rsid w:val="007B7A9E"/>
    <w:rsid w:val="007C1974"/>
    <w:rsid w:val="007C4CDA"/>
    <w:rsid w:val="007D1D0C"/>
    <w:rsid w:val="008174AC"/>
    <w:rsid w:val="00826982"/>
    <w:rsid w:val="00830163"/>
    <w:rsid w:val="0083507C"/>
    <w:rsid w:val="00840319"/>
    <w:rsid w:val="008513A1"/>
    <w:rsid w:val="00855FC5"/>
    <w:rsid w:val="008625E3"/>
    <w:rsid w:val="00865B0D"/>
    <w:rsid w:val="008D0EA3"/>
    <w:rsid w:val="00904F42"/>
    <w:rsid w:val="0094646D"/>
    <w:rsid w:val="00946576"/>
    <w:rsid w:val="00947E3B"/>
    <w:rsid w:val="009611FE"/>
    <w:rsid w:val="00964CBB"/>
    <w:rsid w:val="00970090"/>
    <w:rsid w:val="009836B2"/>
    <w:rsid w:val="009B487A"/>
    <w:rsid w:val="009C2114"/>
    <w:rsid w:val="009F2B34"/>
    <w:rsid w:val="009F6822"/>
    <w:rsid w:val="00A35252"/>
    <w:rsid w:val="00A37814"/>
    <w:rsid w:val="00A37B08"/>
    <w:rsid w:val="00A37E43"/>
    <w:rsid w:val="00A443BA"/>
    <w:rsid w:val="00A456A1"/>
    <w:rsid w:val="00A47E96"/>
    <w:rsid w:val="00A73951"/>
    <w:rsid w:val="00A765FE"/>
    <w:rsid w:val="00A827DD"/>
    <w:rsid w:val="00AB49D8"/>
    <w:rsid w:val="00AB54DB"/>
    <w:rsid w:val="00AC1BD2"/>
    <w:rsid w:val="00B047E5"/>
    <w:rsid w:val="00B149A0"/>
    <w:rsid w:val="00B20AE9"/>
    <w:rsid w:val="00B238BB"/>
    <w:rsid w:val="00B37149"/>
    <w:rsid w:val="00B549D0"/>
    <w:rsid w:val="00B66B52"/>
    <w:rsid w:val="00B754AD"/>
    <w:rsid w:val="00B95863"/>
    <w:rsid w:val="00BA29DE"/>
    <w:rsid w:val="00BA67CF"/>
    <w:rsid w:val="00BC4F78"/>
    <w:rsid w:val="00BE266C"/>
    <w:rsid w:val="00BF06FB"/>
    <w:rsid w:val="00BF401A"/>
    <w:rsid w:val="00BF4465"/>
    <w:rsid w:val="00BF7828"/>
    <w:rsid w:val="00C45C1D"/>
    <w:rsid w:val="00C542C6"/>
    <w:rsid w:val="00C5746B"/>
    <w:rsid w:val="00C66F84"/>
    <w:rsid w:val="00C72449"/>
    <w:rsid w:val="00C727E8"/>
    <w:rsid w:val="00C76306"/>
    <w:rsid w:val="00C86496"/>
    <w:rsid w:val="00C869EA"/>
    <w:rsid w:val="00C904A3"/>
    <w:rsid w:val="00C97CCE"/>
    <w:rsid w:val="00CA0833"/>
    <w:rsid w:val="00CD60DE"/>
    <w:rsid w:val="00CE6735"/>
    <w:rsid w:val="00CF472A"/>
    <w:rsid w:val="00D052C5"/>
    <w:rsid w:val="00D3085F"/>
    <w:rsid w:val="00D41150"/>
    <w:rsid w:val="00D42B89"/>
    <w:rsid w:val="00D44538"/>
    <w:rsid w:val="00D53413"/>
    <w:rsid w:val="00D73A96"/>
    <w:rsid w:val="00D75680"/>
    <w:rsid w:val="00D94EF6"/>
    <w:rsid w:val="00D96323"/>
    <w:rsid w:val="00DA4923"/>
    <w:rsid w:val="00DA7FF2"/>
    <w:rsid w:val="00DB706D"/>
    <w:rsid w:val="00DB71FF"/>
    <w:rsid w:val="00DC79B1"/>
    <w:rsid w:val="00DD577B"/>
    <w:rsid w:val="00DF4562"/>
    <w:rsid w:val="00E12711"/>
    <w:rsid w:val="00E13238"/>
    <w:rsid w:val="00E42286"/>
    <w:rsid w:val="00E4783C"/>
    <w:rsid w:val="00E540E7"/>
    <w:rsid w:val="00E544DD"/>
    <w:rsid w:val="00E65A4A"/>
    <w:rsid w:val="00E7718A"/>
    <w:rsid w:val="00E815E1"/>
    <w:rsid w:val="00E81DE5"/>
    <w:rsid w:val="00E95A64"/>
    <w:rsid w:val="00EC68A0"/>
    <w:rsid w:val="00ED7870"/>
    <w:rsid w:val="00EE03C4"/>
    <w:rsid w:val="00EF3998"/>
    <w:rsid w:val="00F015B9"/>
    <w:rsid w:val="00F049BD"/>
    <w:rsid w:val="00F2540A"/>
    <w:rsid w:val="00F37F0E"/>
    <w:rsid w:val="00F425F4"/>
    <w:rsid w:val="00F45903"/>
    <w:rsid w:val="00F5095F"/>
    <w:rsid w:val="00F5798B"/>
    <w:rsid w:val="00F825EC"/>
    <w:rsid w:val="00F87491"/>
    <w:rsid w:val="00F87D95"/>
    <w:rsid w:val="00F9409E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392"/>
  <w15:docId w15:val="{C5976D48-061B-49FF-ABDB-B500CE5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7E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EC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E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E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E132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5D5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F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98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Hovorková Lucie</cp:lastModifiedBy>
  <cp:revision>8</cp:revision>
  <cp:lastPrinted>2019-11-12T09:58:00Z</cp:lastPrinted>
  <dcterms:created xsi:type="dcterms:W3CDTF">2020-06-03T12:21:00Z</dcterms:created>
  <dcterms:modified xsi:type="dcterms:W3CDTF">2020-06-10T14:07:00Z</dcterms:modified>
</cp:coreProperties>
</file>