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2" w:type="dxa"/>
        <w:tblLayout w:type="fixed"/>
        <w:tblCellMar>
          <w:left w:w="70" w:type="dxa"/>
          <w:right w:w="70" w:type="dxa"/>
        </w:tblCellMar>
        <w:tblLook w:val="0000" w:firstRow="0" w:lastRow="0" w:firstColumn="0" w:lastColumn="0" w:noHBand="0" w:noVBand="0"/>
      </w:tblPr>
      <w:tblGrid>
        <w:gridCol w:w="3756"/>
        <w:gridCol w:w="2410"/>
        <w:gridCol w:w="2976"/>
      </w:tblGrid>
      <w:tr w:rsidR="001F1F38" w:rsidRPr="00350F19" w:rsidTr="00E608E4">
        <w:tc>
          <w:tcPr>
            <w:tcW w:w="3756" w:type="dxa"/>
          </w:tcPr>
          <w:p w:rsidR="001F1F38" w:rsidRPr="00350F19" w:rsidRDefault="001F1F38" w:rsidP="00E608E4">
            <w:pPr>
              <w:ind w:firstLine="0"/>
              <w:rPr>
                <w:b/>
                <w:sz w:val="24"/>
                <w:szCs w:val="24"/>
              </w:rPr>
            </w:pPr>
            <w:bookmarkStart w:id="0" w:name="Text1"/>
            <w:bookmarkStart w:id="1" w:name="Text5"/>
            <w:bookmarkStart w:id="2" w:name="Text2"/>
            <w:r w:rsidRPr="00350F19">
              <w:rPr>
                <w:b/>
                <w:sz w:val="24"/>
                <w:szCs w:val="24"/>
              </w:rPr>
              <w:t>Zastupitelstvo města Plzně dne:</w:t>
            </w:r>
          </w:p>
        </w:tc>
        <w:bookmarkEnd w:id="0"/>
        <w:bookmarkEnd w:id="1"/>
        <w:tc>
          <w:tcPr>
            <w:tcW w:w="2410" w:type="dxa"/>
          </w:tcPr>
          <w:p w:rsidR="001F1F38" w:rsidRPr="00350F19" w:rsidRDefault="001F1F38" w:rsidP="008422D1">
            <w:pPr>
              <w:pStyle w:val="Zpat"/>
              <w:tabs>
                <w:tab w:val="clear" w:pos="4153"/>
                <w:tab w:val="clear" w:pos="8306"/>
              </w:tabs>
              <w:ind w:firstLine="20"/>
              <w:jc w:val="center"/>
              <w:rPr>
                <w:b/>
                <w:sz w:val="24"/>
                <w:szCs w:val="24"/>
              </w:rPr>
            </w:pPr>
            <w:r w:rsidRPr="00350F19">
              <w:rPr>
                <w:b/>
                <w:sz w:val="24"/>
                <w:szCs w:val="24"/>
              </w:rPr>
              <w:t xml:space="preserve">          </w:t>
            </w:r>
            <w:r w:rsidR="00C32C7C">
              <w:rPr>
                <w:b/>
                <w:sz w:val="24"/>
                <w:szCs w:val="24"/>
              </w:rPr>
              <w:t>14</w:t>
            </w:r>
            <w:r w:rsidRPr="00350F19">
              <w:rPr>
                <w:b/>
                <w:sz w:val="24"/>
                <w:szCs w:val="24"/>
              </w:rPr>
              <w:t xml:space="preserve">. </w:t>
            </w:r>
            <w:r w:rsidR="00C32C7C">
              <w:rPr>
                <w:b/>
                <w:sz w:val="24"/>
                <w:szCs w:val="24"/>
              </w:rPr>
              <w:t>září</w:t>
            </w:r>
            <w:r w:rsidR="008422D1" w:rsidRPr="00350F19">
              <w:rPr>
                <w:b/>
                <w:sz w:val="24"/>
                <w:szCs w:val="24"/>
              </w:rPr>
              <w:t xml:space="preserve"> 20</w:t>
            </w:r>
            <w:r w:rsidR="00C32C7C">
              <w:rPr>
                <w:b/>
                <w:sz w:val="24"/>
                <w:szCs w:val="24"/>
              </w:rPr>
              <w:t>20</w:t>
            </w:r>
            <w:r w:rsidRPr="00350F19">
              <w:rPr>
                <w:b/>
                <w:sz w:val="24"/>
                <w:szCs w:val="24"/>
              </w:rPr>
              <w:t xml:space="preserve"> </w:t>
            </w:r>
          </w:p>
        </w:tc>
        <w:bookmarkEnd w:id="2"/>
        <w:tc>
          <w:tcPr>
            <w:tcW w:w="2976" w:type="dxa"/>
          </w:tcPr>
          <w:p w:rsidR="001F1F38" w:rsidRPr="00350F19" w:rsidRDefault="001F1F38" w:rsidP="008422D1">
            <w:pPr>
              <w:ind w:firstLine="0"/>
              <w:rPr>
                <w:b/>
                <w:sz w:val="24"/>
                <w:szCs w:val="24"/>
              </w:rPr>
            </w:pPr>
            <w:r w:rsidRPr="00350F19">
              <w:rPr>
                <w:b/>
                <w:snapToGrid w:val="0"/>
                <w:sz w:val="24"/>
                <w:szCs w:val="24"/>
              </w:rPr>
              <w:t xml:space="preserve">                                  </w:t>
            </w:r>
            <w:r w:rsidR="008422D1" w:rsidRPr="00350F19">
              <w:rPr>
                <w:b/>
                <w:snapToGrid w:val="0"/>
                <w:sz w:val="24"/>
                <w:szCs w:val="24"/>
              </w:rPr>
              <w:t>BYT</w:t>
            </w:r>
            <w:r w:rsidRPr="00350F19">
              <w:rPr>
                <w:b/>
                <w:snapToGrid w:val="0"/>
                <w:sz w:val="24"/>
                <w:szCs w:val="24"/>
              </w:rPr>
              <w:t>/</w:t>
            </w:r>
            <w:r w:rsidR="00C32C7C">
              <w:rPr>
                <w:b/>
                <w:snapToGrid w:val="0"/>
                <w:sz w:val="24"/>
                <w:szCs w:val="24"/>
              </w:rPr>
              <w:t>4</w:t>
            </w:r>
            <w:r w:rsidR="008422D1" w:rsidRPr="00350F19">
              <w:rPr>
                <w:b/>
                <w:snapToGrid w:val="0"/>
                <w:sz w:val="24"/>
                <w:szCs w:val="24"/>
              </w:rPr>
              <w:t xml:space="preserve"> </w:t>
            </w:r>
          </w:p>
        </w:tc>
      </w:tr>
      <w:tr w:rsidR="001F1F38" w:rsidRPr="00350F19" w:rsidTr="00E608E4">
        <w:tc>
          <w:tcPr>
            <w:tcW w:w="3756" w:type="dxa"/>
          </w:tcPr>
          <w:p w:rsidR="001F1F38" w:rsidRPr="00350F19" w:rsidRDefault="001F1F38" w:rsidP="00E608E4">
            <w:pPr>
              <w:ind w:firstLine="0"/>
              <w:rPr>
                <w:b/>
                <w:sz w:val="24"/>
                <w:szCs w:val="24"/>
              </w:rPr>
            </w:pPr>
          </w:p>
        </w:tc>
        <w:tc>
          <w:tcPr>
            <w:tcW w:w="2410" w:type="dxa"/>
          </w:tcPr>
          <w:p w:rsidR="001F1F38" w:rsidRPr="00350F19" w:rsidRDefault="001F1F38" w:rsidP="00E608E4">
            <w:pPr>
              <w:pStyle w:val="Zpat"/>
              <w:tabs>
                <w:tab w:val="clear" w:pos="4153"/>
                <w:tab w:val="clear" w:pos="8306"/>
              </w:tabs>
              <w:ind w:firstLine="20"/>
              <w:jc w:val="center"/>
              <w:rPr>
                <w:b/>
                <w:sz w:val="24"/>
                <w:szCs w:val="24"/>
              </w:rPr>
            </w:pPr>
          </w:p>
        </w:tc>
        <w:tc>
          <w:tcPr>
            <w:tcW w:w="2976" w:type="dxa"/>
          </w:tcPr>
          <w:p w:rsidR="001F1F38" w:rsidRPr="00350F19" w:rsidRDefault="001F1F38" w:rsidP="00E608E4">
            <w:pPr>
              <w:ind w:firstLine="0"/>
              <w:rPr>
                <w:b/>
                <w:snapToGrid w:val="0"/>
                <w:sz w:val="24"/>
                <w:szCs w:val="24"/>
              </w:rPr>
            </w:pPr>
          </w:p>
        </w:tc>
      </w:tr>
    </w:tbl>
    <w:p w:rsidR="001F1F38" w:rsidRPr="00350F19" w:rsidRDefault="001F1F38" w:rsidP="001F1F38">
      <w:pPr>
        <w:ind w:firstLine="0"/>
        <w:jc w:val="center"/>
        <w:rPr>
          <w:b/>
          <w:caps/>
          <w:spacing w:val="22"/>
          <w:sz w:val="24"/>
          <w:szCs w:val="24"/>
        </w:rPr>
      </w:pPr>
    </w:p>
    <w:p w:rsidR="001F1F38" w:rsidRDefault="001F1F38" w:rsidP="001F1F38">
      <w:pPr>
        <w:ind w:firstLine="0"/>
        <w:jc w:val="center"/>
        <w:rPr>
          <w:b/>
          <w:caps/>
          <w:spacing w:val="22"/>
          <w:sz w:val="24"/>
          <w:szCs w:val="24"/>
        </w:rPr>
      </w:pPr>
      <w:r w:rsidRPr="00350F19">
        <w:rPr>
          <w:b/>
          <w:caps/>
          <w:spacing w:val="22"/>
          <w:sz w:val="24"/>
          <w:szCs w:val="24"/>
        </w:rPr>
        <w:t>Návrh usnesení</w:t>
      </w:r>
    </w:p>
    <w:p w:rsidR="000119BD" w:rsidRPr="00350F19" w:rsidRDefault="000119BD" w:rsidP="001F1F38">
      <w:pPr>
        <w:ind w:firstLine="0"/>
        <w:jc w:val="center"/>
        <w:rPr>
          <w:b/>
          <w:caps/>
          <w:spacing w:val="22"/>
          <w:sz w:val="24"/>
          <w:szCs w:val="24"/>
        </w:rPr>
      </w:pPr>
    </w:p>
    <w:tbl>
      <w:tblPr>
        <w:tblW w:w="15951" w:type="dxa"/>
        <w:tblLayout w:type="fixed"/>
        <w:tblLook w:val="0000" w:firstRow="0" w:lastRow="0" w:firstColumn="0" w:lastColumn="0" w:noHBand="0" w:noVBand="0"/>
      </w:tblPr>
      <w:tblGrid>
        <w:gridCol w:w="570"/>
        <w:gridCol w:w="705"/>
        <w:gridCol w:w="2986"/>
        <w:gridCol w:w="4069"/>
        <w:gridCol w:w="283"/>
        <w:gridCol w:w="2977"/>
        <w:gridCol w:w="4361"/>
      </w:tblGrid>
      <w:tr w:rsidR="001F1F38" w:rsidRPr="00B500E5" w:rsidTr="00AF78B4">
        <w:trPr>
          <w:gridAfter w:val="1"/>
          <w:wAfter w:w="4361" w:type="dxa"/>
        </w:trPr>
        <w:tc>
          <w:tcPr>
            <w:tcW w:w="570" w:type="dxa"/>
          </w:tcPr>
          <w:p w:rsidR="001F1F38" w:rsidRPr="00350F19" w:rsidRDefault="001F1F38" w:rsidP="00175844">
            <w:pPr>
              <w:pStyle w:val="vlevo"/>
            </w:pPr>
            <w:r w:rsidRPr="00350F19">
              <w:t>Č.:</w:t>
            </w:r>
          </w:p>
        </w:tc>
        <w:tc>
          <w:tcPr>
            <w:tcW w:w="3691" w:type="dxa"/>
            <w:gridSpan w:val="2"/>
          </w:tcPr>
          <w:p w:rsidR="001F1F38" w:rsidRPr="00350F19" w:rsidRDefault="001F1F38" w:rsidP="00175844">
            <w:pPr>
              <w:pStyle w:val="vlevo"/>
            </w:pPr>
            <w:r w:rsidRPr="00350F19">
              <w:t>……</w:t>
            </w:r>
          </w:p>
        </w:tc>
        <w:tc>
          <w:tcPr>
            <w:tcW w:w="4069" w:type="dxa"/>
          </w:tcPr>
          <w:p w:rsidR="001F1F38" w:rsidRDefault="001F1F38" w:rsidP="00175844">
            <w:pPr>
              <w:pStyle w:val="vlevo"/>
            </w:pPr>
            <w:r w:rsidRPr="00350F19">
              <w:t xml:space="preserve">                    ze dne: </w:t>
            </w:r>
            <w:r w:rsidR="00C32C7C">
              <w:t>1</w:t>
            </w:r>
            <w:r w:rsidR="008422D1" w:rsidRPr="00350F19">
              <w:t>4</w:t>
            </w:r>
            <w:r w:rsidRPr="00350F19">
              <w:t>.</w:t>
            </w:r>
            <w:r w:rsidR="008422D1" w:rsidRPr="00350F19">
              <w:t xml:space="preserve"> </w:t>
            </w:r>
            <w:r w:rsidR="00C32C7C">
              <w:t>9</w:t>
            </w:r>
            <w:r w:rsidRPr="00350F19">
              <w:t>.</w:t>
            </w:r>
            <w:r w:rsidR="008422D1" w:rsidRPr="00350F19">
              <w:t xml:space="preserve"> 20</w:t>
            </w:r>
            <w:r w:rsidR="00C32C7C">
              <w:t>20</w:t>
            </w:r>
          </w:p>
          <w:p w:rsidR="008422D1" w:rsidRDefault="008422D1" w:rsidP="00175844">
            <w:pPr>
              <w:pStyle w:val="vlevo"/>
            </w:pPr>
          </w:p>
          <w:p w:rsidR="008422D1" w:rsidRPr="00B500E5" w:rsidRDefault="008422D1" w:rsidP="00175844">
            <w:pPr>
              <w:pStyle w:val="vlevo"/>
            </w:pPr>
          </w:p>
        </w:tc>
        <w:tc>
          <w:tcPr>
            <w:tcW w:w="3260" w:type="dxa"/>
            <w:gridSpan w:val="2"/>
          </w:tcPr>
          <w:p w:rsidR="001F1F38" w:rsidRPr="00B500E5" w:rsidRDefault="001F1F38" w:rsidP="00175844">
            <w:pPr>
              <w:pStyle w:val="vlevo"/>
            </w:pPr>
            <w:r w:rsidRPr="00B500E5">
              <w:t xml:space="preserve"> </w:t>
            </w:r>
          </w:p>
        </w:tc>
      </w:tr>
      <w:tr w:rsidR="001F1F38" w:rsidRPr="00B500E5" w:rsidTr="00AF78B4">
        <w:trPr>
          <w:cantSplit/>
        </w:trPr>
        <w:tc>
          <w:tcPr>
            <w:tcW w:w="1275" w:type="dxa"/>
            <w:gridSpan w:val="2"/>
          </w:tcPr>
          <w:p w:rsidR="001F1F38" w:rsidRPr="00B500E5" w:rsidRDefault="001F1F38" w:rsidP="00175844">
            <w:pPr>
              <w:pStyle w:val="vlevo"/>
            </w:pPr>
            <w:r w:rsidRPr="00B500E5">
              <w:t>Ve věci:</w:t>
            </w:r>
          </w:p>
        </w:tc>
        <w:tc>
          <w:tcPr>
            <w:tcW w:w="7338" w:type="dxa"/>
            <w:gridSpan w:val="3"/>
          </w:tcPr>
          <w:p w:rsidR="008422D1" w:rsidRPr="00175844" w:rsidRDefault="00175844" w:rsidP="00175844">
            <w:pPr>
              <w:pStyle w:val="vlevo"/>
            </w:pPr>
            <w:r w:rsidRPr="00175844">
              <w:t xml:space="preserve">Dočasné prominutí nájemného za nájem prostorů sloužících podnikání </w:t>
            </w:r>
            <w:r w:rsidRPr="00175844">
              <w:br/>
              <w:t xml:space="preserve">v rámci tzv. „Plzeňské dvanáctky“ a v rámci dotačního programu vlády České republiky „COVID-Nájemné“ – nájemce Obytná zóna Sylván a.s. </w:t>
            </w:r>
          </w:p>
        </w:tc>
        <w:tc>
          <w:tcPr>
            <w:tcW w:w="7338" w:type="dxa"/>
            <w:gridSpan w:val="2"/>
          </w:tcPr>
          <w:p w:rsidR="001F1F38" w:rsidRPr="00B500E5" w:rsidRDefault="001F1F38" w:rsidP="00175844">
            <w:pPr>
              <w:pStyle w:val="vlevo"/>
            </w:pPr>
          </w:p>
        </w:tc>
      </w:tr>
    </w:tbl>
    <w:p w:rsidR="001F1F38" w:rsidRPr="00B500E5" w:rsidRDefault="001F1F38" w:rsidP="00175844">
      <w:pPr>
        <w:pStyle w:val="vlevo"/>
      </w:pPr>
      <w:r w:rsidRPr="00B500E5">
        <w:rPr>
          <w:noProof/>
        </w:rPr>
        <mc:AlternateContent>
          <mc:Choice Requires="wps">
            <w:drawing>
              <wp:anchor distT="0" distB="0" distL="114300" distR="114300" simplePos="0" relativeHeight="251659264" behindDoc="0" locked="0" layoutInCell="0" allowOverlap="1" wp14:anchorId="6D2C8A9B" wp14:editId="60CE43EF">
                <wp:simplePos x="0" y="0"/>
                <wp:positionH relativeFrom="column">
                  <wp:posOffset>-45720</wp:posOffset>
                </wp:positionH>
                <wp:positionV relativeFrom="paragraph">
                  <wp:posOffset>152400</wp:posOffset>
                </wp:positionV>
                <wp:extent cx="5303520" cy="0"/>
                <wp:effectExtent l="11430" t="11430" r="9525" b="762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57F4"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" o:allowincell="f"/>
            </w:pict>
          </mc:Fallback>
        </mc:AlternateContent>
      </w:r>
    </w:p>
    <w:p w:rsidR="001F1F38" w:rsidRPr="00FC2FE5" w:rsidRDefault="001F1F38" w:rsidP="00175844">
      <w:pPr>
        <w:pStyle w:val="vlevot"/>
      </w:pPr>
      <w:r w:rsidRPr="00FC2FE5">
        <w:t>Zastupitelstvo města Plzně</w:t>
      </w:r>
    </w:p>
    <w:p w:rsidR="001F1F38" w:rsidRDefault="001F1F38" w:rsidP="00175844">
      <w:pPr>
        <w:pStyle w:val="vlevo"/>
      </w:pPr>
      <w:r w:rsidRPr="00FC2FE5">
        <w:t>k návrhu Rady města Plzně</w:t>
      </w:r>
    </w:p>
    <w:p w:rsidR="001F1F38" w:rsidRPr="00B500E5" w:rsidRDefault="001F1F38" w:rsidP="00175844">
      <w:pPr>
        <w:pStyle w:val="vlevo"/>
      </w:pPr>
    </w:p>
    <w:p w:rsidR="001F1F38" w:rsidRPr="00B500E5" w:rsidRDefault="001F1F38" w:rsidP="001F1F38">
      <w:pPr>
        <w:pStyle w:val="parzahl"/>
        <w:spacing w:before="0" w:after="0"/>
        <w:jc w:val="both"/>
        <w:rPr>
          <w:szCs w:val="24"/>
        </w:rPr>
      </w:pPr>
      <w:r w:rsidRPr="00B500E5">
        <w:rPr>
          <w:szCs w:val="24"/>
        </w:rPr>
        <w:t xml:space="preserve">B e r e  </w:t>
      </w:r>
      <w:r w:rsidR="00C32C7C">
        <w:rPr>
          <w:szCs w:val="24"/>
        </w:rPr>
        <w:t xml:space="preserve"> </w:t>
      </w:r>
      <w:r w:rsidRPr="00B500E5">
        <w:rPr>
          <w:szCs w:val="24"/>
        </w:rPr>
        <w:t xml:space="preserve">n a  </w:t>
      </w:r>
      <w:r w:rsidR="00C32C7C">
        <w:rPr>
          <w:szCs w:val="24"/>
        </w:rPr>
        <w:t xml:space="preserve"> </w:t>
      </w:r>
      <w:r w:rsidRPr="00B500E5">
        <w:rPr>
          <w:szCs w:val="24"/>
        </w:rPr>
        <w:t>v ě d o m í</w:t>
      </w:r>
    </w:p>
    <w:p w:rsidR="001F1F38" w:rsidRPr="00F13B7F" w:rsidRDefault="001F1F38" w:rsidP="00B97454">
      <w:pPr>
        <w:pStyle w:val="Paragrafneslovan"/>
      </w:pPr>
    </w:p>
    <w:p w:rsidR="00175844" w:rsidRPr="0084342A" w:rsidRDefault="00175844" w:rsidP="00175844">
      <w:pPr>
        <w:pStyle w:val="cistext"/>
      </w:pPr>
      <w:r w:rsidRPr="0084342A">
        <w:t xml:space="preserve">Usnesení vlády České republiky č. 194 ze dne 12. března 2020, kterým vláda </w:t>
      </w:r>
      <w:r w:rsidRPr="0084342A">
        <w:br/>
        <w:t xml:space="preserve">v souladu s čl. 5 a 6 ústavního zákona č. 110/1998 Sb., o bezpečnosti České republiky, vyhlásila pro území České republiky z důvodu ohrožení zdraví </w:t>
      </w:r>
      <w:r w:rsidRPr="0084342A">
        <w:br/>
        <w:t xml:space="preserve">v souvislosti s prokázáním výskytu </w:t>
      </w:r>
      <w:proofErr w:type="spellStart"/>
      <w:r w:rsidRPr="0084342A">
        <w:t>koronaviru</w:t>
      </w:r>
      <w:proofErr w:type="spellEnd"/>
      <w:r w:rsidRPr="0084342A">
        <w:t xml:space="preserve"> /označovaný jako SARS CoV-2/ na území České republiky nouzový stav, který byl následně dvakrát prodloužen a trval až do 17. května 2020.</w:t>
      </w:r>
    </w:p>
    <w:p w:rsidR="00175844" w:rsidRPr="0084342A" w:rsidRDefault="00175844" w:rsidP="00175844">
      <w:pPr>
        <w:numPr>
          <w:ilvl w:val="0"/>
          <w:numId w:val="10"/>
        </w:numPr>
        <w:jc w:val="both"/>
        <w:rPr>
          <w:sz w:val="24"/>
        </w:rPr>
      </w:pPr>
      <w:r w:rsidRPr="0084342A">
        <w:rPr>
          <w:sz w:val="24"/>
        </w:rPr>
        <w:t xml:space="preserve">Mimořádná opatření Ministerstva zdravotnictví České republiky podle zákona </w:t>
      </w:r>
      <w:r w:rsidRPr="0084342A">
        <w:rPr>
          <w:sz w:val="24"/>
        </w:rPr>
        <w:br/>
        <w:t xml:space="preserve">č. 258/2000 Sb., o ochraně veřejného zdraví a krizová opatření vydaná vládou podle krizového zákona (regulace v oblasti provozu obchodu a služeb, v oblasti vzdělání, </w:t>
      </w:r>
      <w:r w:rsidR="00275749">
        <w:rPr>
          <w:sz w:val="24"/>
        </w:rPr>
        <w:br/>
      </w:r>
      <w:r w:rsidRPr="0084342A">
        <w:rPr>
          <w:sz w:val="24"/>
        </w:rPr>
        <w:t>v oblasti sociálních služeb apod.).</w:t>
      </w:r>
    </w:p>
    <w:p w:rsidR="00175844" w:rsidRPr="0084342A" w:rsidRDefault="00175844" w:rsidP="00175844">
      <w:pPr>
        <w:pStyle w:val="cistext"/>
      </w:pPr>
      <w:r w:rsidRPr="0084342A">
        <w:t>Usnesení Rady města Plzeň č. 296 ze dne 15. dubna 2020, kterým byl schválen balíček opatření ke zmírnění negativních dopadů vládou a ministerstvem přijatých krizových a mimořádných opatření souvisejících s nouzovým stavem, tzv. „Plzeňská dvanáctka“ a usnesení Rady města Plzeň č. 421 ze dne 1. června 2020, kterým byly schváleny změny podmínek poskytování podpory nájemcům prostorů sloužících podnikání ve vlastnictví statutárního města Plzeň v návaznosti na dotační program vlády „COVID-Nájemné“.</w:t>
      </w:r>
    </w:p>
    <w:p w:rsidR="00175844" w:rsidRPr="0084342A" w:rsidRDefault="00175844" w:rsidP="00175844">
      <w:pPr>
        <w:pStyle w:val="cistext"/>
      </w:pPr>
      <w:r w:rsidRPr="0084342A">
        <w:t xml:space="preserve">Nájemní vztah ve věci provozování a údržbě Nového divadla, ul. Jízdecká v Plzni, pro účely využití předmětu nájmu pro kulturní, uměleckou, divadelní a další tvůrčí činnost, pro činnost restaurační a v případě budovy určené k parkování vozidel pak pro účely využití za tímto účelem, a to vše včetně formou podnájmu třetím osobám, </w:t>
      </w:r>
      <w:bookmarkStart w:id="3" w:name="_Hlk49350537"/>
      <w:r w:rsidRPr="0084342A">
        <w:t xml:space="preserve">společnosti Restaurace ZA OPONOU s.r.o. na prostory kavárny a divadelních barů, dle smluv o podnájmu ze dne 6. 8. 2014 včetně jejich dodatků, to vše na základě smlouvy o nájmu, provozování a údržbě nového divadla, ul. Jízdecká v Plzni </w:t>
      </w:r>
      <w:r w:rsidR="00275749">
        <w:br/>
      </w:r>
      <w:r w:rsidRPr="0084342A">
        <w:t>č. 2014/003320 ze dne 24. 7. 2014, uzavřené se společností Obytná zóna Sylván a.s., IČ 63509831.</w:t>
      </w:r>
    </w:p>
    <w:p w:rsidR="00175844" w:rsidRPr="0084342A" w:rsidRDefault="00175844" w:rsidP="00175844">
      <w:pPr>
        <w:pStyle w:val="cistext"/>
      </w:pPr>
      <w:r w:rsidRPr="0084342A">
        <w:t xml:space="preserve">Žádost společnosti Obytná zóna Sylván a.s. o dočasné prominutí nájemného za nájem prostorů sloužících podnikání kavárny a divadelních barů, po dobu karanténních opatření vyplývajících z nařízení vlády, které společnost Obytná zóna Sylván a.s., </w:t>
      </w:r>
      <w:r w:rsidR="00275749">
        <w:br/>
      </w:r>
      <w:r w:rsidRPr="0084342A">
        <w:t>IČ: 63509831 provozuje prostřednictvím podnájemce společnosti Restaurace ZA OPONOU.</w:t>
      </w:r>
    </w:p>
    <w:bookmarkEnd w:id="3"/>
    <w:p w:rsidR="00175844" w:rsidRPr="0084342A" w:rsidRDefault="00175844" w:rsidP="00175844">
      <w:pPr>
        <w:pStyle w:val="cistext"/>
      </w:pPr>
      <w:r w:rsidRPr="0084342A">
        <w:t xml:space="preserve">Podmínky pro poskytnutí podpory na základě výše uvedeného usnesení vlády č. 550/2020 z programu „COVID-Nájemné“ ve výši 50 % rozhodného nájemného, </w:t>
      </w:r>
      <w:r w:rsidR="00275749">
        <w:br/>
      </w:r>
      <w:r w:rsidRPr="0084342A">
        <w:lastRenderedPageBreak/>
        <w:t>tj. nájemného sjednaného příslušnou nájemní smlouvou pro rok 2020, za rozhodné období, tj. od 1. dubna 2020 do 30. června 2020:</w:t>
      </w:r>
    </w:p>
    <w:p w:rsidR="00175844" w:rsidRPr="0084342A" w:rsidRDefault="00175844" w:rsidP="00175844">
      <w:pPr>
        <w:pStyle w:val="cistext"/>
        <w:numPr>
          <w:ilvl w:val="0"/>
          <w:numId w:val="12"/>
        </w:numPr>
      </w:pPr>
      <w:r w:rsidRPr="0084342A">
        <w:t>prominutí nájemného pronajímatelem alespoň ve výši 50 % rozhodného nájemného za rozhodné období;</w:t>
      </w:r>
    </w:p>
    <w:p w:rsidR="00175844" w:rsidRPr="0084342A" w:rsidRDefault="00175844" w:rsidP="00175844">
      <w:pPr>
        <w:pStyle w:val="cistext"/>
        <w:numPr>
          <w:ilvl w:val="0"/>
          <w:numId w:val="12"/>
        </w:numPr>
      </w:pPr>
      <w:r w:rsidRPr="0084342A">
        <w:t xml:space="preserve">uhrazení alespoň 50 % rozhodného nájemného za rozhodné období žadatelem </w:t>
      </w:r>
      <w:r w:rsidR="00275749">
        <w:br/>
      </w:r>
      <w:r w:rsidRPr="0084342A">
        <w:t>o podporu, tj. stávajícím nájemcem prostorů sloužících podnikání, kterému byl na základě přijatých mimořádných opatření vlády ČR zakázán prodej zboží nebo poskytování služeb zákazníkům v těchto prostorech, a tím byla snížena jeho schopnost generovat tržby a hradit nájemné.</w:t>
      </w:r>
    </w:p>
    <w:p w:rsidR="00175844" w:rsidRPr="0084342A" w:rsidRDefault="00175844" w:rsidP="00175844">
      <w:pPr>
        <w:pStyle w:val="cistext"/>
      </w:pPr>
      <w:r w:rsidRPr="0084342A">
        <w:t xml:space="preserve">Sdělení Evropské </w:t>
      </w:r>
      <w:proofErr w:type="gramStart"/>
      <w:r w:rsidRPr="0084342A">
        <w:t>komise - Změna</w:t>
      </w:r>
      <w:proofErr w:type="gramEnd"/>
      <w:r w:rsidRPr="0084342A">
        <w:t xml:space="preserve"> dočasného rámce pro opatření státní podpory na podporu hospodářství při stávajícím šíření </w:t>
      </w:r>
      <w:proofErr w:type="spellStart"/>
      <w:r w:rsidRPr="0084342A">
        <w:t>koronavirové</w:t>
      </w:r>
      <w:proofErr w:type="spellEnd"/>
      <w:r w:rsidRPr="0084342A">
        <w:t xml:space="preserve"> nákazy COVID-19 </w:t>
      </w:r>
      <w:r w:rsidR="00275749">
        <w:br/>
      </w:r>
      <w:r w:rsidRPr="0084342A">
        <w:t>a stanovisko Ministerstva průmyslu a obchodu České republiky, dle kterého podpora poskytnutá v rámci dotačního programu vlády „COVID-Nájemné“ splňuje všechny podmínky dočasného rámce Evropské komise, dle kterého lze poskytovat přímé granty (dotace) až do výše 800 000 € společnostem na řešení naléhavých potřeb likvidity.</w:t>
      </w:r>
    </w:p>
    <w:p w:rsidR="00175844" w:rsidRPr="0084342A" w:rsidRDefault="00175844" w:rsidP="00175844">
      <w:pPr>
        <w:pStyle w:val="cistext"/>
      </w:pPr>
      <w:r w:rsidRPr="0084342A">
        <w:t xml:space="preserve">Stanovisko Odboru veřejné správy, dozoru a kontroly Ministerstva vnitra České republiky, dle kterého sleduje-li obec poskytnutím úlevy na nájemném řešení negativních dopadů nouzového stavu, podporu obyvatel, podnikatelů, snížení rizika nezaměstnanosti apod., bude takové snížení učiněné na dobu nouzového stavu či do vyřešení důsledků nouzového stavu akceptovatelné i z hlediska péče </w:t>
      </w:r>
      <w:r w:rsidRPr="0084342A">
        <w:rPr>
          <w:szCs w:val="24"/>
        </w:rPr>
        <w:t>řádného hospodáře podle § 38 odst. 1 zákona č. 128/2000 Sb., o obcích, ve znění pozdějších předpisů.</w:t>
      </w:r>
    </w:p>
    <w:p w:rsidR="00175844" w:rsidRPr="0084342A" w:rsidRDefault="00175844" w:rsidP="00175844">
      <w:pPr>
        <w:pStyle w:val="Paragrafneslovan"/>
        <w:ind w:left="720"/>
      </w:pPr>
    </w:p>
    <w:p w:rsidR="00175844" w:rsidRPr="0084342A" w:rsidRDefault="00175844" w:rsidP="00175844">
      <w:pPr>
        <w:pStyle w:val="parzahl"/>
      </w:pPr>
      <w:r w:rsidRPr="0084342A">
        <w:t>S c h v a l u j e</w:t>
      </w:r>
    </w:p>
    <w:p w:rsidR="00175844" w:rsidRPr="0084342A" w:rsidRDefault="00175844" w:rsidP="00175844">
      <w:pPr>
        <w:pStyle w:val="vlevo"/>
      </w:pPr>
      <w:r w:rsidRPr="0084342A">
        <w:t>prominutí nájemného společnosti Obytná zóna Sylván a.s., IČ: 63509831, tj. stávajícímu nájemci níže uvedeného předmětu nájmu, jehož součástí jsou:</w:t>
      </w:r>
    </w:p>
    <w:p w:rsidR="00175844" w:rsidRPr="0084342A" w:rsidRDefault="00175844" w:rsidP="00175844">
      <w:pPr>
        <w:pStyle w:val="Odstavecseseznamem"/>
        <w:numPr>
          <w:ilvl w:val="0"/>
          <w:numId w:val="11"/>
        </w:numPr>
        <w:spacing w:before="120" w:after="120"/>
        <w:jc w:val="both"/>
        <w:rPr>
          <w:sz w:val="24"/>
          <w:szCs w:val="24"/>
        </w:rPr>
      </w:pPr>
      <w:r w:rsidRPr="0084342A">
        <w:rPr>
          <w:sz w:val="24"/>
          <w:szCs w:val="24"/>
        </w:rPr>
        <w:t xml:space="preserve">Budova divadla na pozemcích </w:t>
      </w:r>
      <w:proofErr w:type="spellStart"/>
      <w:r w:rsidRPr="0084342A">
        <w:rPr>
          <w:sz w:val="24"/>
          <w:szCs w:val="24"/>
        </w:rPr>
        <w:t>p.č</w:t>
      </w:r>
      <w:proofErr w:type="spellEnd"/>
      <w:r w:rsidRPr="0084342A">
        <w:rPr>
          <w:sz w:val="24"/>
          <w:szCs w:val="24"/>
        </w:rPr>
        <w:t xml:space="preserve">. 10256/2, 10259, 10261, 10563/6 </w:t>
      </w:r>
      <w:proofErr w:type="spellStart"/>
      <w:r w:rsidRPr="0084342A">
        <w:rPr>
          <w:sz w:val="24"/>
          <w:szCs w:val="24"/>
        </w:rPr>
        <w:t>k.ú</w:t>
      </w:r>
      <w:proofErr w:type="spellEnd"/>
      <w:r w:rsidRPr="0084342A">
        <w:rPr>
          <w:sz w:val="24"/>
          <w:szCs w:val="24"/>
        </w:rPr>
        <w:t xml:space="preserve">. Plzeň, zapsaných na LV 1 na Katastrálním úřadu pro Plzeňský kraj, Katastrální pracoviště Plzeň-město. </w:t>
      </w:r>
    </w:p>
    <w:p w:rsidR="00175844" w:rsidRPr="0084342A" w:rsidRDefault="00175844" w:rsidP="00175844">
      <w:pPr>
        <w:pStyle w:val="Odstavecseseznamem"/>
        <w:numPr>
          <w:ilvl w:val="0"/>
          <w:numId w:val="11"/>
        </w:numPr>
        <w:spacing w:before="120" w:after="120"/>
        <w:jc w:val="both"/>
        <w:rPr>
          <w:sz w:val="24"/>
          <w:szCs w:val="24"/>
        </w:rPr>
      </w:pPr>
      <w:r w:rsidRPr="0084342A">
        <w:rPr>
          <w:sz w:val="24"/>
          <w:szCs w:val="24"/>
        </w:rPr>
        <w:t xml:space="preserve">Budova parkovacího domu na pozemku </w:t>
      </w:r>
      <w:proofErr w:type="spellStart"/>
      <w:r w:rsidRPr="0084342A">
        <w:rPr>
          <w:sz w:val="24"/>
          <w:szCs w:val="24"/>
        </w:rPr>
        <w:t>p.č</w:t>
      </w:r>
      <w:proofErr w:type="spellEnd"/>
      <w:r w:rsidRPr="0084342A">
        <w:rPr>
          <w:sz w:val="24"/>
          <w:szCs w:val="24"/>
        </w:rPr>
        <w:t xml:space="preserve">. 10563/9 </w:t>
      </w:r>
      <w:proofErr w:type="spellStart"/>
      <w:r w:rsidRPr="0084342A">
        <w:rPr>
          <w:sz w:val="24"/>
          <w:szCs w:val="24"/>
        </w:rPr>
        <w:t>k.ú</w:t>
      </w:r>
      <w:proofErr w:type="spellEnd"/>
      <w:r w:rsidRPr="0084342A">
        <w:rPr>
          <w:sz w:val="24"/>
          <w:szCs w:val="24"/>
        </w:rPr>
        <w:t xml:space="preserve">. Plzeň, zapsaného na LV 1 na Katastrálním úřadu pro Plzeňský kraj, Katastrální pracoviště Plzeň-město. </w:t>
      </w:r>
    </w:p>
    <w:p w:rsidR="00175844" w:rsidRPr="0084342A" w:rsidRDefault="00175844" w:rsidP="00175844">
      <w:pPr>
        <w:pStyle w:val="Textkomente"/>
        <w:suppressAutoHyphens/>
        <w:ind w:left="720"/>
        <w:jc w:val="both"/>
        <w:rPr>
          <w:sz w:val="24"/>
          <w:szCs w:val="24"/>
        </w:rPr>
      </w:pPr>
      <w:r w:rsidRPr="0084342A">
        <w:rPr>
          <w:sz w:val="24"/>
          <w:szCs w:val="24"/>
        </w:rPr>
        <w:t xml:space="preserve">Pronajímatel je také výlučným vlastníkem movitých věcí, a to technologií </w:t>
      </w:r>
      <w:r w:rsidR="00275749">
        <w:rPr>
          <w:sz w:val="24"/>
          <w:szCs w:val="24"/>
        </w:rPr>
        <w:br/>
      </w:r>
      <w:r w:rsidRPr="0084342A">
        <w:rPr>
          <w:sz w:val="24"/>
          <w:szCs w:val="24"/>
        </w:rPr>
        <w:t xml:space="preserve">a vnitřního vybavení, které budou nájemci předávány do nájmu na základě předávacích protokolů dle přílohy č. 2, která bude doplňována na základě předávacích protokolů a dále plochy mezi budovami, náměstí, umělecká díla </w:t>
      </w:r>
      <w:r w:rsidR="00275749">
        <w:rPr>
          <w:sz w:val="24"/>
          <w:szCs w:val="24"/>
        </w:rPr>
        <w:br/>
      </w:r>
      <w:r w:rsidRPr="0084342A">
        <w:rPr>
          <w:sz w:val="24"/>
          <w:szCs w:val="24"/>
        </w:rPr>
        <w:t>a reklamní poutače,</w:t>
      </w:r>
    </w:p>
    <w:p w:rsidR="00175844" w:rsidRPr="0084342A" w:rsidRDefault="00175844" w:rsidP="00175844">
      <w:pPr>
        <w:pStyle w:val="Textkomente"/>
        <w:jc w:val="both"/>
        <w:rPr>
          <w:sz w:val="24"/>
          <w:szCs w:val="24"/>
        </w:rPr>
      </w:pPr>
    </w:p>
    <w:p w:rsidR="00175844" w:rsidRPr="0084342A" w:rsidRDefault="00175844" w:rsidP="00175844">
      <w:pPr>
        <w:pStyle w:val="cistext"/>
        <w:numPr>
          <w:ilvl w:val="0"/>
          <w:numId w:val="0"/>
        </w:numPr>
        <w:rPr>
          <w:szCs w:val="24"/>
        </w:rPr>
      </w:pPr>
      <w:r w:rsidRPr="0084342A">
        <w:rPr>
          <w:szCs w:val="24"/>
        </w:rPr>
        <w:t xml:space="preserve">za nájem výše uvedeného předmětu nájmu takto:  </w:t>
      </w:r>
    </w:p>
    <w:p w:rsidR="00175844" w:rsidRPr="0084342A" w:rsidRDefault="00175844" w:rsidP="00175844">
      <w:pPr>
        <w:pStyle w:val="cistext"/>
        <w:numPr>
          <w:ilvl w:val="0"/>
          <w:numId w:val="0"/>
        </w:numPr>
        <w:rPr>
          <w:szCs w:val="24"/>
        </w:rPr>
      </w:pPr>
    </w:p>
    <w:p w:rsidR="00175844" w:rsidRPr="0084342A" w:rsidRDefault="00175844" w:rsidP="00175844">
      <w:pPr>
        <w:pStyle w:val="cistext"/>
        <w:numPr>
          <w:ilvl w:val="0"/>
          <w:numId w:val="11"/>
        </w:numPr>
      </w:pPr>
      <w:r w:rsidRPr="0084342A">
        <w:t>prominutí nájemného za období od 1. dubna 2020 do 30. června 2020 včetně ve výši 70 887,00 Kč.</w:t>
      </w:r>
    </w:p>
    <w:p w:rsidR="00175844" w:rsidRPr="0084342A" w:rsidRDefault="00175844" w:rsidP="00175844">
      <w:pPr>
        <w:pStyle w:val="cistext"/>
        <w:numPr>
          <w:ilvl w:val="0"/>
          <w:numId w:val="0"/>
        </w:numPr>
      </w:pPr>
    </w:p>
    <w:p w:rsidR="00175844" w:rsidRPr="0084342A" w:rsidRDefault="00175844" w:rsidP="00175844">
      <w:pPr>
        <w:pStyle w:val="cistext"/>
        <w:numPr>
          <w:ilvl w:val="0"/>
          <w:numId w:val="11"/>
        </w:numPr>
      </w:pPr>
      <w:r w:rsidRPr="0084342A">
        <w:t>prominutí nájemného za následující období, tj. od 1. července 2020 do 30. září 2020 včetně, ve výši 70 887,00 Kč.</w:t>
      </w:r>
    </w:p>
    <w:p w:rsidR="00175844" w:rsidRPr="0084342A" w:rsidRDefault="00175844" w:rsidP="00175844">
      <w:pPr>
        <w:pStyle w:val="Odstavecseseznamem"/>
      </w:pPr>
    </w:p>
    <w:p w:rsidR="00175844" w:rsidRDefault="005578A9" w:rsidP="00175844">
      <w:pPr>
        <w:pStyle w:val="cistext"/>
        <w:numPr>
          <w:ilvl w:val="0"/>
          <w:numId w:val="0"/>
        </w:numPr>
      </w:pPr>
      <w:r w:rsidRPr="0026255D">
        <w:t xml:space="preserve">Vzhledem k tomu že došlo ze strany nájemce k úhradě nájemného v období duben až září 2020, dojde k prominutí nájemného, resp. jeho části v rozsahu shora uvedeném za šest měsíců následujících, za který již nájemce nájemné uhradil (tj. prominutí nájemného ve </w:t>
      </w:r>
      <w:r w:rsidRPr="0026255D">
        <w:lastRenderedPageBreak/>
        <w:t>výši 70 887,00 Kč za měsíce říjen-prosinec 2020 a následně 70 887,00 Kč za měsíce leden-březen 2021).</w:t>
      </w:r>
      <w:r w:rsidRPr="000C7AE4">
        <w:t xml:space="preserve">  </w:t>
      </w:r>
    </w:p>
    <w:p w:rsidR="005578A9" w:rsidRPr="00814A5B" w:rsidRDefault="005578A9" w:rsidP="00175844">
      <w:pPr>
        <w:pStyle w:val="cistext"/>
        <w:numPr>
          <w:ilvl w:val="0"/>
          <w:numId w:val="0"/>
        </w:numPr>
      </w:pPr>
    </w:p>
    <w:p w:rsidR="00175844" w:rsidRPr="00814A5B" w:rsidRDefault="00175844" w:rsidP="00175844">
      <w:pPr>
        <w:pStyle w:val="cistext"/>
        <w:numPr>
          <w:ilvl w:val="0"/>
          <w:numId w:val="0"/>
        </w:numPr>
      </w:pPr>
      <w:r w:rsidRPr="00814A5B">
        <w:t>Pronajímatel následně uplatní prominutí nájemného nájemci v daňovém dokladu.</w:t>
      </w:r>
    </w:p>
    <w:p w:rsidR="00175844" w:rsidRPr="00814A5B" w:rsidRDefault="00175844" w:rsidP="00175844">
      <w:pPr>
        <w:pStyle w:val="cistext"/>
        <w:numPr>
          <w:ilvl w:val="0"/>
          <w:numId w:val="0"/>
        </w:numPr>
      </w:pPr>
    </w:p>
    <w:p w:rsidR="00175844" w:rsidRPr="00814A5B" w:rsidRDefault="00175844" w:rsidP="00175844">
      <w:pPr>
        <w:pStyle w:val="parzahl"/>
      </w:pPr>
      <w:r w:rsidRPr="00814A5B">
        <w:t>U k l á d á</w:t>
      </w:r>
    </w:p>
    <w:p w:rsidR="00175844" w:rsidRPr="00814A5B" w:rsidRDefault="00982BF8" w:rsidP="00175844">
      <w:pPr>
        <w:pStyle w:val="Paragrafneslovan"/>
      </w:pPr>
      <w:r w:rsidRPr="00814A5B">
        <w:t>Radě města Plzně</w:t>
      </w:r>
    </w:p>
    <w:p w:rsidR="00175844" w:rsidRPr="00814A5B" w:rsidRDefault="00175844" w:rsidP="00175844">
      <w:pPr>
        <w:pStyle w:val="Paragrafneslovan"/>
        <w:rPr>
          <w:sz w:val="16"/>
          <w:szCs w:val="16"/>
        </w:rPr>
      </w:pPr>
    </w:p>
    <w:p w:rsidR="00175844" w:rsidRPr="00814A5B" w:rsidRDefault="00982BF8" w:rsidP="00175844">
      <w:pPr>
        <w:pStyle w:val="cistext"/>
        <w:numPr>
          <w:ilvl w:val="0"/>
          <w:numId w:val="0"/>
        </w:numPr>
      </w:pPr>
      <w:r w:rsidRPr="00814A5B">
        <w:t xml:space="preserve">Vyrozumět žadatele a </w:t>
      </w:r>
      <w:r w:rsidR="00014D39" w:rsidRPr="00814A5B">
        <w:t xml:space="preserve">zajistit realizaci </w:t>
      </w:r>
      <w:r w:rsidRPr="00814A5B">
        <w:t>dle</w:t>
      </w:r>
      <w:r w:rsidR="00C123FB" w:rsidRPr="00814A5B">
        <w:t> bodu II tohoto usnesení.</w:t>
      </w:r>
    </w:p>
    <w:p w:rsidR="001911CC" w:rsidRPr="00814A5B" w:rsidRDefault="001911CC" w:rsidP="00175844">
      <w:pPr>
        <w:pStyle w:val="cistext"/>
        <w:numPr>
          <w:ilvl w:val="0"/>
          <w:numId w:val="0"/>
        </w:numPr>
      </w:pPr>
    </w:p>
    <w:p w:rsidR="00175844" w:rsidRPr="00814A5B" w:rsidRDefault="00175844" w:rsidP="00175844">
      <w:pPr>
        <w:pStyle w:val="cistext"/>
        <w:numPr>
          <w:ilvl w:val="0"/>
          <w:numId w:val="0"/>
        </w:numPr>
        <w:ind w:left="426" w:hanging="426"/>
      </w:pPr>
      <w:r w:rsidRPr="00814A5B">
        <w:t xml:space="preserve">Termín: </w:t>
      </w:r>
      <w:r w:rsidR="001911CC" w:rsidRPr="00814A5B">
        <w:t>31</w:t>
      </w:r>
      <w:r w:rsidRPr="00814A5B">
        <w:t xml:space="preserve">. </w:t>
      </w:r>
      <w:r w:rsidR="001911CC" w:rsidRPr="00814A5B">
        <w:t>1</w:t>
      </w:r>
      <w:r w:rsidR="009E0D16" w:rsidRPr="00814A5B">
        <w:t>2</w:t>
      </w:r>
      <w:r w:rsidRPr="00814A5B">
        <w:t>. 2020                                                   Zodpovídá: Bc. David Šlouf, MBA</w:t>
      </w:r>
    </w:p>
    <w:p w:rsidR="00175844" w:rsidRPr="0084342A" w:rsidRDefault="00275749" w:rsidP="00275749">
      <w:pPr>
        <w:pStyle w:val="cistext"/>
        <w:numPr>
          <w:ilvl w:val="0"/>
          <w:numId w:val="0"/>
        </w:numPr>
        <w:ind w:left="6024"/>
      </w:pPr>
      <w:r w:rsidRPr="00814A5B">
        <w:t>    </w:t>
      </w:r>
      <w:r w:rsidR="00175844" w:rsidRPr="00814A5B">
        <w:t>Ing. Z</w:t>
      </w:r>
      <w:r w:rsidRPr="00814A5B">
        <w:t>deněk</w:t>
      </w:r>
      <w:r w:rsidR="00175844" w:rsidRPr="00814A5B">
        <w:t xml:space="preserve"> Švarc</w:t>
      </w:r>
    </w:p>
    <w:p w:rsidR="001F1F38" w:rsidRPr="00B500E5" w:rsidRDefault="001F1F38" w:rsidP="001F1F38">
      <w:pPr>
        <w:pBdr>
          <w:bottom w:val="single" w:sz="4" w:space="1" w:color="auto"/>
        </w:pBdr>
        <w:ind w:firstLine="0"/>
        <w:rPr>
          <w:sz w:val="24"/>
          <w:szCs w:val="24"/>
        </w:rPr>
      </w:pPr>
    </w:p>
    <w:tbl>
      <w:tblPr>
        <w:tblW w:w="104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09"/>
        <w:gridCol w:w="396"/>
        <w:gridCol w:w="3055"/>
        <w:gridCol w:w="944"/>
        <w:gridCol w:w="283"/>
        <w:gridCol w:w="2555"/>
        <w:gridCol w:w="806"/>
      </w:tblGrid>
      <w:tr w:rsidR="008422D1" w:rsidRPr="00FC2FE5" w:rsidTr="006601E7">
        <w:trPr>
          <w:gridAfter w:val="1"/>
          <w:wAfter w:w="805" w:type="dxa"/>
          <w:trHeight w:val="407"/>
        </w:trPr>
        <w:tc>
          <w:tcPr>
            <w:tcW w:w="2806" w:type="dxa"/>
            <w:gridSpan w:val="2"/>
            <w:tcBorders>
              <w:top w:val="nil"/>
              <w:left w:val="nil"/>
              <w:bottom w:val="nil"/>
              <w:right w:val="nil"/>
            </w:tcBorders>
          </w:tcPr>
          <w:p w:rsidR="008422D1" w:rsidRPr="008422D1" w:rsidRDefault="008422D1" w:rsidP="00B97454">
            <w:pPr>
              <w:pStyle w:val="Paragrafneslovan"/>
            </w:pPr>
          </w:p>
          <w:p w:rsidR="008422D1" w:rsidRPr="008422D1" w:rsidRDefault="008422D1" w:rsidP="00B97454">
            <w:pPr>
              <w:pStyle w:val="Paragrafneslovan"/>
            </w:pPr>
            <w:r w:rsidRPr="008422D1">
              <w:t>Z</w:t>
            </w:r>
            <w:bookmarkStart w:id="4" w:name="Text6"/>
            <w:bookmarkStart w:id="5" w:name="Text9"/>
            <w:r w:rsidRPr="008422D1">
              <w:t>právu předkládá:</w:t>
            </w:r>
          </w:p>
        </w:tc>
        <w:bookmarkEnd w:id="4"/>
        <w:bookmarkEnd w:id="5"/>
        <w:tc>
          <w:tcPr>
            <w:tcW w:w="3999" w:type="dxa"/>
            <w:gridSpan w:val="2"/>
            <w:tcBorders>
              <w:top w:val="nil"/>
              <w:left w:val="nil"/>
              <w:bottom w:val="nil"/>
              <w:right w:val="nil"/>
            </w:tcBorders>
          </w:tcPr>
          <w:p w:rsidR="008422D1" w:rsidRPr="008422D1" w:rsidRDefault="008422D1" w:rsidP="00B97454">
            <w:pPr>
              <w:pStyle w:val="Paragrafneslovan"/>
            </w:pPr>
          </w:p>
          <w:p w:rsidR="008422D1" w:rsidRPr="008422D1" w:rsidRDefault="0018408F" w:rsidP="00B97454">
            <w:pPr>
              <w:pStyle w:val="Paragrafneslovan"/>
            </w:pPr>
            <w:r w:rsidRPr="008422D1">
              <w:t>Bc. D</w:t>
            </w:r>
            <w:r w:rsidR="006601E7">
              <w:t>avid</w:t>
            </w:r>
            <w:r w:rsidRPr="008422D1">
              <w:t> Šlouf, MBA, člen</w:t>
            </w:r>
            <w:r>
              <w:br/>
            </w:r>
            <w:r w:rsidRPr="008422D1">
              <w:t>Rady města Plzně</w:t>
            </w:r>
          </w:p>
        </w:tc>
        <w:tc>
          <w:tcPr>
            <w:tcW w:w="2838" w:type="dxa"/>
            <w:gridSpan w:val="2"/>
            <w:tcBorders>
              <w:top w:val="nil"/>
              <w:left w:val="nil"/>
              <w:bottom w:val="nil"/>
              <w:right w:val="nil"/>
            </w:tcBorders>
          </w:tcPr>
          <w:p w:rsidR="008422D1" w:rsidRPr="003A15D6" w:rsidRDefault="008422D1" w:rsidP="00B97454">
            <w:pPr>
              <w:pStyle w:val="Paragrafneslovan"/>
            </w:pPr>
          </w:p>
        </w:tc>
      </w:tr>
      <w:tr w:rsidR="008422D1" w:rsidRPr="00FC2FE5" w:rsidTr="006601E7">
        <w:trPr>
          <w:gridAfter w:val="1"/>
          <w:wAfter w:w="805" w:type="dxa"/>
          <w:trHeight w:val="308"/>
        </w:trPr>
        <w:tc>
          <w:tcPr>
            <w:tcW w:w="2806" w:type="dxa"/>
            <w:gridSpan w:val="2"/>
            <w:tcBorders>
              <w:top w:val="nil"/>
              <w:left w:val="nil"/>
              <w:bottom w:val="nil"/>
              <w:right w:val="nil"/>
            </w:tcBorders>
          </w:tcPr>
          <w:p w:rsidR="008422D1" w:rsidRPr="008422D1" w:rsidRDefault="008422D1" w:rsidP="00B97454">
            <w:pPr>
              <w:pStyle w:val="Paragrafneslovan"/>
            </w:pPr>
            <w:r w:rsidRPr="008422D1">
              <w:t>Zprávu zpracovala dne:</w:t>
            </w:r>
          </w:p>
        </w:tc>
        <w:tc>
          <w:tcPr>
            <w:tcW w:w="3999" w:type="dxa"/>
            <w:gridSpan w:val="2"/>
            <w:tcBorders>
              <w:top w:val="nil"/>
              <w:left w:val="nil"/>
              <w:bottom w:val="nil"/>
              <w:right w:val="nil"/>
            </w:tcBorders>
          </w:tcPr>
          <w:p w:rsidR="008422D1" w:rsidRPr="008422D1" w:rsidRDefault="00730189" w:rsidP="00B97454">
            <w:pPr>
              <w:pStyle w:val="Paragrafneslovan"/>
            </w:pPr>
            <w:r w:rsidRPr="008422D1">
              <w:t xml:space="preserve">Marie Holá, BYT, </w:t>
            </w:r>
            <w:r w:rsidR="00214EDE">
              <w:t>28</w:t>
            </w:r>
            <w:r w:rsidRPr="008422D1">
              <w:t xml:space="preserve">. </w:t>
            </w:r>
            <w:r w:rsidR="00214EDE">
              <w:t>8</w:t>
            </w:r>
            <w:r w:rsidRPr="008422D1">
              <w:t>. 20</w:t>
            </w:r>
            <w:r w:rsidR="00214EDE">
              <w:t>20</w:t>
            </w:r>
          </w:p>
        </w:tc>
        <w:tc>
          <w:tcPr>
            <w:tcW w:w="2838" w:type="dxa"/>
            <w:gridSpan w:val="2"/>
            <w:tcBorders>
              <w:top w:val="nil"/>
              <w:left w:val="nil"/>
              <w:bottom w:val="nil"/>
              <w:right w:val="nil"/>
            </w:tcBorders>
          </w:tcPr>
          <w:p w:rsidR="008422D1" w:rsidRPr="003A15D6" w:rsidRDefault="008422D1" w:rsidP="00B97454">
            <w:pPr>
              <w:pStyle w:val="Paragrafneslovan"/>
            </w:pPr>
          </w:p>
        </w:tc>
      </w:tr>
      <w:tr w:rsidR="008422D1" w:rsidRPr="00FC2FE5" w:rsidTr="006601E7">
        <w:trPr>
          <w:gridAfter w:val="1"/>
          <w:wAfter w:w="806" w:type="dxa"/>
          <w:trHeight w:val="368"/>
        </w:trPr>
        <w:tc>
          <w:tcPr>
            <w:tcW w:w="2806" w:type="dxa"/>
            <w:gridSpan w:val="2"/>
            <w:tcBorders>
              <w:top w:val="nil"/>
              <w:left w:val="nil"/>
              <w:bottom w:val="nil"/>
              <w:right w:val="nil"/>
            </w:tcBorders>
          </w:tcPr>
          <w:p w:rsidR="008422D1" w:rsidRPr="008422D1" w:rsidRDefault="008422D1" w:rsidP="00B97454">
            <w:pPr>
              <w:pStyle w:val="Paragrafneslovan"/>
            </w:pPr>
            <w:r w:rsidRPr="008422D1">
              <w:t>Schůze ZMP se zúčastní:</w:t>
            </w:r>
          </w:p>
        </w:tc>
        <w:tc>
          <w:tcPr>
            <w:tcW w:w="4282" w:type="dxa"/>
            <w:gridSpan w:val="3"/>
            <w:tcBorders>
              <w:top w:val="nil"/>
              <w:left w:val="nil"/>
              <w:bottom w:val="nil"/>
              <w:right w:val="nil"/>
            </w:tcBorders>
          </w:tcPr>
          <w:p w:rsidR="008422D1" w:rsidRPr="008422D1" w:rsidRDefault="008422D1" w:rsidP="00B97454">
            <w:pPr>
              <w:pStyle w:val="Paragrafneslovan"/>
            </w:pPr>
            <w:r w:rsidRPr="008422D1">
              <w:t>Ing. Zdeněk Švarc, vedoucí BYT</w:t>
            </w:r>
          </w:p>
        </w:tc>
        <w:tc>
          <w:tcPr>
            <w:tcW w:w="2554" w:type="dxa"/>
            <w:tcBorders>
              <w:top w:val="nil"/>
              <w:left w:val="nil"/>
              <w:bottom w:val="nil"/>
              <w:right w:val="nil"/>
            </w:tcBorders>
          </w:tcPr>
          <w:p w:rsidR="008422D1" w:rsidRPr="003A15D6" w:rsidRDefault="008422D1" w:rsidP="00B97454">
            <w:pPr>
              <w:pStyle w:val="Paragrafneslovan"/>
            </w:pPr>
          </w:p>
        </w:tc>
      </w:tr>
      <w:tr w:rsidR="008422D1" w:rsidRPr="00FC2FE5" w:rsidTr="006601E7">
        <w:trPr>
          <w:gridAfter w:val="1"/>
          <w:wAfter w:w="805" w:type="dxa"/>
          <w:cantSplit/>
          <w:trHeight w:val="998"/>
        </w:trPr>
        <w:tc>
          <w:tcPr>
            <w:tcW w:w="2806" w:type="dxa"/>
            <w:gridSpan w:val="2"/>
            <w:tcBorders>
              <w:top w:val="nil"/>
              <w:left w:val="nil"/>
              <w:bottom w:val="nil"/>
              <w:right w:val="nil"/>
            </w:tcBorders>
          </w:tcPr>
          <w:p w:rsidR="008422D1" w:rsidRPr="008422D1" w:rsidRDefault="008422D1" w:rsidP="00B97454">
            <w:pPr>
              <w:pStyle w:val="Paragrafneslovan"/>
            </w:pPr>
            <w:r w:rsidRPr="008422D1">
              <w:t>Obsah zprávy projednán s:</w:t>
            </w:r>
          </w:p>
        </w:tc>
        <w:tc>
          <w:tcPr>
            <w:tcW w:w="3999" w:type="dxa"/>
            <w:gridSpan w:val="2"/>
            <w:tcBorders>
              <w:top w:val="nil"/>
              <w:left w:val="nil"/>
              <w:bottom w:val="nil"/>
              <w:right w:val="nil"/>
            </w:tcBorders>
          </w:tcPr>
          <w:p w:rsidR="00B97454" w:rsidRDefault="00B97454" w:rsidP="00B97454">
            <w:pPr>
              <w:pStyle w:val="Paragrafneslovan"/>
            </w:pPr>
            <w:r>
              <w:t>Mgr. Hynkem Tomáškem,</w:t>
            </w:r>
          </w:p>
          <w:p w:rsidR="008422D1" w:rsidRPr="000119BD" w:rsidRDefault="008422D1" w:rsidP="00B97454">
            <w:pPr>
              <w:pStyle w:val="Paragrafneslovan"/>
            </w:pPr>
            <w:r w:rsidRPr="008422D1">
              <w:t>ředitelem</w:t>
            </w:r>
            <w:r w:rsidR="00B97454">
              <w:t xml:space="preserve"> </w:t>
            </w:r>
            <w:r w:rsidR="00982BF8">
              <w:t>T</w:t>
            </w:r>
            <w:r w:rsidRPr="008422D1">
              <w:t>Ú MMP</w:t>
            </w:r>
          </w:p>
        </w:tc>
        <w:tc>
          <w:tcPr>
            <w:tcW w:w="2838" w:type="dxa"/>
            <w:gridSpan w:val="2"/>
            <w:tcBorders>
              <w:top w:val="nil"/>
              <w:left w:val="nil"/>
              <w:bottom w:val="nil"/>
              <w:right w:val="nil"/>
            </w:tcBorders>
          </w:tcPr>
          <w:p w:rsidR="008422D1" w:rsidRPr="00370169" w:rsidRDefault="004751B6" w:rsidP="00B97454">
            <w:pPr>
              <w:pStyle w:val="Paragrafneslovan"/>
            </w:pPr>
            <w:r>
              <w:t>souhlasí:</w:t>
            </w:r>
            <w:r w:rsidR="006601E7">
              <w:t> </w:t>
            </w:r>
            <w:r>
              <w:t xml:space="preserve"> </w:t>
            </w:r>
            <w:r w:rsidR="006601E7">
              <w:t>  </w:t>
            </w:r>
            <w:bookmarkStart w:id="6" w:name="_GoBack"/>
            <w:bookmarkEnd w:id="6"/>
          </w:p>
        </w:tc>
      </w:tr>
      <w:tr w:rsidR="008422D1" w:rsidRPr="00FC2FE5" w:rsidTr="006601E7">
        <w:trPr>
          <w:gridAfter w:val="1"/>
          <w:wAfter w:w="806" w:type="dxa"/>
          <w:cantSplit/>
          <w:trHeight w:val="313"/>
        </w:trPr>
        <w:tc>
          <w:tcPr>
            <w:tcW w:w="2806" w:type="dxa"/>
            <w:gridSpan w:val="2"/>
            <w:tcBorders>
              <w:top w:val="nil"/>
              <w:left w:val="nil"/>
              <w:bottom w:val="nil"/>
              <w:right w:val="nil"/>
            </w:tcBorders>
          </w:tcPr>
          <w:p w:rsidR="009645B9" w:rsidRDefault="008422D1" w:rsidP="00B97454">
            <w:pPr>
              <w:pStyle w:val="Paragrafneslovan"/>
            </w:pPr>
            <w:r w:rsidRPr="008422D1">
              <w:t>Zveřejněno na úřední</w:t>
            </w:r>
          </w:p>
          <w:p w:rsidR="008422D1" w:rsidRPr="008422D1" w:rsidRDefault="008422D1" w:rsidP="00B97454">
            <w:pPr>
              <w:pStyle w:val="Paragrafneslovan"/>
            </w:pPr>
            <w:r w:rsidRPr="008422D1">
              <w:t>desce:</w:t>
            </w:r>
          </w:p>
        </w:tc>
        <w:tc>
          <w:tcPr>
            <w:tcW w:w="6836" w:type="dxa"/>
            <w:gridSpan w:val="4"/>
            <w:tcBorders>
              <w:top w:val="nil"/>
              <w:left w:val="nil"/>
              <w:bottom w:val="nil"/>
              <w:right w:val="nil"/>
            </w:tcBorders>
          </w:tcPr>
          <w:p w:rsidR="00350F19" w:rsidRDefault="008422D1" w:rsidP="00B97454">
            <w:pPr>
              <w:pStyle w:val="Paragrafneslovan"/>
            </w:pPr>
            <w:r w:rsidRPr="008422D1">
              <w:t>Nepodléhá zveřejnění dle zákona č. 128/2000 Sb.,</w:t>
            </w:r>
          </w:p>
          <w:p w:rsidR="008422D1" w:rsidRPr="008422D1" w:rsidRDefault="008422D1" w:rsidP="00B97454">
            <w:pPr>
              <w:pStyle w:val="Paragrafneslovan"/>
            </w:pPr>
            <w:r w:rsidRPr="008422D1">
              <w:t xml:space="preserve">o obcích, v platném znění                             </w:t>
            </w:r>
          </w:p>
        </w:tc>
      </w:tr>
      <w:tr w:rsidR="009645B9" w:rsidRPr="003A15D6" w:rsidTr="006601E7">
        <w:tblPrEx>
          <w:tblBorders>
            <w:insideH w:val="single" w:sz="4" w:space="0" w:color="auto"/>
            <w:insideV w:val="single" w:sz="4" w:space="0" w:color="auto"/>
          </w:tblBorders>
        </w:tblPrEx>
        <w:tc>
          <w:tcPr>
            <w:tcW w:w="2410" w:type="dxa"/>
            <w:tcBorders>
              <w:top w:val="nil"/>
              <w:left w:val="nil"/>
              <w:bottom w:val="nil"/>
              <w:right w:val="nil"/>
            </w:tcBorders>
          </w:tcPr>
          <w:p w:rsidR="009645B9" w:rsidRPr="009645B9" w:rsidRDefault="009645B9" w:rsidP="00B97454">
            <w:pPr>
              <w:pStyle w:val="Paragrafneslovan"/>
            </w:pPr>
            <w:r w:rsidRPr="009645B9">
              <w:t>Projednáno v RMP:</w:t>
            </w:r>
            <w:r>
              <w:t xml:space="preserve">                     </w:t>
            </w:r>
          </w:p>
          <w:p w:rsidR="009645B9" w:rsidRPr="009645B9" w:rsidRDefault="009645B9" w:rsidP="00B97454">
            <w:pPr>
              <w:pStyle w:val="Paragrafneslovan"/>
            </w:pPr>
            <w:r>
              <w:t xml:space="preserve">              </w:t>
            </w:r>
          </w:p>
        </w:tc>
        <w:tc>
          <w:tcPr>
            <w:tcW w:w="3451" w:type="dxa"/>
            <w:gridSpan w:val="2"/>
            <w:tcBorders>
              <w:top w:val="nil"/>
              <w:left w:val="nil"/>
              <w:bottom w:val="nil"/>
              <w:right w:val="nil"/>
            </w:tcBorders>
          </w:tcPr>
          <w:p w:rsidR="009645B9" w:rsidRPr="009645B9" w:rsidRDefault="009645B9" w:rsidP="00B97454">
            <w:pPr>
              <w:pStyle w:val="Paragrafneslovan"/>
            </w:pPr>
            <w:r>
              <w:t>      </w:t>
            </w:r>
            <w:r w:rsidRPr="009645B9">
              <w:t xml:space="preserve">dne </w:t>
            </w:r>
            <w:r w:rsidR="006601E7">
              <w:t>14</w:t>
            </w:r>
            <w:r w:rsidRPr="009645B9">
              <w:t xml:space="preserve">. </w:t>
            </w:r>
            <w:r w:rsidR="006601E7">
              <w:t>9</w:t>
            </w:r>
            <w:r>
              <w:t>. 20</w:t>
            </w:r>
            <w:r w:rsidR="006601E7">
              <w:t>20</w:t>
            </w:r>
          </w:p>
          <w:p w:rsidR="009645B9" w:rsidRPr="009645B9" w:rsidRDefault="009645B9" w:rsidP="00B97454">
            <w:pPr>
              <w:pStyle w:val="Paragrafneslovan"/>
            </w:pPr>
          </w:p>
        </w:tc>
        <w:tc>
          <w:tcPr>
            <w:tcW w:w="4587" w:type="dxa"/>
            <w:gridSpan w:val="4"/>
            <w:tcBorders>
              <w:top w:val="nil"/>
              <w:left w:val="nil"/>
              <w:bottom w:val="nil"/>
              <w:right w:val="nil"/>
            </w:tcBorders>
          </w:tcPr>
          <w:p w:rsidR="009645B9" w:rsidRPr="009645B9" w:rsidRDefault="009645B9" w:rsidP="00B97454">
            <w:pPr>
              <w:pStyle w:val="Paragrafneslovan"/>
            </w:pPr>
            <w:r w:rsidRPr="003A15D6">
              <w:rPr>
                <w:b/>
              </w:rPr>
              <w:t xml:space="preserve"> </w:t>
            </w:r>
          </w:p>
        </w:tc>
      </w:tr>
    </w:tbl>
    <w:p w:rsidR="00D9205A" w:rsidRPr="00AF78B4" w:rsidRDefault="00D9205A" w:rsidP="00AF78B4">
      <w:pPr>
        <w:tabs>
          <w:tab w:val="left" w:pos="3894"/>
        </w:tabs>
        <w:ind w:firstLine="0"/>
      </w:pPr>
    </w:p>
    <w:sectPr w:rsidR="00D9205A" w:rsidRPr="00AF78B4" w:rsidSect="009D3FAC">
      <w:headerReference w:type="default" r:id="rId7"/>
      <w:footerReference w:type="default" r:id="rId8"/>
      <w:pgSz w:w="11906" w:h="16838"/>
      <w:pgMar w:top="993" w:right="1700"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8DE" w:rsidRDefault="005008DE">
      <w:r>
        <w:separator/>
      </w:r>
    </w:p>
  </w:endnote>
  <w:endnote w:type="continuationSeparator" w:id="0">
    <w:p w:rsidR="005008DE" w:rsidRDefault="0050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rutiger CE 45">
    <w:altName w:val="Courier New"/>
    <w:panose1 w:val="00000500000000000000"/>
    <w:charset w:val="EE"/>
    <w:family w:val="decorative"/>
    <w:notTrueType/>
    <w:pitch w:val="variable"/>
    <w:sig w:usb0="00000007" w:usb1="00000000" w:usb2="00000000" w:usb3="00000000" w:csb0="00000093"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236097"/>
      <w:docPartObj>
        <w:docPartGallery w:val="Page Numbers (Bottom of Page)"/>
        <w:docPartUnique/>
      </w:docPartObj>
    </w:sdtPr>
    <w:sdtEndPr/>
    <w:sdtContent>
      <w:sdt>
        <w:sdtPr>
          <w:id w:val="-1669238322"/>
          <w:docPartObj>
            <w:docPartGallery w:val="Page Numbers (Top of Page)"/>
            <w:docPartUnique/>
          </w:docPartObj>
        </w:sdtPr>
        <w:sdtEndPr/>
        <w:sdtContent>
          <w:p w:rsidR="00350F19" w:rsidRDefault="00350F19">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E0D16">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E0D16">
              <w:rPr>
                <w:b/>
                <w:bCs/>
                <w:noProof/>
              </w:rPr>
              <w:t>3</w:t>
            </w:r>
            <w:r>
              <w:rPr>
                <w:b/>
                <w:bCs/>
                <w:sz w:val="24"/>
                <w:szCs w:val="24"/>
              </w:rPr>
              <w:fldChar w:fldCharType="end"/>
            </w:r>
          </w:p>
        </w:sdtContent>
      </w:sdt>
    </w:sdtContent>
  </w:sdt>
  <w:p w:rsidR="00350F19" w:rsidRDefault="00350F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8DE" w:rsidRDefault="005008DE">
      <w:r>
        <w:separator/>
      </w:r>
    </w:p>
  </w:footnote>
  <w:footnote w:type="continuationSeparator" w:id="0">
    <w:p w:rsidR="005008DE" w:rsidRDefault="0050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3E" w:rsidRDefault="005008DE">
    <w:pPr>
      <w:pStyle w:val="Zhlav"/>
    </w:pPr>
  </w:p>
  <w:p w:rsidR="0029643E" w:rsidRDefault="005008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54B"/>
    <w:multiLevelType w:val="hybridMultilevel"/>
    <w:tmpl w:val="DECA7508"/>
    <w:lvl w:ilvl="0" w:tplc="33221C5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D5600B"/>
    <w:multiLevelType w:val="singleLevel"/>
    <w:tmpl w:val="7B6E99A2"/>
    <w:lvl w:ilvl="0">
      <w:start w:val="1"/>
      <w:numFmt w:val="lowerLetter"/>
      <w:lvlText w:val="%1)"/>
      <w:lvlJc w:val="left"/>
      <w:pPr>
        <w:tabs>
          <w:tab w:val="num" w:pos="720"/>
        </w:tabs>
        <w:ind w:left="720" w:hanging="360"/>
      </w:pPr>
      <w:rPr>
        <w:rFonts w:hint="default"/>
      </w:rPr>
    </w:lvl>
  </w:abstractNum>
  <w:abstractNum w:abstractNumId="2" w15:restartNumberingAfterBreak="0">
    <w:nsid w:val="246B5930"/>
    <w:multiLevelType w:val="hybridMultilevel"/>
    <w:tmpl w:val="814A8926"/>
    <w:lvl w:ilvl="0" w:tplc="126AE338">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 w15:restartNumberingAfterBreak="0">
    <w:nsid w:val="2D1663C8"/>
    <w:multiLevelType w:val="hybridMultilevel"/>
    <w:tmpl w:val="2E70E4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162C60"/>
    <w:multiLevelType w:val="hybridMultilevel"/>
    <w:tmpl w:val="D5C45EB4"/>
    <w:lvl w:ilvl="0" w:tplc="F2F6505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6D1188"/>
    <w:multiLevelType w:val="hybridMultilevel"/>
    <w:tmpl w:val="950EE778"/>
    <w:lvl w:ilvl="0" w:tplc="ECB21D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E231CE"/>
    <w:multiLevelType w:val="hybridMultilevel"/>
    <w:tmpl w:val="62A84BF8"/>
    <w:lvl w:ilvl="0" w:tplc="6936CB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545D3A4A"/>
    <w:multiLevelType w:val="singleLevel"/>
    <w:tmpl w:val="3A3CA146"/>
    <w:lvl w:ilvl="0">
      <w:start w:val="2"/>
      <w:numFmt w:val="decimal"/>
      <w:lvlText w:val="%1."/>
      <w:lvlJc w:val="left"/>
      <w:pPr>
        <w:ind w:left="360" w:hanging="360"/>
      </w:pPr>
      <w:rPr>
        <w:rFonts w:hint="default"/>
      </w:rPr>
    </w:lvl>
  </w:abstractNum>
  <w:abstractNum w:abstractNumId="8" w15:restartNumberingAfterBreak="0">
    <w:nsid w:val="561D5E04"/>
    <w:multiLevelType w:val="hybridMultilevel"/>
    <w:tmpl w:val="A476EC9A"/>
    <w:lvl w:ilvl="0" w:tplc="8C4481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4C22DCE"/>
    <w:multiLevelType w:val="singleLevel"/>
    <w:tmpl w:val="74FED7FA"/>
    <w:lvl w:ilvl="0">
      <w:start w:val="1"/>
      <w:numFmt w:val="decimal"/>
      <w:pStyle w:val="cistext"/>
      <w:lvlText w:val="%1."/>
      <w:lvlJc w:val="left"/>
      <w:pPr>
        <w:tabs>
          <w:tab w:val="num" w:pos="360"/>
        </w:tabs>
        <w:ind w:left="360" w:hanging="360"/>
      </w:pPr>
    </w:lvl>
  </w:abstractNum>
  <w:abstractNum w:abstractNumId="10" w15:restartNumberingAfterBreak="0">
    <w:nsid w:val="7A9E3F9E"/>
    <w:multiLevelType w:val="singleLevel"/>
    <w:tmpl w:val="3EC699D4"/>
    <w:lvl w:ilvl="0">
      <w:start w:val="1"/>
      <w:numFmt w:val="upperRoman"/>
      <w:pStyle w:val="parzahl"/>
      <w:lvlText w:val="%1."/>
      <w:lvlJc w:val="left"/>
      <w:pPr>
        <w:tabs>
          <w:tab w:val="num" w:pos="720"/>
        </w:tabs>
        <w:ind w:left="720" w:hanging="720"/>
      </w:pPr>
    </w:lvl>
  </w:abstractNum>
  <w:num w:numId="1">
    <w:abstractNumId w:val="10"/>
  </w:num>
  <w:num w:numId="2">
    <w:abstractNumId w:val="0"/>
  </w:num>
  <w:num w:numId="3">
    <w:abstractNumId w:val="10"/>
    <w:lvlOverride w:ilvl="0">
      <w:startOverride w:val="3"/>
    </w:lvlOverride>
  </w:num>
  <w:num w:numId="4">
    <w:abstractNumId w:val="5"/>
  </w:num>
  <w:num w:numId="5">
    <w:abstractNumId w:val="8"/>
  </w:num>
  <w:num w:numId="6">
    <w:abstractNumId w:val="1"/>
  </w:num>
  <w:num w:numId="7">
    <w:abstractNumId w:val="6"/>
  </w:num>
  <w:num w:numId="8">
    <w:abstractNumId w:val="7"/>
  </w:num>
  <w:num w:numId="9">
    <w:abstractNumId w:val="2"/>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38"/>
    <w:rsid w:val="000119BD"/>
    <w:rsid w:val="00014D39"/>
    <w:rsid w:val="000241FC"/>
    <w:rsid w:val="00032AC7"/>
    <w:rsid w:val="00032B4B"/>
    <w:rsid w:val="000D2503"/>
    <w:rsid w:val="00102DA8"/>
    <w:rsid w:val="001158D7"/>
    <w:rsid w:val="00122DDF"/>
    <w:rsid w:val="00175844"/>
    <w:rsid w:val="0018408F"/>
    <w:rsid w:val="001911CC"/>
    <w:rsid w:val="001A7ED1"/>
    <w:rsid w:val="001E738A"/>
    <w:rsid w:val="001F1F38"/>
    <w:rsid w:val="00214EDE"/>
    <w:rsid w:val="00273079"/>
    <w:rsid w:val="00275749"/>
    <w:rsid w:val="002D521C"/>
    <w:rsid w:val="00313934"/>
    <w:rsid w:val="00350F19"/>
    <w:rsid w:val="003A71CE"/>
    <w:rsid w:val="00430DEA"/>
    <w:rsid w:val="00437CE4"/>
    <w:rsid w:val="004751B6"/>
    <w:rsid w:val="005008DE"/>
    <w:rsid w:val="00510E60"/>
    <w:rsid w:val="005578A9"/>
    <w:rsid w:val="005A1258"/>
    <w:rsid w:val="00614943"/>
    <w:rsid w:val="00650EC6"/>
    <w:rsid w:val="00652278"/>
    <w:rsid w:val="006601E7"/>
    <w:rsid w:val="006935E2"/>
    <w:rsid w:val="006E3678"/>
    <w:rsid w:val="00730189"/>
    <w:rsid w:val="00807128"/>
    <w:rsid w:val="00814A5B"/>
    <w:rsid w:val="008422D1"/>
    <w:rsid w:val="00926BE3"/>
    <w:rsid w:val="009645B9"/>
    <w:rsid w:val="00977ED7"/>
    <w:rsid w:val="00982BF8"/>
    <w:rsid w:val="009A3DF5"/>
    <w:rsid w:val="009E0D16"/>
    <w:rsid w:val="009F3358"/>
    <w:rsid w:val="00A37068"/>
    <w:rsid w:val="00AD1F0E"/>
    <w:rsid w:val="00AD2FBA"/>
    <w:rsid w:val="00AF78B4"/>
    <w:rsid w:val="00B70187"/>
    <w:rsid w:val="00B97454"/>
    <w:rsid w:val="00BF2B10"/>
    <w:rsid w:val="00C123FB"/>
    <w:rsid w:val="00C32C7C"/>
    <w:rsid w:val="00C42E38"/>
    <w:rsid w:val="00C8106E"/>
    <w:rsid w:val="00C92980"/>
    <w:rsid w:val="00D5552D"/>
    <w:rsid w:val="00D9205A"/>
    <w:rsid w:val="00DC6530"/>
    <w:rsid w:val="00DD338C"/>
    <w:rsid w:val="00DF1A37"/>
    <w:rsid w:val="00DF5CB9"/>
    <w:rsid w:val="00E27791"/>
    <w:rsid w:val="00E63393"/>
    <w:rsid w:val="00E72E79"/>
    <w:rsid w:val="00EA0D2B"/>
    <w:rsid w:val="00EB4D20"/>
    <w:rsid w:val="00F13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FEC06-41EC-412F-B00A-93BE5279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F1F38"/>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autoRedefine/>
    <w:rsid w:val="00B97454"/>
    <w:pPr>
      <w:ind w:firstLine="0"/>
      <w:jc w:val="both"/>
    </w:pPr>
    <w:rPr>
      <w:bCs/>
      <w:sz w:val="24"/>
    </w:rPr>
  </w:style>
  <w:style w:type="paragraph" w:customStyle="1" w:styleId="parzahl">
    <w:name w:val="parzahl"/>
    <w:basedOn w:val="Normln"/>
    <w:next w:val="Paragrafneslovan"/>
    <w:rsid w:val="001F1F38"/>
    <w:pPr>
      <w:numPr>
        <w:numId w:val="1"/>
      </w:numPr>
      <w:spacing w:before="120" w:after="120"/>
    </w:pPr>
    <w:rPr>
      <w:b/>
      <w:sz w:val="24"/>
    </w:rPr>
  </w:style>
  <w:style w:type="paragraph" w:customStyle="1" w:styleId="vlevo">
    <w:name w:val="vlevo"/>
    <w:basedOn w:val="Normln"/>
    <w:link w:val="vlevoChar"/>
    <w:autoRedefine/>
    <w:rsid w:val="00175844"/>
    <w:pPr>
      <w:ind w:right="-1" w:firstLine="0"/>
      <w:jc w:val="both"/>
    </w:pPr>
    <w:rPr>
      <w:bCs/>
      <w:sz w:val="24"/>
      <w:szCs w:val="24"/>
    </w:rPr>
  </w:style>
  <w:style w:type="paragraph" w:styleId="Zpat">
    <w:name w:val="footer"/>
    <w:basedOn w:val="Normln"/>
    <w:link w:val="ZpatChar"/>
    <w:rsid w:val="001F1F38"/>
    <w:pPr>
      <w:tabs>
        <w:tab w:val="center" w:pos="4153"/>
        <w:tab w:val="right" w:pos="8306"/>
      </w:tabs>
    </w:pPr>
  </w:style>
  <w:style w:type="character" w:customStyle="1" w:styleId="ZpatChar">
    <w:name w:val="Zápatí Char"/>
    <w:basedOn w:val="Standardnpsmoodstavce"/>
    <w:link w:val="Zpat"/>
    <w:rsid w:val="001F1F38"/>
    <w:rPr>
      <w:rFonts w:ascii="Times New Roman" w:eastAsia="Times New Roman" w:hAnsi="Times New Roman" w:cs="Times New Roman"/>
      <w:szCs w:val="20"/>
      <w:lang w:eastAsia="cs-CZ"/>
    </w:rPr>
  </w:style>
  <w:style w:type="paragraph" w:customStyle="1" w:styleId="vlevot">
    <w:name w:val="vlevot"/>
    <w:basedOn w:val="vlevo"/>
    <w:autoRedefine/>
    <w:rsid w:val="001F1F38"/>
    <w:rPr>
      <w:b/>
    </w:rPr>
  </w:style>
  <w:style w:type="paragraph" w:customStyle="1" w:styleId="Paragrafneeslovan">
    <w:name w:val="Paragraf neeíslovaný"/>
    <w:basedOn w:val="Normln"/>
    <w:rsid w:val="001F1F38"/>
    <w:pPr>
      <w:ind w:left="720" w:firstLine="0"/>
      <w:jc w:val="both"/>
    </w:pPr>
    <w:rPr>
      <w:rFonts w:ascii="Frutiger CE 45" w:hAnsi="Frutiger CE 45"/>
    </w:rPr>
  </w:style>
  <w:style w:type="paragraph" w:styleId="Zhlav">
    <w:name w:val="header"/>
    <w:basedOn w:val="Normln"/>
    <w:link w:val="ZhlavChar"/>
    <w:uiPriority w:val="99"/>
    <w:unhideWhenUsed/>
    <w:rsid w:val="001F1F38"/>
    <w:pPr>
      <w:tabs>
        <w:tab w:val="center" w:pos="4536"/>
        <w:tab w:val="right" w:pos="9072"/>
      </w:tabs>
    </w:pPr>
  </w:style>
  <w:style w:type="character" w:customStyle="1" w:styleId="ZhlavChar">
    <w:name w:val="Záhlaví Char"/>
    <w:basedOn w:val="Standardnpsmoodstavce"/>
    <w:link w:val="Zhlav"/>
    <w:uiPriority w:val="99"/>
    <w:rsid w:val="001F1F38"/>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9F3358"/>
    <w:pPr>
      <w:ind w:left="720"/>
      <w:contextualSpacing/>
    </w:pPr>
  </w:style>
  <w:style w:type="character" w:customStyle="1" w:styleId="vlevoChar">
    <w:name w:val="vlevo Char"/>
    <w:link w:val="vlevo"/>
    <w:rsid w:val="00175844"/>
    <w:rPr>
      <w:rFonts w:ascii="Times New Roman" w:eastAsia="Times New Roman" w:hAnsi="Times New Roman" w:cs="Times New Roman"/>
      <w:bCs/>
      <w:sz w:val="24"/>
      <w:szCs w:val="24"/>
      <w:lang w:eastAsia="cs-CZ"/>
    </w:rPr>
  </w:style>
  <w:style w:type="paragraph" w:customStyle="1" w:styleId="nadpcent">
    <w:name w:val="nadpcent"/>
    <w:basedOn w:val="Normln"/>
    <w:next w:val="vlevo"/>
    <w:autoRedefine/>
    <w:rsid w:val="000241FC"/>
    <w:pPr>
      <w:spacing w:before="600" w:after="480"/>
      <w:ind w:firstLine="0"/>
      <w:jc w:val="center"/>
    </w:pPr>
    <w:rPr>
      <w:b/>
      <w:caps/>
      <w:spacing w:val="22"/>
      <w:sz w:val="24"/>
      <w:lang w:val="en-AU"/>
    </w:rPr>
  </w:style>
  <w:style w:type="paragraph" w:customStyle="1" w:styleId="cistext">
    <w:name w:val="cistext"/>
    <w:basedOn w:val="Paragrafneslovan"/>
    <w:autoRedefine/>
    <w:rsid w:val="00175844"/>
    <w:pPr>
      <w:numPr>
        <w:numId w:val="10"/>
      </w:numPr>
    </w:pPr>
    <w:rPr>
      <w:bCs w:val="0"/>
    </w:rPr>
  </w:style>
  <w:style w:type="paragraph" w:styleId="Textkomente">
    <w:name w:val="annotation text"/>
    <w:basedOn w:val="Normln"/>
    <w:link w:val="TextkomenteChar"/>
    <w:rsid w:val="00175844"/>
    <w:pPr>
      <w:ind w:firstLine="0"/>
    </w:pPr>
    <w:rPr>
      <w:sz w:val="20"/>
    </w:rPr>
  </w:style>
  <w:style w:type="character" w:customStyle="1" w:styleId="TextkomenteChar">
    <w:name w:val="Text komentáře Char"/>
    <w:basedOn w:val="Standardnpsmoodstavce"/>
    <w:link w:val="Textkomente"/>
    <w:rsid w:val="0017584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5587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Draslarová</dc:creator>
  <cp:lastModifiedBy>Vecková Jana</cp:lastModifiedBy>
  <cp:revision>2</cp:revision>
  <cp:lastPrinted>2020-08-28T07:13:00Z</cp:lastPrinted>
  <dcterms:created xsi:type="dcterms:W3CDTF">2020-08-31T06:22:00Z</dcterms:created>
  <dcterms:modified xsi:type="dcterms:W3CDTF">2020-08-31T06:22:00Z</dcterms:modified>
</cp:coreProperties>
</file>