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E54BF7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14. 9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20</w:t>
            </w:r>
          </w:p>
        </w:tc>
        <w:bookmarkEnd w:id="2"/>
        <w:tc>
          <w:tcPr>
            <w:tcW w:w="2945" w:type="dxa"/>
          </w:tcPr>
          <w:p w:rsidR="00677E92" w:rsidRDefault="00677E92" w:rsidP="004B081A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4B081A">
              <w:rPr>
                <w:b/>
                <w:sz w:val="24"/>
              </w:rPr>
              <w:t>4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E54BF7" w:rsidP="00E54BF7">
            <w:pPr>
              <w:pStyle w:val="vlevo"/>
            </w:pPr>
            <w:r>
              <w:t>14</w:t>
            </w:r>
            <w:r w:rsidR="00677E92" w:rsidRPr="0031477A">
              <w:t>. </w:t>
            </w:r>
            <w:r>
              <w:t>9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20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C911AD" w:rsidP="00574078">
            <w:pPr>
              <w:pStyle w:val="vlevo"/>
            </w:pPr>
            <w:r w:rsidRPr="00C57893">
              <w:t xml:space="preserve">Poskytnutí účelově podmíněné </w:t>
            </w:r>
            <w:r w:rsidR="007C123C" w:rsidRPr="00C57893">
              <w:t>dotace</w:t>
            </w:r>
            <w:r w:rsidR="007C123C">
              <w:t xml:space="preserve"> </w:t>
            </w:r>
            <w:r w:rsidR="004B081A">
              <w:t>v roce 2020</w:t>
            </w:r>
            <w:r w:rsidR="004B081A" w:rsidRPr="00C57893">
              <w:t xml:space="preserve"> vlastník</w:t>
            </w:r>
            <w:r w:rsidR="004B081A">
              <w:t>ům nemovité kulturní památky na </w:t>
            </w:r>
            <w:r w:rsidR="004B081A">
              <w:rPr>
                <w:bCs/>
              </w:rPr>
              <w:t xml:space="preserve">výrobu a montáž </w:t>
            </w:r>
            <w:r w:rsidR="004B081A" w:rsidRPr="00920608">
              <w:rPr>
                <w:bCs/>
              </w:rPr>
              <w:t xml:space="preserve">12 ks </w:t>
            </w:r>
            <w:r w:rsidR="004B081A">
              <w:rPr>
                <w:bCs/>
              </w:rPr>
              <w:t>dřevěných slohových oken do dvorního průčelí domu čp. 6, náměstí Republiky 5 v Plzni.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E54BF7" w:rsidRDefault="00516FB1" w:rsidP="00E54BF7">
      <w:pPr>
        <w:pStyle w:val="parzahl"/>
      </w:pPr>
      <w:proofErr w:type="gramStart"/>
      <w:r>
        <w:t xml:space="preserve">B e r e  n a </w:t>
      </w:r>
      <w:r w:rsidR="00DF027C" w:rsidRPr="00774828">
        <w:t xml:space="preserve"> v ě d o m í</w:t>
      </w:r>
      <w:proofErr w:type="gramEnd"/>
    </w:p>
    <w:p w:rsidR="000743C9" w:rsidRDefault="00E54BF7" w:rsidP="004B081A">
      <w:pPr>
        <w:pStyle w:val="parzahl"/>
        <w:numPr>
          <w:ilvl w:val="0"/>
          <w:numId w:val="0"/>
        </w:numPr>
        <w:jc w:val="both"/>
        <w:rPr>
          <w:b w:val="0"/>
          <w:bCs/>
        </w:rPr>
      </w:pPr>
      <w:r w:rsidRPr="00E54BF7">
        <w:rPr>
          <w:b w:val="0"/>
        </w:rPr>
        <w:t xml:space="preserve">důvodovou zprávu </w:t>
      </w:r>
      <w:r w:rsidR="00E713C3" w:rsidRPr="007154B4">
        <w:rPr>
          <w:b w:val="0"/>
        </w:rPr>
        <w:t xml:space="preserve">ve věci </w:t>
      </w:r>
      <w:r w:rsidR="004B081A" w:rsidRPr="007154B4">
        <w:rPr>
          <w:b w:val="0"/>
        </w:rPr>
        <w:t>poskytnutí účelově podmín</w:t>
      </w:r>
      <w:r w:rsidR="004B081A">
        <w:rPr>
          <w:b w:val="0"/>
        </w:rPr>
        <w:t>ěné dotace v roce 2020 vlastníkům</w:t>
      </w:r>
      <w:r w:rsidR="004B081A" w:rsidRPr="007154B4">
        <w:rPr>
          <w:b w:val="0"/>
        </w:rPr>
        <w:t xml:space="preserve"> nemovité kulturní památky </w:t>
      </w:r>
      <w:r w:rsidR="004B081A">
        <w:rPr>
          <w:b w:val="0"/>
          <w:szCs w:val="24"/>
        </w:rPr>
        <w:t>na</w:t>
      </w:r>
      <w:r w:rsidR="004B081A" w:rsidRPr="009F4460">
        <w:rPr>
          <w:b w:val="0"/>
          <w:bCs/>
          <w:szCs w:val="24"/>
        </w:rPr>
        <w:t xml:space="preserve"> </w:t>
      </w:r>
      <w:r w:rsidR="004B081A" w:rsidRPr="00D0279A">
        <w:rPr>
          <w:b w:val="0"/>
          <w:bCs/>
          <w:szCs w:val="24"/>
        </w:rPr>
        <w:t>výrobu a montáž 12 ks dřevěných slohových oken do dvorního průčelí</w:t>
      </w:r>
      <w:r w:rsidR="004B081A" w:rsidRPr="00D0279A">
        <w:rPr>
          <w:b w:val="0"/>
          <w:bCs/>
        </w:rPr>
        <w:t xml:space="preserve"> domu čp. 6, náměstí Republiky 5 v Plzni.</w:t>
      </w:r>
    </w:p>
    <w:p w:rsidR="004B081A" w:rsidRPr="004B081A" w:rsidRDefault="004B081A" w:rsidP="004B081A">
      <w:pPr>
        <w:pStyle w:val="Paragrafneslovan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4B081A" w:rsidRDefault="001469B5" w:rsidP="004B081A">
      <w:pPr>
        <w:pStyle w:val="parzahl"/>
        <w:numPr>
          <w:ilvl w:val="0"/>
          <w:numId w:val="27"/>
        </w:numPr>
        <w:jc w:val="both"/>
        <w:rPr>
          <w:b w:val="0"/>
        </w:rPr>
      </w:pPr>
      <w:r w:rsidRPr="004B081A">
        <w:rPr>
          <w:b w:val="0"/>
        </w:rPr>
        <w:t xml:space="preserve">Poskytnutí </w:t>
      </w:r>
      <w:r w:rsidR="00574078" w:rsidRPr="004B081A">
        <w:rPr>
          <w:b w:val="0"/>
        </w:rPr>
        <w:t xml:space="preserve">účelově podmíněné dotace </w:t>
      </w:r>
      <w:r w:rsidR="00574078" w:rsidRPr="004B081A">
        <w:rPr>
          <w:b w:val="0"/>
          <w:szCs w:val="24"/>
        </w:rPr>
        <w:t xml:space="preserve">v rámci rozpočtu OPP MMP na rok 2020 – provozní transfery </w:t>
      </w:r>
      <w:r w:rsidR="004B081A" w:rsidRPr="00EB60AD">
        <w:rPr>
          <w:b w:val="0"/>
          <w:szCs w:val="24"/>
        </w:rPr>
        <w:t xml:space="preserve">obyvatelstvu </w:t>
      </w:r>
      <w:r w:rsidR="004B081A">
        <w:rPr>
          <w:b w:val="0"/>
          <w:szCs w:val="24"/>
        </w:rPr>
        <w:t>ve výši 25</w:t>
      </w:r>
      <w:r w:rsidR="004B081A" w:rsidRPr="00E970C5">
        <w:rPr>
          <w:b w:val="0"/>
          <w:szCs w:val="24"/>
        </w:rPr>
        <w:t>0 000 Kč n</w:t>
      </w:r>
      <w:r w:rsidR="004B081A" w:rsidRPr="00C96378">
        <w:rPr>
          <w:b w:val="0"/>
          <w:szCs w:val="24"/>
        </w:rPr>
        <w:t xml:space="preserve">a </w:t>
      </w:r>
      <w:r w:rsidR="004B081A" w:rsidRPr="00D0279A">
        <w:rPr>
          <w:b w:val="0"/>
          <w:bCs/>
          <w:szCs w:val="24"/>
        </w:rPr>
        <w:t>výrobu a montáž 12 ks dřevěných slohových oken do dvorního průčelí domu čp. </w:t>
      </w:r>
      <w:r w:rsidR="004B081A" w:rsidRPr="00D0279A">
        <w:rPr>
          <w:b w:val="0"/>
          <w:szCs w:val="24"/>
        </w:rPr>
        <w:t xml:space="preserve">6, náměstí Republiky 5 v Plzni </w:t>
      </w:r>
      <w:r w:rsidR="004B081A" w:rsidRPr="00E970C5">
        <w:rPr>
          <w:b w:val="0"/>
          <w:szCs w:val="24"/>
        </w:rPr>
        <w:t>a uzavření veřejnoprávní smlouvy</w:t>
      </w:r>
      <w:r w:rsidR="004B081A">
        <w:rPr>
          <w:b w:val="0"/>
          <w:szCs w:val="24"/>
        </w:rPr>
        <w:t xml:space="preserve"> s</w:t>
      </w:r>
      <w:r w:rsidR="00893476">
        <w:rPr>
          <w:b w:val="0"/>
          <w:szCs w:val="24"/>
        </w:rPr>
        <w:t> </w:t>
      </w:r>
      <w:r w:rsidR="00893476">
        <w:rPr>
          <w:b w:val="0"/>
          <w:bCs/>
          <w:szCs w:val="24"/>
        </w:rPr>
        <w:t>vlastní</w:t>
      </w:r>
      <w:r w:rsidR="00893476" w:rsidRPr="00893476">
        <w:rPr>
          <w:b w:val="0"/>
          <w:bCs/>
          <w:szCs w:val="24"/>
        </w:rPr>
        <w:t xml:space="preserve">ky </w:t>
      </w:r>
      <w:r w:rsidR="00893476" w:rsidRPr="00893476">
        <w:rPr>
          <w:b w:val="0"/>
        </w:rPr>
        <w:t>nemovité kulturní památky (1-2)</w:t>
      </w:r>
      <w:r w:rsidR="004B081A" w:rsidRPr="00893476">
        <w:rPr>
          <w:b w:val="0"/>
          <w:szCs w:val="24"/>
        </w:rPr>
        <w:t xml:space="preserve">. </w:t>
      </w:r>
      <w:r w:rsidR="004B081A" w:rsidRPr="008508C4">
        <w:rPr>
          <w:b w:val="0"/>
        </w:rPr>
        <w:t>V případě, že smlouva nebude ze strany příjemce dotace podepsána nejdéle do 2 měsíců ode dne doručení výzvy k podpisu smlouvy na kontaktní poštovní/e-mailovou adresu, usnesení vůči příjemci dotace pozbývá účinnosti.</w:t>
      </w:r>
    </w:p>
    <w:p w:rsidR="004B081A" w:rsidRPr="004B081A" w:rsidRDefault="004B081A" w:rsidP="004B081A">
      <w:pPr>
        <w:pStyle w:val="Paragrafneslovan"/>
      </w:pPr>
    </w:p>
    <w:p w:rsidR="001469B5" w:rsidRPr="004B081A" w:rsidRDefault="001469B5" w:rsidP="001469B5">
      <w:pPr>
        <w:pStyle w:val="parzahl"/>
        <w:numPr>
          <w:ilvl w:val="0"/>
          <w:numId w:val="27"/>
        </w:numPr>
        <w:jc w:val="both"/>
        <w:rPr>
          <w:b w:val="0"/>
        </w:rPr>
      </w:pPr>
      <w:r w:rsidRPr="004B081A">
        <w:rPr>
          <w:b w:val="0"/>
        </w:rPr>
        <w:t>Rozpočtové opatření:</w:t>
      </w:r>
    </w:p>
    <w:p w:rsidR="001469B5" w:rsidRPr="001469B5" w:rsidRDefault="001469B5" w:rsidP="004B081A">
      <w:pPr>
        <w:pStyle w:val="Paragrafneslovan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4"/>
        <w:gridCol w:w="3048"/>
        <w:gridCol w:w="1083"/>
        <w:gridCol w:w="1161"/>
        <w:gridCol w:w="1216"/>
      </w:tblGrid>
      <w:tr w:rsidR="001469B5" w:rsidRPr="00EB60AD" w:rsidTr="0059753F"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</w:rPr>
            </w:pPr>
            <w:r w:rsidRPr="00EB60AD">
              <w:rPr>
                <w:b/>
                <w:bCs/>
                <w:sz w:val="24"/>
              </w:rPr>
              <w:t>Subjekt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</w:rPr>
            </w:pPr>
            <w:r w:rsidRPr="00EB60AD">
              <w:rPr>
                <w:b/>
                <w:bCs/>
                <w:sz w:val="24"/>
              </w:rPr>
              <w:t>Ukazatel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</w:rPr>
            </w:pPr>
            <w:r w:rsidRPr="00EB60AD">
              <w:rPr>
                <w:b/>
                <w:bCs/>
                <w:sz w:val="24"/>
              </w:rPr>
              <w:t>Operace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</w:rPr>
            </w:pPr>
            <w:r w:rsidRPr="00EB60AD">
              <w:rPr>
                <w:b/>
                <w:bCs/>
                <w:sz w:val="24"/>
              </w:rPr>
              <w:t>Částka v tis. Kč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/>
                <w:bCs/>
                <w:sz w:val="24"/>
              </w:rPr>
            </w:pPr>
            <w:r w:rsidRPr="00EB60AD">
              <w:rPr>
                <w:b/>
                <w:bCs/>
                <w:sz w:val="24"/>
              </w:rPr>
              <w:t>Závazný účel</w:t>
            </w:r>
          </w:p>
        </w:tc>
      </w:tr>
      <w:tr w:rsidR="001469B5" w:rsidRPr="00EB60AD" w:rsidTr="0059753F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Odbor památkové péče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Provozní výdaje - provozní transfery jiným organizacím a veřejným rozpočtům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Snížení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4B081A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="001469B5" w:rsidRPr="00EB60AD">
              <w:rPr>
                <w:bCs/>
                <w:sz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EB60AD" w:rsidTr="0059753F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both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Odbor památkové péče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Provozní výdaje - provozní transfery obyvatelstvu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 w:rsidRPr="00EB60AD">
              <w:rPr>
                <w:bCs/>
                <w:sz w:val="24"/>
              </w:rPr>
              <w:t>Zvýšení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9B5" w:rsidRPr="00EB60AD" w:rsidRDefault="004B081A" w:rsidP="004B081A">
            <w:pPr>
              <w:tabs>
                <w:tab w:val="left" w:pos="70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="001469B5" w:rsidRPr="00EB60AD">
              <w:rPr>
                <w:bCs/>
                <w:sz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469B5" w:rsidRPr="00EB60AD" w:rsidRDefault="001469B5" w:rsidP="0059753F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</w:rPr>
            </w:pPr>
          </w:p>
        </w:tc>
      </w:tr>
    </w:tbl>
    <w:p w:rsidR="007C123C" w:rsidRDefault="007C123C">
      <w:pPr>
        <w:ind w:firstLine="0"/>
        <w:rPr>
          <w:b/>
          <w:sz w:val="24"/>
        </w:rPr>
      </w:pPr>
      <w:r>
        <w:br w:type="page"/>
      </w:r>
    </w:p>
    <w:p w:rsidR="00172973" w:rsidRDefault="00172973" w:rsidP="00DF027C">
      <w:pPr>
        <w:pStyle w:val="parzahl"/>
      </w:pPr>
      <w:r>
        <w:lastRenderedPageBreak/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4B081A">
      <w:pPr>
        <w:pStyle w:val="Paragrafneslovan"/>
      </w:pPr>
    </w:p>
    <w:p w:rsidR="00743E61" w:rsidRDefault="00743E61" w:rsidP="00743E61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uzavření veřejnoprávní smlouvy o poskytnutí dotace podle bodu II. tohoto usnesení.</w:t>
      </w:r>
    </w:p>
    <w:p w:rsidR="00743E61" w:rsidRDefault="00743E61" w:rsidP="00743E61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30. 11. 2020</w:t>
      </w:r>
    </w:p>
    <w:p w:rsidR="00743E61" w:rsidRDefault="00743E61" w:rsidP="00743E61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743E61" w:rsidRDefault="00743E61" w:rsidP="00743E61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uvolnění finančních prostředků podle bodu II. tohoto usnesení.</w:t>
      </w:r>
    </w:p>
    <w:p w:rsidR="00743E61" w:rsidRDefault="00743E61" w:rsidP="00743E61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15. 12. 2020</w:t>
      </w:r>
    </w:p>
    <w:p w:rsidR="00743E61" w:rsidRDefault="00743E61" w:rsidP="00743E61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743E61" w:rsidRDefault="00743E61" w:rsidP="00743E61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realizaci rozpočtového opatření podle bodu II. 2. tohoto usnesení.</w:t>
      </w:r>
    </w:p>
    <w:p w:rsidR="00743E61" w:rsidRDefault="00743E61" w:rsidP="00743E61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15. 10. 2020</w:t>
      </w:r>
    </w:p>
    <w:p w:rsidR="00743E61" w:rsidRDefault="00743E61" w:rsidP="00743E61">
      <w:pPr>
        <w:tabs>
          <w:tab w:val="right" w:pos="3899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8D57" wp14:editId="62C01D7E">
                <wp:simplePos x="0" y="0"/>
                <wp:positionH relativeFrom="column">
                  <wp:posOffset>-36195</wp:posOffset>
                </wp:positionH>
                <wp:positionV relativeFrom="paragraph">
                  <wp:posOffset>153670</wp:posOffset>
                </wp:positionV>
                <wp:extent cx="5303520" cy="0"/>
                <wp:effectExtent l="0" t="0" r="1143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2.1pt" to="41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HZ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iYDscD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"/>
            </w:pict>
          </mc:Fallback>
        </mc:AlternateContent>
      </w:r>
    </w:p>
    <w:p w:rsidR="00743E61" w:rsidRDefault="00743E61" w:rsidP="00743E61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Zodpovídá: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Eliška Bartáková, nám. primátora MP</w:t>
      </w:r>
    </w:p>
    <w:p w:rsidR="00743E61" w:rsidRDefault="00743E61" w:rsidP="00743E61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Karel Zoch, VOPP MMP  </w:t>
      </w:r>
    </w:p>
    <w:p w:rsidR="00743E61" w:rsidRDefault="00743E61" w:rsidP="00743E61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Eliška Bartáková, nám. primátora MP</w:t>
      </w:r>
    </w:p>
    <w:p w:rsidR="00743E61" w:rsidRDefault="00743E61" w:rsidP="00743E61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Zoch, VOPP MMP</w:t>
      </w:r>
    </w:p>
    <w:p w:rsidR="00743E61" w:rsidRDefault="00743E61" w:rsidP="00743E61">
      <w:pPr>
        <w:ind w:left="2160" w:firstLine="0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>
        <w:rPr>
          <w:sz w:val="24"/>
          <w:szCs w:val="24"/>
        </w:rPr>
        <w:tab/>
        <w:t>Bc. David Šlouf, MBA, člen RMP</w:t>
      </w:r>
    </w:p>
    <w:p w:rsidR="00743E61" w:rsidRDefault="00743E61" w:rsidP="00743E61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  <w:t>Ing. Petra Dezortová, VFIN MMP</w:t>
      </w:r>
    </w:p>
    <w:p w:rsidR="00DD11BD" w:rsidRDefault="00DD11BD" w:rsidP="001366A8">
      <w:pPr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3" w:name="_GoBack"/>
      <w:bookmarkEnd w:id="3"/>
    </w:p>
    <w:p w:rsidR="004B081A" w:rsidRPr="003C4232" w:rsidRDefault="004B081A" w:rsidP="004B081A">
      <w:pPr>
        <w:pStyle w:val="Paragrafneslovan"/>
      </w:pPr>
      <w:r w:rsidRPr="003C4232">
        <w:rPr>
          <w:highlight w:val="yellow"/>
        </w:rPr>
        <w:t>Identifikace dotčených osob:</w:t>
      </w:r>
    </w:p>
    <w:p w:rsidR="004B081A" w:rsidRDefault="004B081A" w:rsidP="004B081A">
      <w:pPr>
        <w:pStyle w:val="vlevo"/>
        <w:spacing w:after="0"/>
        <w:rPr>
          <w:highlight w:val="yellow"/>
        </w:rPr>
      </w:pPr>
      <w:r>
        <w:rPr>
          <w:highlight w:val="yellow"/>
        </w:rPr>
        <w:t xml:space="preserve">1) MUDr. Květoslav Baloun, datum narození 31. 1. 1952, bytem nám. Rep. 5, 301 00 </w:t>
      </w:r>
    </w:p>
    <w:p w:rsidR="004B081A" w:rsidRDefault="004B081A" w:rsidP="004B081A">
      <w:pPr>
        <w:pStyle w:val="vlevo"/>
        <w:spacing w:after="0"/>
        <w:rPr>
          <w:highlight w:val="yellow"/>
        </w:rPr>
      </w:pPr>
      <w:r w:rsidRPr="002C0E0D">
        <w:t xml:space="preserve">    </w:t>
      </w:r>
      <w:r>
        <w:rPr>
          <w:highlight w:val="yellow"/>
        </w:rPr>
        <w:t>Plzeň</w:t>
      </w:r>
    </w:p>
    <w:p w:rsidR="004B081A" w:rsidRDefault="004B081A" w:rsidP="004B081A">
      <w:pPr>
        <w:pStyle w:val="vlevo"/>
        <w:spacing w:after="0"/>
        <w:rPr>
          <w:highlight w:val="yellow"/>
        </w:rPr>
      </w:pPr>
      <w:r>
        <w:rPr>
          <w:highlight w:val="yellow"/>
        </w:rPr>
        <w:t xml:space="preserve">2) MUDr. Zdeňka Balounová, datum narození 1. 7. 1959, bytem nám. Rep. 5, 301 00 </w:t>
      </w:r>
    </w:p>
    <w:p w:rsidR="004B081A" w:rsidRDefault="004B081A" w:rsidP="004B081A">
      <w:pPr>
        <w:pStyle w:val="vlevo"/>
        <w:spacing w:after="0"/>
        <w:rPr>
          <w:highlight w:val="yellow"/>
        </w:rPr>
      </w:pPr>
      <w:r w:rsidRPr="002C0E0D">
        <w:t xml:space="preserve">    </w:t>
      </w:r>
      <w:r>
        <w:rPr>
          <w:highlight w:val="yellow"/>
        </w:rPr>
        <w:t>Plzeň</w:t>
      </w:r>
    </w:p>
    <w:p w:rsidR="001C5973" w:rsidRDefault="001C5973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p w:rsidR="004B081A" w:rsidRDefault="004B081A" w:rsidP="001C5973">
      <w:pPr>
        <w:ind w:right="32"/>
        <w:jc w:val="both"/>
        <w:rPr>
          <w:noProof/>
          <w:sz w:val="24"/>
          <w:szCs w:val="24"/>
          <w:highlight w:val="yellow"/>
        </w:rPr>
      </w:pPr>
    </w:p>
    <w:tbl>
      <w:tblPr>
        <w:tblW w:w="923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3260"/>
        <w:gridCol w:w="3172"/>
      </w:tblGrid>
      <w:tr w:rsidR="001C5973" w:rsidRPr="001C5973" w:rsidTr="00474606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předkládá: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3260" w:type="dxa"/>
          </w:tcPr>
          <w:p w:rsidR="001C5973" w:rsidRPr="001C5973" w:rsidRDefault="00E54BF7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24. 8</w:t>
            </w:r>
            <w:r w:rsidR="00246F82">
              <w:rPr>
                <w:bCs/>
                <w:sz w:val="24"/>
              </w:rPr>
              <w:t>. 2020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Mgr. Michaela </w:t>
            </w:r>
            <w:proofErr w:type="spellStart"/>
            <w:r w:rsidRPr="001C5973">
              <w:rPr>
                <w:bCs/>
                <w:sz w:val="24"/>
              </w:rPr>
              <w:t>Fremrová</w:t>
            </w:r>
            <w:proofErr w:type="spellEnd"/>
            <w:r w:rsidRPr="001C5973">
              <w:rPr>
                <w:bCs/>
                <w:sz w:val="24"/>
              </w:rPr>
              <w:t>, OPP MMP</w:t>
            </w:r>
          </w:p>
        </w:tc>
      </w:tr>
      <w:tr w:rsidR="001C5973" w:rsidRPr="001C5973" w:rsidTr="00474606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1C5973" w:rsidTr="00474606">
        <w:trPr>
          <w:trHeight w:val="1153"/>
        </w:trPr>
        <w:tc>
          <w:tcPr>
            <w:tcW w:w="2798" w:type="dxa"/>
          </w:tcPr>
          <w:p w:rsidR="001469B5" w:rsidRDefault="001469B5" w:rsidP="004B081A">
            <w:pPr>
              <w:pStyle w:val="Paragrafneslovan"/>
            </w:pPr>
            <w:r>
              <w:t>Obsah zprávy projednán s:</w:t>
            </w:r>
          </w:p>
          <w:p w:rsidR="001469B5" w:rsidRDefault="001469B5" w:rsidP="004B081A">
            <w:pPr>
              <w:pStyle w:val="Paragrafneslovan"/>
            </w:pPr>
          </w:p>
        </w:tc>
        <w:tc>
          <w:tcPr>
            <w:tcW w:w="3260" w:type="dxa"/>
          </w:tcPr>
          <w:p w:rsidR="001469B5" w:rsidRDefault="00474606" w:rsidP="004B081A">
            <w:pPr>
              <w:pStyle w:val="Paragrafneslovan"/>
            </w:pPr>
            <w:r>
              <w:t xml:space="preserve">Bc. Davidem Šloufem, </w:t>
            </w:r>
            <w:r w:rsidR="001469B5">
              <w:t>MBA, členem RMP</w:t>
            </w:r>
          </w:p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1469B5" w:rsidRDefault="001469B5" w:rsidP="004B081A">
            <w:pPr>
              <w:pStyle w:val="Paragrafneslovan"/>
            </w:pPr>
            <w:r>
              <w:t>ředitelkou ÚSO MMP</w:t>
            </w:r>
          </w:p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  <w:r>
              <w:t xml:space="preserve">Ing. Petrou </w:t>
            </w:r>
            <w:proofErr w:type="spellStart"/>
            <w:r>
              <w:t>Dezortovou</w:t>
            </w:r>
            <w:proofErr w:type="spellEnd"/>
            <w:r>
              <w:t xml:space="preserve">, </w:t>
            </w:r>
          </w:p>
          <w:p w:rsidR="001469B5" w:rsidRDefault="001469B5" w:rsidP="004B081A">
            <w:pPr>
              <w:pStyle w:val="Paragrafneslovan"/>
            </w:pPr>
            <w:r>
              <w:t>VFIN MMP</w:t>
            </w:r>
          </w:p>
          <w:p w:rsidR="001469B5" w:rsidRDefault="001469B5" w:rsidP="004B081A">
            <w:pPr>
              <w:pStyle w:val="Paragrafneslovan"/>
            </w:pPr>
          </w:p>
        </w:tc>
        <w:tc>
          <w:tcPr>
            <w:tcW w:w="3172" w:type="dxa"/>
          </w:tcPr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  <w:r>
              <w:t xml:space="preserve">souhlasí:      </w:t>
            </w:r>
          </w:p>
          <w:p w:rsidR="001469B5" w:rsidRDefault="001469B5" w:rsidP="004B081A">
            <w:pPr>
              <w:pStyle w:val="Paragrafneslovan"/>
            </w:pPr>
          </w:p>
          <w:p w:rsidR="001469B5" w:rsidRDefault="001469B5" w:rsidP="004B081A">
            <w:pPr>
              <w:pStyle w:val="Paragrafneslovan"/>
            </w:pPr>
            <w:r>
              <w:t xml:space="preserve"> </w:t>
            </w:r>
          </w:p>
          <w:p w:rsidR="001469B5" w:rsidRDefault="001469B5" w:rsidP="001D00C2">
            <w:pPr>
              <w:pStyle w:val="Paragrafneslovan"/>
            </w:pPr>
            <w:r>
              <w:t xml:space="preserve">souhlasí:       </w:t>
            </w:r>
          </w:p>
        </w:tc>
      </w:tr>
      <w:tr w:rsidR="001C5973" w:rsidRPr="001C5973" w:rsidTr="00474606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E54BF7">
              <w:rPr>
                <w:bCs/>
                <w:sz w:val="24"/>
              </w:rPr>
              <w:t>: 24. 8</w:t>
            </w:r>
            <w:r>
              <w:rPr>
                <w:bCs/>
                <w:sz w:val="24"/>
              </w:rPr>
              <w:t>. 2020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č. usnesení: </w:t>
            </w:r>
            <w:r w:rsidR="001D00C2">
              <w:rPr>
                <w:bCs/>
                <w:sz w:val="24"/>
              </w:rPr>
              <w:t>712</w:t>
            </w:r>
          </w:p>
        </w:tc>
      </w:tr>
    </w:tbl>
    <w:p w:rsidR="001C5973" w:rsidRDefault="001C5973" w:rsidP="007C123C">
      <w:pPr>
        <w:ind w:firstLine="0"/>
        <w:rPr>
          <w:noProof/>
          <w:sz w:val="24"/>
          <w:szCs w:val="24"/>
          <w:highlight w:val="yellow"/>
        </w:rPr>
      </w:pPr>
    </w:p>
    <w:sectPr w:rsidR="001C5973" w:rsidSect="001D7936">
      <w:footerReference w:type="default" r:id="rId9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61">
          <w:rPr>
            <w:noProof/>
          </w:rPr>
          <w:t>2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0"/>
    <w:rsid w:val="00003277"/>
    <w:rsid w:val="00020F74"/>
    <w:rsid w:val="00040F67"/>
    <w:rsid w:val="00045EFC"/>
    <w:rsid w:val="00053BFA"/>
    <w:rsid w:val="000739D0"/>
    <w:rsid w:val="000743C9"/>
    <w:rsid w:val="0007702E"/>
    <w:rsid w:val="00081978"/>
    <w:rsid w:val="00083C1A"/>
    <w:rsid w:val="00085524"/>
    <w:rsid w:val="00095A28"/>
    <w:rsid w:val="000A036D"/>
    <w:rsid w:val="000A4E37"/>
    <w:rsid w:val="000A71F9"/>
    <w:rsid w:val="000C0F54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233"/>
    <w:rsid w:val="00110492"/>
    <w:rsid w:val="00117146"/>
    <w:rsid w:val="001252EF"/>
    <w:rsid w:val="001366A8"/>
    <w:rsid w:val="00141AB9"/>
    <w:rsid w:val="001469B5"/>
    <w:rsid w:val="00157EF4"/>
    <w:rsid w:val="00171509"/>
    <w:rsid w:val="00172973"/>
    <w:rsid w:val="001A3F14"/>
    <w:rsid w:val="001B35C2"/>
    <w:rsid w:val="001C5973"/>
    <w:rsid w:val="001C6A32"/>
    <w:rsid w:val="001D00C2"/>
    <w:rsid w:val="001D4189"/>
    <w:rsid w:val="001D75CE"/>
    <w:rsid w:val="001D7936"/>
    <w:rsid w:val="001E1C7B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477A"/>
    <w:rsid w:val="003175CF"/>
    <w:rsid w:val="00325308"/>
    <w:rsid w:val="0033052E"/>
    <w:rsid w:val="003456E7"/>
    <w:rsid w:val="00355A9C"/>
    <w:rsid w:val="0035606A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15229"/>
    <w:rsid w:val="004158D2"/>
    <w:rsid w:val="00432439"/>
    <w:rsid w:val="00432F0C"/>
    <w:rsid w:val="00433A3F"/>
    <w:rsid w:val="004533D0"/>
    <w:rsid w:val="004537C0"/>
    <w:rsid w:val="00461BD6"/>
    <w:rsid w:val="00466B88"/>
    <w:rsid w:val="00467531"/>
    <w:rsid w:val="00474606"/>
    <w:rsid w:val="004A57B8"/>
    <w:rsid w:val="004A6E5A"/>
    <w:rsid w:val="004B081A"/>
    <w:rsid w:val="004B25AB"/>
    <w:rsid w:val="004D7553"/>
    <w:rsid w:val="004E0F62"/>
    <w:rsid w:val="004E4A18"/>
    <w:rsid w:val="004F1600"/>
    <w:rsid w:val="004F3B9F"/>
    <w:rsid w:val="00500745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4078"/>
    <w:rsid w:val="005759F0"/>
    <w:rsid w:val="00576F2D"/>
    <w:rsid w:val="00582436"/>
    <w:rsid w:val="005960E0"/>
    <w:rsid w:val="005B054E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565E7"/>
    <w:rsid w:val="00656678"/>
    <w:rsid w:val="00656B7D"/>
    <w:rsid w:val="00656CFD"/>
    <w:rsid w:val="00667233"/>
    <w:rsid w:val="00671BFF"/>
    <w:rsid w:val="00677E92"/>
    <w:rsid w:val="00684CE0"/>
    <w:rsid w:val="00691E2C"/>
    <w:rsid w:val="006940AB"/>
    <w:rsid w:val="006A2696"/>
    <w:rsid w:val="006A3175"/>
    <w:rsid w:val="006A55E8"/>
    <w:rsid w:val="006C1C58"/>
    <w:rsid w:val="006C3869"/>
    <w:rsid w:val="006C6292"/>
    <w:rsid w:val="006D19D9"/>
    <w:rsid w:val="006D6828"/>
    <w:rsid w:val="006F09FF"/>
    <w:rsid w:val="007049CB"/>
    <w:rsid w:val="007127BC"/>
    <w:rsid w:val="00714D07"/>
    <w:rsid w:val="00721C93"/>
    <w:rsid w:val="007328B5"/>
    <w:rsid w:val="00741AA6"/>
    <w:rsid w:val="00743E61"/>
    <w:rsid w:val="0075332E"/>
    <w:rsid w:val="00757BA3"/>
    <w:rsid w:val="00763E37"/>
    <w:rsid w:val="00772E41"/>
    <w:rsid w:val="00782ECA"/>
    <w:rsid w:val="007903F8"/>
    <w:rsid w:val="00790DF4"/>
    <w:rsid w:val="00797E61"/>
    <w:rsid w:val="007A1D85"/>
    <w:rsid w:val="007A3ABF"/>
    <w:rsid w:val="007A4E3B"/>
    <w:rsid w:val="007B2798"/>
    <w:rsid w:val="007C123C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93476"/>
    <w:rsid w:val="008B0353"/>
    <w:rsid w:val="008C7F0D"/>
    <w:rsid w:val="008D2FA9"/>
    <w:rsid w:val="008D640A"/>
    <w:rsid w:val="008F4736"/>
    <w:rsid w:val="008F4DB7"/>
    <w:rsid w:val="008F52A5"/>
    <w:rsid w:val="008F7B23"/>
    <w:rsid w:val="00905F65"/>
    <w:rsid w:val="009129D9"/>
    <w:rsid w:val="00913686"/>
    <w:rsid w:val="00917914"/>
    <w:rsid w:val="00931615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78FA"/>
    <w:rsid w:val="00A61958"/>
    <w:rsid w:val="00A75F6C"/>
    <w:rsid w:val="00A8340B"/>
    <w:rsid w:val="00A9288D"/>
    <w:rsid w:val="00A953E0"/>
    <w:rsid w:val="00AA2232"/>
    <w:rsid w:val="00AB158A"/>
    <w:rsid w:val="00AB228B"/>
    <w:rsid w:val="00AB2D21"/>
    <w:rsid w:val="00AB4A43"/>
    <w:rsid w:val="00AB5A8D"/>
    <w:rsid w:val="00AB63C2"/>
    <w:rsid w:val="00AC2A8B"/>
    <w:rsid w:val="00AE6AEC"/>
    <w:rsid w:val="00AF47F3"/>
    <w:rsid w:val="00B01ADD"/>
    <w:rsid w:val="00B07E84"/>
    <w:rsid w:val="00B11986"/>
    <w:rsid w:val="00B24CEB"/>
    <w:rsid w:val="00B35A3A"/>
    <w:rsid w:val="00B37871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F215F"/>
    <w:rsid w:val="00BF76AB"/>
    <w:rsid w:val="00C126C2"/>
    <w:rsid w:val="00C17121"/>
    <w:rsid w:val="00C37BFF"/>
    <w:rsid w:val="00C467EC"/>
    <w:rsid w:val="00C5160C"/>
    <w:rsid w:val="00C53FA3"/>
    <w:rsid w:val="00C5484A"/>
    <w:rsid w:val="00C57893"/>
    <w:rsid w:val="00C62EB2"/>
    <w:rsid w:val="00C6490B"/>
    <w:rsid w:val="00C670CC"/>
    <w:rsid w:val="00C717C1"/>
    <w:rsid w:val="00C71F39"/>
    <w:rsid w:val="00C7343B"/>
    <w:rsid w:val="00C75DD5"/>
    <w:rsid w:val="00C8168B"/>
    <w:rsid w:val="00C82B04"/>
    <w:rsid w:val="00C911AD"/>
    <w:rsid w:val="00C92784"/>
    <w:rsid w:val="00CB2E02"/>
    <w:rsid w:val="00CC355B"/>
    <w:rsid w:val="00CD2B5D"/>
    <w:rsid w:val="00CD3BDE"/>
    <w:rsid w:val="00CD3FD7"/>
    <w:rsid w:val="00CE60A7"/>
    <w:rsid w:val="00D224E0"/>
    <w:rsid w:val="00D35BCB"/>
    <w:rsid w:val="00D4312F"/>
    <w:rsid w:val="00D52976"/>
    <w:rsid w:val="00D563E4"/>
    <w:rsid w:val="00D60F5A"/>
    <w:rsid w:val="00D633B4"/>
    <w:rsid w:val="00D71217"/>
    <w:rsid w:val="00D74F14"/>
    <w:rsid w:val="00D86EC4"/>
    <w:rsid w:val="00D91703"/>
    <w:rsid w:val="00D94995"/>
    <w:rsid w:val="00DA5FEC"/>
    <w:rsid w:val="00DB6158"/>
    <w:rsid w:val="00DC0310"/>
    <w:rsid w:val="00DC274C"/>
    <w:rsid w:val="00DD11BD"/>
    <w:rsid w:val="00DE50E1"/>
    <w:rsid w:val="00DE5759"/>
    <w:rsid w:val="00DF027C"/>
    <w:rsid w:val="00E10DB4"/>
    <w:rsid w:val="00E11AA9"/>
    <w:rsid w:val="00E179C8"/>
    <w:rsid w:val="00E23EC0"/>
    <w:rsid w:val="00E27ED4"/>
    <w:rsid w:val="00E547B2"/>
    <w:rsid w:val="00E54BF7"/>
    <w:rsid w:val="00E54C9C"/>
    <w:rsid w:val="00E56C5F"/>
    <w:rsid w:val="00E713C3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B081A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B081A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D616-4058-4D49-90AC-F1B6DDE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1</TotalTime>
  <Pages>3</Pages>
  <Words>431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6</cp:revision>
  <cp:lastPrinted>2019-07-08T12:58:00Z</cp:lastPrinted>
  <dcterms:created xsi:type="dcterms:W3CDTF">2020-08-10T15:27:00Z</dcterms:created>
  <dcterms:modified xsi:type="dcterms:W3CDTF">2020-09-01T09:55:00Z</dcterms:modified>
</cp:coreProperties>
</file>