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5"/>
        <w:gridCol w:w="1845"/>
        <w:gridCol w:w="2553"/>
      </w:tblGrid>
      <w:tr w:rsidR="002E4C9F" w:rsidTr="00076ED3">
        <w:trPr>
          <w:trHeight w:val="256"/>
        </w:trPr>
        <w:tc>
          <w:tcPr>
            <w:tcW w:w="4895" w:type="dxa"/>
            <w:hideMark/>
          </w:tcPr>
          <w:p w:rsidR="002E4C9F" w:rsidRDefault="002E4C9F" w:rsidP="00076ED3">
            <w:pPr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1845" w:type="dxa"/>
            <w:hideMark/>
          </w:tcPr>
          <w:p w:rsidR="002E4C9F" w:rsidRDefault="002E4C9F" w:rsidP="00076ED3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9. 11.  2020</w:t>
            </w:r>
          </w:p>
        </w:tc>
        <w:tc>
          <w:tcPr>
            <w:tcW w:w="2553" w:type="dxa"/>
          </w:tcPr>
          <w:p w:rsidR="002E4C9F" w:rsidRDefault="002E4C9F" w:rsidP="00076ED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MAJ/</w:t>
            </w:r>
            <w:r w:rsidR="00817B40">
              <w:rPr>
                <w:b/>
                <w:lang w:eastAsia="en-US"/>
              </w:rPr>
              <w:t>27</w:t>
            </w:r>
          </w:p>
        </w:tc>
      </w:tr>
      <w:tr w:rsidR="002E4C9F" w:rsidTr="00076ED3">
        <w:trPr>
          <w:trHeight w:val="238"/>
        </w:trPr>
        <w:tc>
          <w:tcPr>
            <w:tcW w:w="9293" w:type="dxa"/>
            <w:gridSpan w:val="3"/>
          </w:tcPr>
          <w:p w:rsidR="002E4C9F" w:rsidRPr="00E257CC" w:rsidRDefault="002E4C9F" w:rsidP="00076ED3">
            <w:pPr>
              <w:pStyle w:val="vlevo"/>
              <w:rPr>
                <w:b/>
              </w:rPr>
            </w:pPr>
          </w:p>
        </w:tc>
      </w:tr>
    </w:tbl>
    <w:bookmarkEnd w:id="0"/>
    <w:bookmarkEnd w:id="1"/>
    <w:bookmarkEnd w:id="2"/>
    <w:p w:rsidR="002E4C9F" w:rsidRDefault="002E4C9F" w:rsidP="002E4C9F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971"/>
      </w:tblGrid>
      <w:tr w:rsidR="002E4C9F" w:rsidTr="00076ED3">
        <w:tc>
          <w:tcPr>
            <w:tcW w:w="569" w:type="dxa"/>
            <w:hideMark/>
          </w:tcPr>
          <w:p w:rsidR="002E4C9F" w:rsidRDefault="002E4C9F" w:rsidP="00076ED3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0" w:type="dxa"/>
            <w:hideMark/>
          </w:tcPr>
          <w:p w:rsidR="002E4C9F" w:rsidRDefault="002E4C9F" w:rsidP="00076ED3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2E4C9F" w:rsidRDefault="002E4C9F" w:rsidP="00076ED3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971" w:type="dxa"/>
            <w:hideMark/>
          </w:tcPr>
          <w:p w:rsidR="002E4C9F" w:rsidRDefault="002E4C9F" w:rsidP="00076ED3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9. 11. 2020</w:t>
            </w:r>
          </w:p>
        </w:tc>
      </w:tr>
    </w:tbl>
    <w:p w:rsidR="002E4C9F" w:rsidRDefault="002E4C9F" w:rsidP="002E4C9F">
      <w:pPr>
        <w:pStyle w:val="Paragrafneslovan"/>
        <w:tabs>
          <w:tab w:val="left" w:pos="5205"/>
        </w:tabs>
      </w:pPr>
      <w:r>
        <w:tab/>
      </w:r>
    </w:p>
    <w:tbl>
      <w:tblPr>
        <w:tblW w:w="17369" w:type="dxa"/>
        <w:tblLayout w:type="fixed"/>
        <w:tblLook w:val="04A0" w:firstRow="1" w:lastRow="0" w:firstColumn="1" w:lastColumn="0" w:noHBand="0" w:noVBand="1"/>
      </w:tblPr>
      <w:tblGrid>
        <w:gridCol w:w="1275"/>
        <w:gridCol w:w="8047"/>
        <w:gridCol w:w="8047"/>
      </w:tblGrid>
      <w:tr w:rsidR="002E4C9F" w:rsidTr="00076ED3">
        <w:trPr>
          <w:cantSplit/>
        </w:trPr>
        <w:tc>
          <w:tcPr>
            <w:tcW w:w="1275" w:type="dxa"/>
            <w:hideMark/>
          </w:tcPr>
          <w:p w:rsidR="002E4C9F" w:rsidRDefault="002E4C9F" w:rsidP="00076ED3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8047" w:type="dxa"/>
          </w:tcPr>
          <w:p w:rsidR="002E4C9F" w:rsidRPr="00E868C1" w:rsidRDefault="002E4C9F" w:rsidP="00076ED3">
            <w:pPr>
              <w:jc w:val="both"/>
            </w:pPr>
            <w:r>
              <w:t xml:space="preserve">Přijetí daru nemovitých věcí – pozemků </w:t>
            </w:r>
            <w:proofErr w:type="spellStart"/>
            <w:r>
              <w:t>parc</w:t>
            </w:r>
            <w:proofErr w:type="spellEnd"/>
            <w:r>
              <w:t xml:space="preserve">. č. 33/45, 2518/4 a </w:t>
            </w:r>
            <w:proofErr w:type="spellStart"/>
            <w:r>
              <w:t>parc</w:t>
            </w:r>
            <w:proofErr w:type="spellEnd"/>
            <w:r>
              <w:t xml:space="preserve">. č. 2518/5, vše k. </w:t>
            </w:r>
            <w:proofErr w:type="spellStart"/>
            <w:r>
              <w:t>ú.</w:t>
            </w:r>
            <w:proofErr w:type="spellEnd"/>
            <w:r>
              <w:t xml:space="preserve"> Doubravka, od fyzické osoby </w:t>
            </w:r>
            <w:proofErr w:type="spellStart"/>
            <w:r>
              <w:t>zaps</w:t>
            </w:r>
            <w:proofErr w:type="spellEnd"/>
            <w:r>
              <w:t>. na LV č. 1109 pro k. </w:t>
            </w:r>
            <w:proofErr w:type="spellStart"/>
            <w:r>
              <w:t>ú.</w:t>
            </w:r>
            <w:proofErr w:type="spellEnd"/>
            <w:r>
              <w:t xml:space="preserve"> Doubravka</w:t>
            </w:r>
            <w:r w:rsidRPr="00CB5EF6">
              <w:t xml:space="preserve">, do majetku města Plzně.  </w:t>
            </w:r>
          </w:p>
        </w:tc>
        <w:tc>
          <w:tcPr>
            <w:tcW w:w="8047" w:type="dxa"/>
          </w:tcPr>
          <w:p w:rsidR="002E4C9F" w:rsidRPr="009E5375" w:rsidRDefault="002E4C9F" w:rsidP="00076ED3">
            <w:pPr>
              <w:pStyle w:val="vlevo"/>
            </w:pPr>
            <w:r>
              <w:t xml:space="preserve">   </w:t>
            </w:r>
            <w:r w:rsidRPr="00CB5EF6">
              <w:rPr>
                <w:szCs w:val="24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2E4C9F" w:rsidRDefault="002E4C9F" w:rsidP="002E4C9F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80C8DB" wp14:editId="24A67019">
                <wp:simplePos x="0" y="0"/>
                <wp:positionH relativeFrom="column">
                  <wp:posOffset>-80645</wp:posOffset>
                </wp:positionH>
                <wp:positionV relativeFrom="paragraph">
                  <wp:posOffset>154305</wp:posOffset>
                </wp:positionV>
                <wp:extent cx="5895975" cy="0"/>
                <wp:effectExtent l="0" t="0" r="952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498F5B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15pt" to="457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" o:allowincell="f"/>
            </w:pict>
          </mc:Fallback>
        </mc:AlternateContent>
      </w:r>
    </w:p>
    <w:p w:rsidR="002E4C9F" w:rsidRDefault="002E4C9F" w:rsidP="002E4C9F">
      <w:pPr>
        <w:pStyle w:val="vlevot"/>
      </w:pPr>
      <w:r>
        <w:t>Zastupitelstvo města Plzně</w:t>
      </w:r>
    </w:p>
    <w:p w:rsidR="002E4C9F" w:rsidRDefault="002E4C9F" w:rsidP="002E4C9F">
      <w:pPr>
        <w:pStyle w:val="vlevo"/>
      </w:pPr>
      <w:r>
        <w:t>k návrhu Rady města Plzně</w:t>
      </w:r>
    </w:p>
    <w:p w:rsidR="002E4C9F" w:rsidRDefault="002E4C9F" w:rsidP="002E4C9F">
      <w:pPr>
        <w:pStyle w:val="vlevo"/>
      </w:pPr>
    </w:p>
    <w:p w:rsidR="002E4C9F" w:rsidRDefault="002E4C9F" w:rsidP="002E4C9F">
      <w:pPr>
        <w:pStyle w:val="parzahl"/>
      </w:pPr>
      <w:r>
        <w:t>B e r e   n a   v ě d o m í</w:t>
      </w:r>
    </w:p>
    <w:p w:rsidR="002E4C9F" w:rsidRDefault="002E4C9F" w:rsidP="002E4C9F">
      <w:pPr>
        <w:pStyle w:val="Paragrafneslovan"/>
      </w:pPr>
    </w:p>
    <w:p w:rsidR="002E4C9F" w:rsidRPr="00F67FE9" w:rsidRDefault="002E4C9F" w:rsidP="002E4C9F">
      <w:pPr>
        <w:jc w:val="both"/>
      </w:pPr>
      <w:r>
        <w:t xml:space="preserve">skutečnost, že pozemky </w:t>
      </w:r>
      <w:proofErr w:type="spellStart"/>
      <w:r w:rsidRPr="007C0FDB">
        <w:t>parc</w:t>
      </w:r>
      <w:proofErr w:type="spellEnd"/>
      <w:r w:rsidRPr="007C0FDB">
        <w:t xml:space="preserve">. č. </w:t>
      </w:r>
      <w:r>
        <w:t xml:space="preserve">33/45, 2518/4 a </w:t>
      </w:r>
      <w:proofErr w:type="spellStart"/>
      <w:r>
        <w:t>parc</w:t>
      </w:r>
      <w:proofErr w:type="spellEnd"/>
      <w:r>
        <w:t xml:space="preserve">. č. 2518/5, vše k. </w:t>
      </w:r>
      <w:proofErr w:type="spellStart"/>
      <w:r>
        <w:t>ú.</w:t>
      </w:r>
      <w:proofErr w:type="spellEnd"/>
      <w:r>
        <w:t xml:space="preserve"> Doubravka</w:t>
      </w:r>
      <w:r w:rsidRPr="007C0FDB">
        <w:t xml:space="preserve">, </w:t>
      </w:r>
      <w:r>
        <w:t xml:space="preserve">jsou součástí </w:t>
      </w:r>
      <w:r w:rsidRPr="00F67FE9">
        <w:t xml:space="preserve">veřejného prostoru </w:t>
      </w:r>
      <w:r>
        <w:t>místní komunikace ul. Na Kovárně (část chodníku, veřejná zeleň).</w:t>
      </w:r>
    </w:p>
    <w:p w:rsidR="002E4C9F" w:rsidRPr="004C4495" w:rsidRDefault="002E4C9F" w:rsidP="002E4C9F">
      <w:pPr>
        <w:pStyle w:val="vlevo"/>
        <w:rPr>
          <w:szCs w:val="24"/>
        </w:rPr>
      </w:pPr>
    </w:p>
    <w:p w:rsidR="002E4C9F" w:rsidRDefault="002E4C9F" w:rsidP="002E4C9F">
      <w:pPr>
        <w:pStyle w:val="parzahl"/>
      </w:pPr>
      <w:r>
        <w:t>S c h v a l u j e</w:t>
      </w:r>
    </w:p>
    <w:p w:rsidR="00342053" w:rsidRDefault="00342053" w:rsidP="00342053">
      <w:pPr>
        <w:spacing w:line="260" w:lineRule="exact"/>
        <w:jc w:val="both"/>
      </w:pPr>
      <w:r w:rsidRPr="0094701C">
        <w:t xml:space="preserve">uzavření </w:t>
      </w:r>
      <w:r>
        <w:t xml:space="preserve">darovací smlouvy </w:t>
      </w:r>
      <w:r w:rsidRPr="0094701C">
        <w:t xml:space="preserve">mezi městem Plzní jako obdarovaným a fyzickou osobou </w:t>
      </w:r>
      <w:proofErr w:type="spellStart"/>
      <w:r w:rsidRPr="0094701C">
        <w:t>zaps</w:t>
      </w:r>
      <w:proofErr w:type="spellEnd"/>
      <w:r w:rsidRPr="0094701C">
        <w:t>. na LV č. 1109 pro k. </w:t>
      </w:r>
      <w:proofErr w:type="spellStart"/>
      <w:r w:rsidRPr="0094701C">
        <w:t>ú.</w:t>
      </w:r>
      <w:proofErr w:type="spellEnd"/>
      <w:r w:rsidRPr="0094701C">
        <w:t xml:space="preserve"> Doubravka jako dárcem, kdy město Plzeň získá do svého majetku nemovité věci –  </w:t>
      </w:r>
      <w:r>
        <w:t xml:space="preserve"> pozemky o celkové výměře 171 m</w:t>
      </w:r>
      <w:r>
        <w:rPr>
          <w:vertAlign w:val="superscript"/>
        </w:rPr>
        <w:t>2</w:t>
      </w:r>
      <w:r>
        <w:t xml:space="preserve">, a to: </w:t>
      </w:r>
    </w:p>
    <w:p w:rsidR="00342053" w:rsidRDefault="00342053" w:rsidP="00342053">
      <w:pPr>
        <w:pStyle w:val="Odstavecseseznamem"/>
        <w:numPr>
          <w:ilvl w:val="0"/>
          <w:numId w:val="2"/>
        </w:numPr>
        <w:spacing w:line="260" w:lineRule="exact"/>
        <w:jc w:val="both"/>
        <w:rPr>
          <w:sz w:val="24"/>
          <w:szCs w:val="24"/>
        </w:rPr>
      </w:pPr>
      <w:proofErr w:type="spellStart"/>
      <w:r w:rsidRPr="009E0FA9">
        <w:rPr>
          <w:sz w:val="24"/>
          <w:szCs w:val="24"/>
        </w:rPr>
        <w:t>parc</w:t>
      </w:r>
      <w:proofErr w:type="spellEnd"/>
      <w:r w:rsidRPr="009E0FA9">
        <w:rPr>
          <w:sz w:val="24"/>
          <w:szCs w:val="24"/>
        </w:rPr>
        <w:t>. č. 33/45 o výměře 142 m</w:t>
      </w:r>
      <w:r w:rsidRPr="009E0FA9">
        <w:rPr>
          <w:sz w:val="24"/>
          <w:szCs w:val="24"/>
          <w:vertAlign w:val="superscript"/>
        </w:rPr>
        <w:t>2</w:t>
      </w:r>
      <w:r w:rsidRPr="009E0FA9">
        <w:rPr>
          <w:sz w:val="24"/>
          <w:szCs w:val="24"/>
        </w:rPr>
        <w:t xml:space="preserve">, ostatní plocha, zeleň, </w:t>
      </w:r>
    </w:p>
    <w:p w:rsidR="00342053" w:rsidRPr="009E0FA9" w:rsidRDefault="00342053" w:rsidP="00342053">
      <w:pPr>
        <w:pStyle w:val="Odstavecseseznamem"/>
        <w:numPr>
          <w:ilvl w:val="0"/>
          <w:numId w:val="2"/>
        </w:numPr>
        <w:spacing w:line="260" w:lineRule="exact"/>
        <w:jc w:val="both"/>
        <w:rPr>
          <w:sz w:val="24"/>
          <w:szCs w:val="24"/>
        </w:rPr>
      </w:pPr>
      <w:proofErr w:type="spellStart"/>
      <w:r w:rsidRPr="009E0FA9">
        <w:rPr>
          <w:sz w:val="24"/>
          <w:szCs w:val="24"/>
        </w:rPr>
        <w:t>parc</w:t>
      </w:r>
      <w:proofErr w:type="spellEnd"/>
      <w:r w:rsidRPr="009E0FA9">
        <w:rPr>
          <w:sz w:val="24"/>
          <w:szCs w:val="24"/>
        </w:rPr>
        <w:t>. č. 2518/4 o výměře 16 m</w:t>
      </w:r>
      <w:r w:rsidRPr="009E0FA9">
        <w:rPr>
          <w:sz w:val="24"/>
          <w:szCs w:val="24"/>
          <w:vertAlign w:val="superscript"/>
        </w:rPr>
        <w:t>2</w:t>
      </w:r>
      <w:r w:rsidRPr="009E0FA9">
        <w:rPr>
          <w:sz w:val="24"/>
          <w:szCs w:val="24"/>
        </w:rPr>
        <w:t>, ostatní plocha, ostatní komunikace</w:t>
      </w:r>
      <w:r>
        <w:rPr>
          <w:sz w:val="24"/>
          <w:szCs w:val="24"/>
        </w:rPr>
        <w:t>,</w:t>
      </w:r>
    </w:p>
    <w:p w:rsidR="00342053" w:rsidRPr="007C717A" w:rsidRDefault="00342053" w:rsidP="00342053">
      <w:pPr>
        <w:pStyle w:val="Odstavecseseznamem"/>
        <w:numPr>
          <w:ilvl w:val="0"/>
          <w:numId w:val="2"/>
        </w:numPr>
        <w:spacing w:line="260" w:lineRule="exact"/>
        <w:jc w:val="both"/>
        <w:rPr>
          <w:sz w:val="24"/>
          <w:szCs w:val="24"/>
        </w:rPr>
      </w:pPr>
      <w:proofErr w:type="spellStart"/>
      <w:r w:rsidRPr="007C717A">
        <w:rPr>
          <w:sz w:val="24"/>
          <w:szCs w:val="24"/>
        </w:rPr>
        <w:t>parc</w:t>
      </w:r>
      <w:proofErr w:type="spellEnd"/>
      <w:r w:rsidRPr="007C717A">
        <w:rPr>
          <w:sz w:val="24"/>
          <w:szCs w:val="24"/>
        </w:rPr>
        <w:t>. č. 2518/5 o výměře 13 m</w:t>
      </w:r>
      <w:r w:rsidRPr="007C717A">
        <w:rPr>
          <w:sz w:val="24"/>
          <w:szCs w:val="24"/>
          <w:vertAlign w:val="superscript"/>
        </w:rPr>
        <w:t>2</w:t>
      </w:r>
      <w:r w:rsidRPr="007C717A">
        <w:rPr>
          <w:sz w:val="24"/>
          <w:szCs w:val="24"/>
        </w:rPr>
        <w:t>, ostatní plocha, ostatní komunikace</w:t>
      </w:r>
      <w:r>
        <w:rPr>
          <w:sz w:val="24"/>
          <w:szCs w:val="24"/>
        </w:rPr>
        <w:t>,</w:t>
      </w:r>
      <w:r w:rsidRPr="007C717A">
        <w:rPr>
          <w:sz w:val="24"/>
          <w:szCs w:val="24"/>
        </w:rPr>
        <w:t xml:space="preserve"> </w:t>
      </w:r>
    </w:p>
    <w:p w:rsidR="00342053" w:rsidRDefault="00342053" w:rsidP="00342053">
      <w:pPr>
        <w:pStyle w:val="vlevo"/>
        <w:rPr>
          <w:szCs w:val="24"/>
        </w:rPr>
      </w:pPr>
      <w:r>
        <w:rPr>
          <w:szCs w:val="24"/>
        </w:rPr>
        <w:t xml:space="preserve">vše v 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Doubravka, a to vč</w:t>
      </w:r>
      <w:r w:rsidR="00C5529A">
        <w:rPr>
          <w:szCs w:val="24"/>
        </w:rPr>
        <w:t>etně</w:t>
      </w:r>
      <w:r>
        <w:rPr>
          <w:szCs w:val="24"/>
        </w:rPr>
        <w:t xml:space="preserve"> vodovodní přípojky umístěné na předmětných pozemcích. </w:t>
      </w:r>
      <w:r w:rsidRPr="005A640A">
        <w:rPr>
          <w:szCs w:val="24"/>
        </w:rPr>
        <w:t xml:space="preserve"> </w:t>
      </w:r>
    </w:p>
    <w:p w:rsidR="002E4C9F" w:rsidRDefault="002E4C9F" w:rsidP="002E4C9F">
      <w:pPr>
        <w:pStyle w:val="vlevo"/>
        <w:rPr>
          <w:szCs w:val="24"/>
        </w:rPr>
      </w:pPr>
    </w:p>
    <w:p w:rsidR="002E4C9F" w:rsidRDefault="002E4C9F" w:rsidP="002E4C9F">
      <w:pPr>
        <w:pStyle w:val="parzahl"/>
      </w:pPr>
      <w:r>
        <w:t>U k l á d á</w:t>
      </w:r>
    </w:p>
    <w:p w:rsidR="002E4C9F" w:rsidRDefault="002E4C9F" w:rsidP="002E4C9F">
      <w:pPr>
        <w:pStyle w:val="Paragrafneslovan"/>
      </w:pPr>
      <w:r>
        <w:t>Radě města Plzně</w:t>
      </w:r>
    </w:p>
    <w:p w:rsidR="002E4C9F" w:rsidRDefault="002E4C9F" w:rsidP="002E4C9F">
      <w:pPr>
        <w:pStyle w:val="Paragrafneslovan"/>
      </w:pPr>
      <w:r>
        <w:t xml:space="preserve">zajistit uzavření </w:t>
      </w:r>
      <w:r w:rsidR="00342053">
        <w:t>darovací</w:t>
      </w:r>
      <w:r>
        <w:t xml:space="preserve"> smlouvy dle bodu II. tohoto usnesení.</w:t>
      </w:r>
    </w:p>
    <w:p w:rsidR="002E4C9F" w:rsidRDefault="002E4C9F" w:rsidP="002E4C9F">
      <w:pPr>
        <w:pStyle w:val="Paragrafneslovan"/>
      </w:pPr>
      <w:r>
        <w:t>Termín: 31. 3. 2022</w:t>
      </w:r>
    </w:p>
    <w:p w:rsidR="002E4C9F" w:rsidRDefault="002E4C9F" w:rsidP="002E4C9F">
      <w:pPr>
        <w:pStyle w:val="Paragrafneslovan"/>
        <w:pBdr>
          <w:bottom w:val="single" w:sz="4" w:space="1" w:color="auto"/>
        </w:pBdr>
      </w:pPr>
    </w:p>
    <w:p w:rsidR="002E4C9F" w:rsidRDefault="002E4C9F" w:rsidP="002E4C9F">
      <w:pPr>
        <w:pStyle w:val="vlev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Zodpovídá:     Bc. Šlouf, MBA, člen RMP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Mgr. Šneberková</w:t>
      </w:r>
    </w:p>
    <w:p w:rsidR="002E4C9F" w:rsidRDefault="002E4C9F" w:rsidP="002E4C9F">
      <w:pPr>
        <w:pStyle w:val="vlevo"/>
      </w:pPr>
    </w:p>
    <w:p w:rsidR="002E4C9F" w:rsidRDefault="002E4C9F" w:rsidP="002E4C9F">
      <w:pPr>
        <w:pStyle w:val="vlevo"/>
      </w:pPr>
    </w:p>
    <w:p w:rsidR="002E4C9F" w:rsidRDefault="002E4C9F" w:rsidP="002E4C9F">
      <w:pPr>
        <w:pStyle w:val="vlevo"/>
      </w:pPr>
    </w:p>
    <w:p w:rsidR="002E4C9F" w:rsidRDefault="002E4C9F" w:rsidP="002E4C9F"/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537"/>
        <w:gridCol w:w="2977"/>
      </w:tblGrid>
      <w:tr w:rsidR="002E4C9F" w:rsidTr="00076ED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E4C9F" w:rsidRDefault="002E4C9F" w:rsidP="00076ED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2E4C9F" w:rsidRDefault="002E4C9F" w:rsidP="00076ED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Bc. Šlouf, MBA, člen RMP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4C9F" w:rsidRDefault="002E4C9F" w:rsidP="00076ED3">
            <w:pPr>
              <w:pStyle w:val="Paragrafneslovan"/>
              <w:rPr>
                <w:lang w:eastAsia="en-US"/>
              </w:rPr>
            </w:pPr>
          </w:p>
        </w:tc>
      </w:tr>
      <w:tr w:rsidR="002E4C9F" w:rsidTr="00076ED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4C9F" w:rsidRDefault="002E4C9F" w:rsidP="00076ED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4C9F" w:rsidRDefault="002E4C9F" w:rsidP="00076ED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2053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. </w:t>
            </w:r>
            <w:r w:rsidR="00342053">
              <w:rPr>
                <w:lang w:eastAsia="en-US"/>
              </w:rPr>
              <w:t>10</w:t>
            </w:r>
            <w:r>
              <w:rPr>
                <w:lang w:eastAsia="en-US"/>
              </w:rPr>
              <w:t>. 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4C9F" w:rsidRDefault="002E4C9F" w:rsidP="00076ED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Mgr. Trachtová, MAJ MMP </w:t>
            </w:r>
          </w:p>
        </w:tc>
      </w:tr>
      <w:tr w:rsidR="002E4C9F" w:rsidTr="00076ED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4C9F" w:rsidRDefault="002E4C9F" w:rsidP="00076ED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4C9F" w:rsidRDefault="002E4C9F" w:rsidP="00076ED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Mgr. Šneberková, VO MAJ MMP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4C9F" w:rsidRDefault="002E4C9F" w:rsidP="00076ED3">
            <w:pPr>
              <w:pStyle w:val="Paragrafneslovan"/>
              <w:rPr>
                <w:lang w:eastAsia="en-US"/>
              </w:rPr>
            </w:pPr>
          </w:p>
        </w:tc>
      </w:tr>
      <w:tr w:rsidR="002E4C9F" w:rsidTr="00076ED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E4C9F" w:rsidRDefault="002E4C9F" w:rsidP="00076ED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  <w:p w:rsidR="002E4C9F" w:rsidRDefault="002E4C9F" w:rsidP="00076ED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  <w:p w:rsidR="002E4C9F" w:rsidRDefault="002E4C9F" w:rsidP="00076ED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Projednáno v RMP dne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4C9F" w:rsidRDefault="002E4C9F" w:rsidP="00076ED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  <w:p w:rsidR="002E4C9F" w:rsidRDefault="002E4C9F" w:rsidP="00076ED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nepodléhá zveřejnění</w:t>
            </w:r>
          </w:p>
          <w:p w:rsidR="002E4C9F" w:rsidRDefault="00342053" w:rsidP="00076ED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2E4C9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10</w:t>
            </w:r>
            <w:r w:rsidR="002E4C9F">
              <w:rPr>
                <w:lang w:eastAsia="en-US"/>
              </w:rPr>
              <w:t>. 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4C9F" w:rsidRDefault="002E4C9F" w:rsidP="00076ED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      </w:t>
            </w:r>
          </w:p>
          <w:p w:rsidR="002E4C9F" w:rsidRDefault="002E4C9F" w:rsidP="00076ED3">
            <w:pPr>
              <w:pStyle w:val="Paragrafneslovan"/>
              <w:rPr>
                <w:lang w:eastAsia="en-US"/>
              </w:rPr>
            </w:pPr>
          </w:p>
          <w:p w:rsidR="002E4C9F" w:rsidRPr="006F3FC9" w:rsidRDefault="002E4C9F" w:rsidP="00076ED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č. usnesení: </w:t>
            </w:r>
            <w:r w:rsidR="00B96D9A">
              <w:rPr>
                <w:lang w:eastAsia="en-US"/>
              </w:rPr>
              <w:t>1048</w:t>
            </w:r>
            <w:bookmarkStart w:id="3" w:name="_GoBack"/>
            <w:bookmarkEnd w:id="3"/>
          </w:p>
        </w:tc>
      </w:tr>
    </w:tbl>
    <w:p w:rsidR="002E4C9F" w:rsidRDefault="002E4C9F" w:rsidP="002E4C9F"/>
    <w:p w:rsidR="007A56CA" w:rsidRDefault="007A56CA"/>
    <w:sectPr w:rsidR="007A56CA" w:rsidSect="00E257C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41AC"/>
    <w:multiLevelType w:val="hybridMultilevel"/>
    <w:tmpl w:val="C89226DC"/>
    <w:lvl w:ilvl="0" w:tplc="4C721D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F"/>
    <w:rsid w:val="002E4C9F"/>
    <w:rsid w:val="00342053"/>
    <w:rsid w:val="00505F07"/>
    <w:rsid w:val="007A56CA"/>
    <w:rsid w:val="00817B40"/>
    <w:rsid w:val="00B96D9A"/>
    <w:rsid w:val="00C5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E4C9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2E4C9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2E4C9F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2E4C9F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2E4C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2E4C9F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2E4C9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2E4C9F"/>
    <w:rPr>
      <w:b/>
    </w:rPr>
  </w:style>
  <w:style w:type="character" w:customStyle="1" w:styleId="ParagrafneslovanChar">
    <w:name w:val="Paragraf nečíslovaný Char"/>
    <w:link w:val="Paragrafneslovan"/>
    <w:locked/>
    <w:rsid w:val="002E4C9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E4C9F"/>
    <w:rPr>
      <w:b/>
      <w:bCs/>
    </w:rPr>
  </w:style>
  <w:style w:type="paragraph" w:styleId="Odstavecseseznamem">
    <w:name w:val="List Paragraph"/>
    <w:basedOn w:val="Normln"/>
    <w:uiPriority w:val="34"/>
    <w:qFormat/>
    <w:rsid w:val="0034205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E4C9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2E4C9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2E4C9F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2E4C9F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2E4C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2E4C9F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2E4C9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2E4C9F"/>
    <w:rPr>
      <w:b/>
    </w:rPr>
  </w:style>
  <w:style w:type="character" w:customStyle="1" w:styleId="ParagrafneslovanChar">
    <w:name w:val="Paragraf nečíslovaný Char"/>
    <w:link w:val="Paragrafneslovan"/>
    <w:locked/>
    <w:rsid w:val="002E4C9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E4C9F"/>
    <w:rPr>
      <w:b/>
      <w:bCs/>
    </w:rPr>
  </w:style>
  <w:style w:type="paragraph" w:styleId="Odstavecseseznamem">
    <w:name w:val="List Paragraph"/>
    <w:basedOn w:val="Normln"/>
    <w:uiPriority w:val="34"/>
    <w:qFormat/>
    <w:rsid w:val="0034205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Trachtová Markéta</dc:creator>
  <cp:keywords/>
  <dc:description/>
  <cp:lastModifiedBy>Fotrová Sabina</cp:lastModifiedBy>
  <cp:revision>4</cp:revision>
  <cp:lastPrinted>2020-10-20T04:54:00Z</cp:lastPrinted>
  <dcterms:created xsi:type="dcterms:W3CDTF">2020-10-20T04:49:00Z</dcterms:created>
  <dcterms:modified xsi:type="dcterms:W3CDTF">2020-10-27T12:46:00Z</dcterms:modified>
</cp:coreProperties>
</file>