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35" w:rsidRDefault="00CC1235">
      <w:pPr>
        <w:pStyle w:val="ostzahl"/>
        <w:numPr>
          <w:ilvl w:val="0"/>
          <w:numId w:val="0"/>
        </w:numPr>
        <w:jc w:val="center"/>
        <w:rPr>
          <w:caps/>
        </w:rPr>
      </w:pPr>
      <w:r>
        <w:rPr>
          <w:caps/>
        </w:rPr>
        <w:t>Důvodová zpráva</w:t>
      </w:r>
    </w:p>
    <w:p w:rsidR="00CC1235" w:rsidRDefault="00CC1235" w:rsidP="002E1599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Název problému a jeho charakteristika</w:t>
      </w:r>
    </w:p>
    <w:p w:rsidR="00CC1235" w:rsidRDefault="00CC1235" w:rsidP="00082FB1">
      <w:pPr>
        <w:pStyle w:val="Paragrafneslovan"/>
      </w:pPr>
      <w:r>
        <w:tab/>
      </w:r>
      <w:r w:rsidR="005E75D8">
        <w:t>Poskytnutí individuálních finančních dotací z rozpočtu Kanceláře primátora.</w:t>
      </w:r>
    </w:p>
    <w:p w:rsidR="00CC1235" w:rsidRDefault="00CC1235" w:rsidP="00082FB1">
      <w:pPr>
        <w:pStyle w:val="Paragrafneslovan"/>
      </w:pPr>
    </w:p>
    <w:p w:rsidR="00CC1235" w:rsidRPr="003B0442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B0442">
        <w:t>Konstatování současného stavu a jeho analýza</w:t>
      </w:r>
    </w:p>
    <w:p w:rsidR="00BC2040" w:rsidRPr="00F44B9D" w:rsidRDefault="008713A7" w:rsidP="008D20D8">
      <w:pPr>
        <w:pStyle w:val="Zkladntext"/>
        <w:tabs>
          <w:tab w:val="num" w:pos="360"/>
        </w:tabs>
        <w:ind w:left="357"/>
        <w:rPr>
          <w:b/>
        </w:rPr>
      </w:pPr>
      <w:r>
        <w:rPr>
          <w:b/>
        </w:rPr>
        <w:t xml:space="preserve">Roman </w:t>
      </w:r>
      <w:proofErr w:type="spellStart"/>
      <w:r>
        <w:rPr>
          <w:b/>
        </w:rPr>
        <w:t>Kreuziger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Cycling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Academy</w:t>
      </w:r>
      <w:proofErr w:type="spellEnd"/>
      <w:r w:rsidR="001A0322">
        <w:rPr>
          <w:b/>
        </w:rPr>
        <w:t xml:space="preserve"> </w:t>
      </w:r>
      <w:proofErr w:type="spellStart"/>
      <w:r w:rsidR="001A0322">
        <w:rPr>
          <w:b/>
        </w:rPr>
        <w:t>z.s</w:t>
      </w:r>
      <w:proofErr w:type="spellEnd"/>
      <w:r w:rsidR="001A0322">
        <w:rPr>
          <w:b/>
        </w:rPr>
        <w:t>.</w:t>
      </w:r>
      <w:proofErr w:type="gramEnd"/>
    </w:p>
    <w:p w:rsidR="00880C6E" w:rsidRDefault="000B4D8B" w:rsidP="0008110A">
      <w:pPr>
        <w:pStyle w:val="Zkladntext"/>
        <w:tabs>
          <w:tab w:val="num" w:pos="360"/>
        </w:tabs>
        <w:spacing w:after="120"/>
        <w:ind w:left="357"/>
      </w:pPr>
      <w:r w:rsidRPr="002646FA">
        <w:t>IČ</w:t>
      </w:r>
      <w:r w:rsidR="008713A7">
        <w:t>O</w:t>
      </w:r>
      <w:r>
        <w:t>:</w:t>
      </w:r>
      <w:r w:rsidRPr="002646FA">
        <w:t xml:space="preserve"> </w:t>
      </w:r>
      <w:r w:rsidR="008713A7">
        <w:t>06593321</w:t>
      </w:r>
      <w:r w:rsidR="00DD763B" w:rsidRPr="000D325F">
        <w:rPr>
          <w:szCs w:val="24"/>
        </w:rPr>
        <w:t xml:space="preserve">, </w:t>
      </w:r>
      <w:r w:rsidR="008713A7">
        <w:t>Nad Zámkem</w:t>
      </w:r>
      <w:r w:rsidR="008713A7" w:rsidRPr="00E04B6A">
        <w:t xml:space="preserve"> </w:t>
      </w:r>
      <w:r w:rsidR="008713A7">
        <w:t>165</w:t>
      </w:r>
      <w:r w:rsidR="008713A7" w:rsidRPr="00E04B6A">
        <w:t>/</w:t>
      </w:r>
      <w:r w:rsidR="008713A7">
        <w:t xml:space="preserve">7, 318 00 Plzeň - </w:t>
      </w:r>
      <w:proofErr w:type="spellStart"/>
      <w:r w:rsidR="008713A7">
        <w:t>Malesice</w:t>
      </w:r>
      <w:proofErr w:type="spellEnd"/>
    </w:p>
    <w:p w:rsidR="008D20D8" w:rsidRDefault="00EC6532" w:rsidP="004743CD">
      <w:pPr>
        <w:pStyle w:val="Zkladntext"/>
        <w:tabs>
          <w:tab w:val="num" w:pos="360"/>
        </w:tabs>
        <w:spacing w:after="120"/>
        <w:ind w:left="357"/>
        <w:rPr>
          <w:szCs w:val="24"/>
        </w:rPr>
      </w:pPr>
      <w:r>
        <w:rPr>
          <w:szCs w:val="24"/>
        </w:rPr>
        <w:t>Projekt:</w:t>
      </w:r>
      <w:r>
        <w:rPr>
          <w:szCs w:val="24"/>
        </w:rPr>
        <w:tab/>
      </w:r>
      <w:r w:rsidR="008713A7" w:rsidRPr="00047013">
        <w:rPr>
          <w:b/>
        </w:rPr>
        <w:t>mezinárodní cyklistická akce</w:t>
      </w:r>
      <w:r w:rsidR="008713A7">
        <w:t xml:space="preserve"> </w:t>
      </w:r>
      <w:r w:rsidR="008713A7" w:rsidRPr="008713A7">
        <w:rPr>
          <w:b/>
        </w:rPr>
        <w:t xml:space="preserve">Grand Prix </w:t>
      </w:r>
      <w:proofErr w:type="spellStart"/>
      <w:r w:rsidR="008713A7" w:rsidRPr="008713A7">
        <w:rPr>
          <w:b/>
        </w:rPr>
        <w:t>West</w:t>
      </w:r>
      <w:proofErr w:type="spellEnd"/>
      <w:r w:rsidR="008713A7" w:rsidRPr="008713A7">
        <w:rPr>
          <w:b/>
        </w:rPr>
        <w:t xml:space="preserve"> Bohemia</w:t>
      </w:r>
    </w:p>
    <w:p w:rsidR="001A0322" w:rsidRDefault="003C2C8F" w:rsidP="007221EF">
      <w:pPr>
        <w:autoSpaceDE w:val="0"/>
        <w:autoSpaceDN w:val="0"/>
        <w:adjustRightInd w:val="0"/>
        <w:spacing w:after="120"/>
        <w:ind w:left="357"/>
        <w:jc w:val="both"/>
      </w:pPr>
      <w:r>
        <w:t xml:space="preserve">Mezinárodní cyklistické závody pro mládež Grand Prix </w:t>
      </w:r>
      <w:proofErr w:type="spellStart"/>
      <w:r>
        <w:t>West</w:t>
      </w:r>
      <w:proofErr w:type="spellEnd"/>
      <w:r>
        <w:t xml:space="preserve"> Bohemia se uskuteční o víkendu 1. a 2. května 2021 za účasti závodníků z více jak 10 zemí světa, což z akce činí velmi prestižní podnik.</w:t>
      </w:r>
    </w:p>
    <w:p w:rsidR="00540E9E" w:rsidRPr="007221EF" w:rsidRDefault="00540E9E" w:rsidP="007221EF">
      <w:pPr>
        <w:autoSpaceDE w:val="0"/>
        <w:autoSpaceDN w:val="0"/>
        <w:adjustRightInd w:val="0"/>
        <w:spacing w:after="120"/>
        <w:ind w:left="357"/>
        <w:jc w:val="both"/>
      </w:pPr>
      <w:r>
        <w:t>Konání závodů bylo povoleno Ministerstvem zdravotnictví ČR za dodržení stanovených hygienicko-protiepidemických podmínek - viz příloha č. 1 k této důvodové zprávě.</w:t>
      </w:r>
    </w:p>
    <w:p w:rsidR="007221EF" w:rsidRPr="007221EF" w:rsidRDefault="0063058A" w:rsidP="007221EF">
      <w:pPr>
        <w:autoSpaceDE w:val="0"/>
        <w:autoSpaceDN w:val="0"/>
        <w:adjustRightInd w:val="0"/>
        <w:spacing w:after="120"/>
        <w:ind w:left="357"/>
        <w:jc w:val="both"/>
      </w:pPr>
      <w:r>
        <w:t>Poskytnutá dotace by byla využita na technické a organizační zajištění závodů vč. propagace akce a TV přenosu.</w:t>
      </w:r>
    </w:p>
    <w:p w:rsidR="007221EF" w:rsidRDefault="007221EF" w:rsidP="007221EF">
      <w:pPr>
        <w:spacing w:after="120"/>
        <w:ind w:left="357"/>
        <w:jc w:val="both"/>
      </w:pPr>
      <w:r>
        <w:t xml:space="preserve">Celkové náklady na </w:t>
      </w:r>
      <w:r w:rsidR="0063058A">
        <w:t>akci</w:t>
      </w:r>
      <w:r>
        <w:t xml:space="preserve"> jsou </w:t>
      </w:r>
      <w:r w:rsidR="003C2C8F">
        <w:t>1.040</w:t>
      </w:r>
      <w:r>
        <w:t>.</w:t>
      </w:r>
      <w:r w:rsidR="003C2C8F">
        <w:t>000</w:t>
      </w:r>
      <w:r>
        <w:t>,- Kč.</w:t>
      </w:r>
    </w:p>
    <w:p w:rsidR="008D20D8" w:rsidRPr="00592D22" w:rsidRDefault="008D20D8" w:rsidP="008D20D8">
      <w:pPr>
        <w:ind w:firstLine="357"/>
        <w:jc w:val="both"/>
      </w:pPr>
      <w:r w:rsidRPr="00592D22">
        <w:t>Požadovaná částka:</w:t>
      </w:r>
      <w:r w:rsidRPr="00592D22">
        <w:tab/>
      </w:r>
      <w:r w:rsidR="008713A7">
        <w:t>3</w:t>
      </w:r>
      <w:r w:rsidR="000D325F">
        <w:t>00</w:t>
      </w:r>
      <w:r w:rsidRPr="00592D22">
        <w:t>.000,- Kč</w:t>
      </w:r>
    </w:p>
    <w:p w:rsidR="008D20D8" w:rsidRPr="00592D22" w:rsidRDefault="008D20D8" w:rsidP="008D20D8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 w:rsidR="008713A7">
        <w:t>1</w:t>
      </w:r>
      <w:r w:rsidR="000D325F">
        <w:t>00</w:t>
      </w:r>
      <w:r w:rsidRPr="00592D22">
        <w:t>.000,- Kč</w:t>
      </w:r>
    </w:p>
    <w:p w:rsidR="008D20D8" w:rsidRDefault="008D20D8" w:rsidP="008D20D8">
      <w:pPr>
        <w:pStyle w:val="Zkladntext"/>
        <w:tabs>
          <w:tab w:val="num" w:pos="360"/>
        </w:tabs>
        <w:spacing w:after="120"/>
        <w:ind w:left="357" w:hanging="357"/>
      </w:pPr>
      <w:r>
        <w:tab/>
      </w:r>
      <w:r w:rsidRPr="000657AD">
        <w:t>Dotace poskytnuté žadateli v období 201</w:t>
      </w:r>
      <w:r w:rsidR="008713A7">
        <w:t>9</w:t>
      </w:r>
      <w:r w:rsidRPr="000657AD">
        <w:t xml:space="preserve"> </w:t>
      </w:r>
      <w:r w:rsidR="0063058A">
        <w:t>-</w:t>
      </w:r>
      <w:r w:rsidRPr="000657AD">
        <w:t xml:space="preserve"> 20</w:t>
      </w:r>
      <w:r w:rsidR="001A0322">
        <w:t>2</w:t>
      </w:r>
      <w:r w:rsidR="008713A7">
        <w:t>1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496"/>
        <w:gridCol w:w="3366"/>
        <w:gridCol w:w="992"/>
        <w:gridCol w:w="1134"/>
        <w:gridCol w:w="993"/>
        <w:gridCol w:w="1004"/>
        <w:gridCol w:w="838"/>
      </w:tblGrid>
      <w:tr w:rsidR="0063058A" w:rsidTr="0063058A">
        <w:trPr>
          <w:trHeight w:val="255"/>
        </w:trPr>
        <w:tc>
          <w:tcPr>
            <w:tcW w:w="1006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06593321 - Roman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Kreuziger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Cycling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Academy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z. s.</w:t>
            </w:r>
            <w:proofErr w:type="gramEnd"/>
          </w:p>
        </w:tc>
      </w:tr>
      <w:tr w:rsidR="0063058A" w:rsidTr="0063058A">
        <w:trPr>
          <w:trHeight w:val="225"/>
        </w:trPr>
        <w:tc>
          <w:tcPr>
            <w:tcW w:w="124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63058A" w:rsidTr="0063058A">
        <w:trPr>
          <w:trHeight w:val="240"/>
        </w:trPr>
        <w:tc>
          <w:tcPr>
            <w:tcW w:w="124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3058A" w:rsidRDefault="006305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3058A" w:rsidRDefault="006305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3058A" w:rsidRDefault="006305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63058A" w:rsidTr="0063058A">
        <w:trPr>
          <w:trHeight w:val="1170"/>
        </w:trPr>
        <w:tc>
          <w:tcPr>
            <w:tcW w:w="124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 TV zařízení, nákup a oprava sportovního vybavení, nákup drobného sportovního materiálu, odměny trenérům, startovné, ubytování, technické a organizační zajištění při pořádání cyklistických závodů (mládež, veřejnost), příprava handicapovaného cyklisty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058A" w:rsidTr="0063058A">
        <w:trPr>
          <w:trHeight w:val="295"/>
        </w:trPr>
        <w:tc>
          <w:tcPr>
            <w:tcW w:w="124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Český pohár v silniční cyklistice: DIO, dopravní značení a zabezpečení tratě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12 537,00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12 537,00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058A" w:rsidTr="006A19A9">
        <w:trPr>
          <w:trHeight w:val="240"/>
        </w:trPr>
        <w:tc>
          <w:tcPr>
            <w:tcW w:w="60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69 537,00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69 537,00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3058A" w:rsidTr="0063058A">
        <w:trPr>
          <w:trHeight w:val="927"/>
        </w:trPr>
        <w:tc>
          <w:tcPr>
            <w:tcW w:w="124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141/ Nájemné TV zařízení, nákup a oprava sportovního vybavení, nákup drobného sportovního materiálu, startovné, odměny trenérům, ubytování, příprava handicapovaného sportovce na závody Světového poháru, technické a organizační zajištění akce: MČR pro mlád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058A" w:rsidTr="0063058A">
        <w:trPr>
          <w:trHeight w:val="240"/>
        </w:trPr>
        <w:tc>
          <w:tcPr>
            <w:tcW w:w="124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Mistrovství ČR v silniční cyklistice pro mládež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058A" w:rsidTr="006A19A9">
        <w:trPr>
          <w:trHeight w:val="240"/>
        </w:trPr>
        <w:tc>
          <w:tcPr>
            <w:tcW w:w="60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3058A" w:rsidTr="0063058A">
        <w:trPr>
          <w:trHeight w:val="672"/>
        </w:trPr>
        <w:tc>
          <w:tcPr>
            <w:tcW w:w="124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135/ Nákup a oprava sportovního vybavení, nákup drobného sportovního materiálu, odměny trenérům, závody, soustředění, technické a organizační zajištění akce: Grand Prix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Bohemia, ČP mládeže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058A" w:rsidTr="0063058A">
        <w:trPr>
          <w:trHeight w:val="240"/>
        </w:trPr>
        <w:tc>
          <w:tcPr>
            <w:tcW w:w="124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Grand Prix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305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058A" w:rsidTr="006A19A9">
        <w:trPr>
          <w:trHeight w:val="240"/>
        </w:trPr>
        <w:tc>
          <w:tcPr>
            <w:tcW w:w="60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3058A" w:rsidTr="006A19A9">
        <w:trPr>
          <w:trHeight w:val="240"/>
        </w:trPr>
        <w:tc>
          <w:tcPr>
            <w:tcW w:w="60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2019 - 2021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198 537,00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198 537,00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63058A" w:rsidRDefault="0063058A" w:rsidP="008D20D8">
      <w:pPr>
        <w:pStyle w:val="Zkladntext"/>
        <w:tabs>
          <w:tab w:val="num" w:pos="360"/>
        </w:tabs>
        <w:spacing w:after="120"/>
        <w:ind w:left="357" w:hanging="357"/>
      </w:pPr>
    </w:p>
    <w:p w:rsidR="0063058A" w:rsidRPr="00F44B9D" w:rsidRDefault="0063058A" w:rsidP="0063058A">
      <w:pPr>
        <w:pStyle w:val="Zkladntext"/>
        <w:tabs>
          <w:tab w:val="num" w:pos="360"/>
        </w:tabs>
        <w:ind w:left="357"/>
        <w:rPr>
          <w:b/>
        </w:rPr>
      </w:pPr>
      <w:r>
        <w:rPr>
          <w:b/>
        </w:rPr>
        <w:lastRenderedPageBreak/>
        <w:t xml:space="preserve">Mgr. Jindřiška </w:t>
      </w:r>
      <w:proofErr w:type="spellStart"/>
      <w:r>
        <w:rPr>
          <w:b/>
        </w:rPr>
        <w:t>Kikinčuková</w:t>
      </w:r>
      <w:proofErr w:type="spellEnd"/>
    </w:p>
    <w:p w:rsidR="0063058A" w:rsidRDefault="0063058A" w:rsidP="0063058A">
      <w:pPr>
        <w:pStyle w:val="Zkladntext"/>
        <w:tabs>
          <w:tab w:val="num" w:pos="360"/>
        </w:tabs>
        <w:spacing w:after="120"/>
        <w:ind w:left="357"/>
        <w:rPr>
          <w:szCs w:val="24"/>
        </w:rPr>
      </w:pPr>
      <w:r w:rsidRPr="002646FA">
        <w:t>IČ</w:t>
      </w:r>
      <w:r>
        <w:t>O:</w:t>
      </w:r>
      <w:r w:rsidRPr="002646FA">
        <w:t xml:space="preserve"> </w:t>
      </w:r>
      <w:r>
        <w:t>68824840</w:t>
      </w:r>
    </w:p>
    <w:p w:rsidR="0063058A" w:rsidRDefault="0063058A" w:rsidP="0063058A">
      <w:pPr>
        <w:pStyle w:val="Zkladntext"/>
        <w:tabs>
          <w:tab w:val="num" w:pos="360"/>
        </w:tabs>
        <w:spacing w:after="120"/>
        <w:ind w:left="357"/>
        <w:rPr>
          <w:szCs w:val="24"/>
        </w:rPr>
      </w:pPr>
      <w:r>
        <w:rPr>
          <w:szCs w:val="24"/>
        </w:rPr>
        <w:t>Projekt:</w:t>
      </w:r>
      <w:r>
        <w:rPr>
          <w:szCs w:val="24"/>
        </w:rPr>
        <w:tab/>
      </w:r>
      <w:r w:rsidRPr="00047013">
        <w:rPr>
          <w:b/>
        </w:rPr>
        <w:t>podpora kontinuální činnosti Divadla PLUTO</w:t>
      </w:r>
    </w:p>
    <w:p w:rsidR="0063058A" w:rsidRPr="007221EF" w:rsidRDefault="00305DE1" w:rsidP="0063058A">
      <w:pPr>
        <w:autoSpaceDE w:val="0"/>
        <w:autoSpaceDN w:val="0"/>
        <w:adjustRightInd w:val="0"/>
        <w:spacing w:after="120"/>
        <w:ind w:left="357"/>
        <w:jc w:val="both"/>
      </w:pPr>
      <w:r>
        <w:t>Na základě vládních opatření a omezení kvůli pandemii covid-19 bylo nuceno Divadlo P</w:t>
      </w:r>
      <w:r w:rsidR="00047013">
        <w:t>luto</w:t>
      </w:r>
      <w:r>
        <w:t xml:space="preserve"> opakovaně přerušit svoji činnost. Poprvé od 10. března až do 30. června 2020 a podruhé od 12. října 2020 až do současnosti (po 5 týdnech </w:t>
      </w:r>
      <w:r w:rsidR="00B13837">
        <w:t>provozu od září 2020). Avšak i </w:t>
      </w:r>
      <w:r w:rsidR="00B13837" w:rsidRPr="002E2A10">
        <w:t xml:space="preserve">během období, kdy nemůže provozovat svoji činnost, musí hradit, mimo dalších nutných nákladů, </w:t>
      </w:r>
      <w:r w:rsidR="00B13837" w:rsidRPr="00B13837">
        <w:t>plný nájem všech prostor včetně služeb i záloh a pronájmu reklamních prostor (5</w:t>
      </w:r>
      <w:r w:rsidR="00B13837">
        <w:t> </w:t>
      </w:r>
      <w:r w:rsidR="00B13837" w:rsidRPr="00B13837">
        <w:t>ks laviček, okno OD Centrum na Doubravce), nejnutnější honoráře a služby úzce související s provozem divadla včetně vizuální reklamy a údržby webových stránek</w:t>
      </w:r>
      <w:r w:rsidR="00B13837">
        <w:t xml:space="preserve"> a </w:t>
      </w:r>
      <w:r w:rsidR="00B13837" w:rsidRPr="00B13837">
        <w:t>autorských poplatků za udržení některých titulů</w:t>
      </w:r>
      <w:r w:rsidR="00B13837">
        <w:t>.</w:t>
      </w:r>
    </w:p>
    <w:p w:rsidR="00047013" w:rsidRDefault="00B13837" w:rsidP="00B13837">
      <w:pPr>
        <w:autoSpaceDE w:val="0"/>
        <w:autoSpaceDN w:val="0"/>
        <w:adjustRightInd w:val="0"/>
        <w:spacing w:after="120"/>
        <w:ind w:left="357"/>
        <w:jc w:val="both"/>
      </w:pPr>
      <w:r w:rsidRPr="002E2A10">
        <w:t xml:space="preserve">Finanční pomoc </w:t>
      </w:r>
      <w:r>
        <w:t>ve formě dotace má pro zachování kontinuální činnosti Divadla P</w:t>
      </w:r>
      <w:r w:rsidR="00047013">
        <w:t>luto</w:t>
      </w:r>
      <w:r>
        <w:t xml:space="preserve"> zásadní význam a</w:t>
      </w:r>
      <w:r w:rsidRPr="002E2A10">
        <w:t xml:space="preserve"> byla </w:t>
      </w:r>
      <w:r>
        <w:t xml:space="preserve">by </w:t>
      </w:r>
      <w:r w:rsidRPr="002E2A10">
        <w:t xml:space="preserve">použita především na úhradu pronájmů </w:t>
      </w:r>
      <w:r>
        <w:t>a</w:t>
      </w:r>
      <w:r w:rsidRPr="002E2A10">
        <w:t xml:space="preserve"> služeb v místě působnosti Divadla Pluto, dlouhodobých pron</w:t>
      </w:r>
      <w:r>
        <w:t xml:space="preserve">ájmů reklamních prostor </w:t>
      </w:r>
      <w:r w:rsidR="00047013" w:rsidRPr="00047013">
        <w:t>a s tím souvisejících prací grafika a tisku</w:t>
      </w:r>
      <w:r w:rsidR="00047013">
        <w:t xml:space="preserve"> </w:t>
      </w:r>
      <w:r w:rsidR="00047013" w:rsidRPr="00047013">
        <w:t xml:space="preserve">a dalších poplatků přímo souvisejících s udržením provozu Divadla Pluto </w:t>
      </w:r>
      <w:r w:rsidR="00047013">
        <w:t>-</w:t>
      </w:r>
      <w:r w:rsidR="00047013" w:rsidRPr="00047013">
        <w:t xml:space="preserve"> např. pravidelný měsíční poplatek spojený s užíváním internetu v prostorách </w:t>
      </w:r>
      <w:r w:rsidR="00047013">
        <w:t>divadla</w:t>
      </w:r>
      <w:r w:rsidR="00047013" w:rsidRPr="00047013">
        <w:t xml:space="preserve"> a provozem pokladny, autorské poplatky nezbytné k u</w:t>
      </w:r>
      <w:r w:rsidR="00047013">
        <w:t>držením repertoáru za období od </w:t>
      </w:r>
      <w:r w:rsidR="00047013" w:rsidRPr="00047013">
        <w:t>ledna do září 2021)</w:t>
      </w:r>
      <w:r w:rsidR="00047013">
        <w:t>.</w:t>
      </w:r>
    </w:p>
    <w:p w:rsidR="00047013" w:rsidRDefault="00047013" w:rsidP="00B13837">
      <w:pPr>
        <w:autoSpaceDE w:val="0"/>
        <w:autoSpaceDN w:val="0"/>
        <w:adjustRightInd w:val="0"/>
        <w:spacing w:after="120"/>
        <w:ind w:left="357"/>
        <w:jc w:val="both"/>
      </w:pPr>
      <w:r>
        <w:t>Dotační podpora velmi usnadní vstup Divadla Pluto do další, již 23. sezóny, kterou by si </w:t>
      </w:r>
      <w:proofErr w:type="gramStart"/>
      <w:r>
        <w:t>přálo</w:t>
      </w:r>
      <w:proofErr w:type="gramEnd"/>
      <w:r>
        <w:t xml:space="preserve"> zahájit komedií Blbec k večeři a pomůže překonat současnou nesnadnou situaci.</w:t>
      </w:r>
    </w:p>
    <w:p w:rsidR="0063058A" w:rsidRPr="00592D22" w:rsidRDefault="0063058A" w:rsidP="0063058A">
      <w:pPr>
        <w:ind w:firstLine="357"/>
        <w:jc w:val="both"/>
      </w:pPr>
      <w:r w:rsidRPr="00592D22">
        <w:t>Požadovaná částka:</w:t>
      </w:r>
      <w:r w:rsidRPr="00592D22">
        <w:tab/>
      </w:r>
      <w:r w:rsidR="00305DE1">
        <w:t>15</w:t>
      </w:r>
      <w:r>
        <w:t>0</w:t>
      </w:r>
      <w:r w:rsidRPr="00592D22">
        <w:t>.000,- Kč</w:t>
      </w:r>
    </w:p>
    <w:p w:rsidR="0063058A" w:rsidRPr="00592D22" w:rsidRDefault="0063058A" w:rsidP="0063058A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>
        <w:t>1</w:t>
      </w:r>
      <w:r w:rsidR="00305DE1">
        <w:t>5</w:t>
      </w:r>
      <w:r>
        <w:t>0</w:t>
      </w:r>
      <w:r w:rsidRPr="00592D22">
        <w:t>.000,- Kč</w:t>
      </w:r>
    </w:p>
    <w:p w:rsidR="0063058A" w:rsidRDefault="0063058A" w:rsidP="0063058A">
      <w:pPr>
        <w:pStyle w:val="Zkladntext"/>
        <w:tabs>
          <w:tab w:val="num" w:pos="360"/>
        </w:tabs>
        <w:spacing w:after="120"/>
        <w:ind w:left="357" w:hanging="357"/>
      </w:pPr>
      <w:r>
        <w:tab/>
      </w:r>
      <w:r w:rsidRPr="000657AD">
        <w:t>Dotace poskytnuté žadateli v období 201</w:t>
      </w:r>
      <w:r>
        <w:t>9</w:t>
      </w:r>
      <w:r w:rsidRPr="000657AD">
        <w:t xml:space="preserve"> </w:t>
      </w:r>
      <w:r>
        <w:t>-</w:t>
      </w:r>
      <w:r w:rsidRPr="000657AD">
        <w:t xml:space="preserve"> 20</w:t>
      </w:r>
      <w:r>
        <w:t>21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496"/>
        <w:gridCol w:w="3369"/>
        <w:gridCol w:w="992"/>
        <w:gridCol w:w="1134"/>
        <w:gridCol w:w="993"/>
        <w:gridCol w:w="992"/>
        <w:gridCol w:w="992"/>
      </w:tblGrid>
      <w:tr w:rsidR="0063058A" w:rsidTr="006A19A9">
        <w:trPr>
          <w:trHeight w:val="255"/>
        </w:trPr>
        <w:tc>
          <w:tcPr>
            <w:tcW w:w="10207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68824840 - Mgr. Jindřiška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Kikinčuková</w:t>
            </w:r>
            <w:proofErr w:type="spellEnd"/>
          </w:p>
        </w:tc>
      </w:tr>
      <w:tr w:rsidR="0063058A" w:rsidTr="006A19A9">
        <w:trPr>
          <w:trHeight w:val="225"/>
        </w:trPr>
        <w:tc>
          <w:tcPr>
            <w:tcW w:w="123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6A19A9" w:rsidTr="006A19A9">
        <w:trPr>
          <w:trHeight w:val="240"/>
        </w:trPr>
        <w:tc>
          <w:tcPr>
            <w:tcW w:w="123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3058A" w:rsidRDefault="006305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3058A" w:rsidRDefault="006305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3058A" w:rsidRDefault="006305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3058A" w:rsidRDefault="00630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6A19A9" w:rsidTr="006A19A9">
        <w:trPr>
          <w:trHeight w:val="255"/>
        </w:trPr>
        <w:tc>
          <w:tcPr>
            <w:tcW w:w="12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Uvedení muzikálu My Fair Lady: nájemné za notový materiál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19A9" w:rsidTr="006A19A9">
        <w:trPr>
          <w:trHeight w:val="240"/>
        </w:trPr>
        <w:tc>
          <w:tcPr>
            <w:tcW w:w="60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17 911,00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17 911,00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A19A9" w:rsidTr="006A19A9">
        <w:trPr>
          <w:trHeight w:val="321"/>
        </w:trPr>
        <w:tc>
          <w:tcPr>
            <w:tcW w:w="12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P/III/9 - Mgr. Jindřiška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Kikinčuková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AMERIKA V PLUTU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19A9" w:rsidTr="006A19A9">
        <w:trPr>
          <w:trHeight w:val="1140"/>
        </w:trPr>
        <w:tc>
          <w:tcPr>
            <w:tcW w:w="12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Cesta za pohádkou - pronájem scénického vybavení od Divadla J. K. Tyla, amatérských souborů a jiných spolků, umělecká vystoupení (pouze na fakturu), grafické návrhy diplomů, plakátů,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-up a jejich zhotovení, propagace akce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56 203,00</w:t>
            </w:r>
          </w:p>
        </w:tc>
      </w:tr>
      <w:tr w:rsidR="006A19A9" w:rsidTr="006A19A9">
        <w:trPr>
          <w:trHeight w:val="240"/>
        </w:trPr>
        <w:tc>
          <w:tcPr>
            <w:tcW w:w="12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kontinuální činnosti Divadla PLUTO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19A9" w:rsidTr="006A19A9">
        <w:trPr>
          <w:trHeight w:val="240"/>
        </w:trPr>
        <w:tc>
          <w:tcPr>
            <w:tcW w:w="60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286 203,00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286 203,00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56 203,00</w:t>
            </w:r>
          </w:p>
        </w:tc>
      </w:tr>
      <w:tr w:rsidR="006A19A9" w:rsidTr="006A19A9">
        <w:trPr>
          <w:trHeight w:val="690"/>
        </w:trPr>
        <w:tc>
          <w:tcPr>
            <w:tcW w:w="12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P/III/12 - Mgr. Jindřiška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Kikinčuková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Premiéry a jejich reprízy v roce 2021 - inscenace "Blbec k večeři" a kabaret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Šípoviny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19A9" w:rsidTr="006A19A9">
        <w:trPr>
          <w:trHeight w:val="465"/>
        </w:trPr>
        <w:tc>
          <w:tcPr>
            <w:tcW w:w="12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Divadla PLUTO pro rok 2021: nájemné, propagace, grafické služby, autorské poplatky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19A9" w:rsidTr="006A19A9">
        <w:trPr>
          <w:trHeight w:val="240"/>
        </w:trPr>
        <w:tc>
          <w:tcPr>
            <w:tcW w:w="12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kontinuální činnosti Divadla PLUTO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19A9" w:rsidTr="006A19A9">
        <w:trPr>
          <w:trHeight w:val="240"/>
        </w:trPr>
        <w:tc>
          <w:tcPr>
            <w:tcW w:w="60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A19A9" w:rsidTr="006A19A9">
        <w:trPr>
          <w:trHeight w:val="240"/>
        </w:trPr>
        <w:tc>
          <w:tcPr>
            <w:tcW w:w="60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2019 - 2021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304 114,00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304 114,00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63058A" w:rsidRDefault="0063058A" w:rsidP="006A19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56 203,00</w:t>
            </w:r>
          </w:p>
        </w:tc>
      </w:tr>
    </w:tbl>
    <w:p w:rsidR="0063058A" w:rsidRDefault="0063058A" w:rsidP="0063058A">
      <w:pPr>
        <w:pStyle w:val="Zkladntext"/>
        <w:tabs>
          <w:tab w:val="num" w:pos="360"/>
        </w:tabs>
        <w:spacing w:after="120"/>
        <w:ind w:left="357" w:hanging="357"/>
      </w:pPr>
    </w:p>
    <w:p w:rsidR="00047013" w:rsidRDefault="00047013" w:rsidP="0063058A">
      <w:pPr>
        <w:pStyle w:val="Zkladntext"/>
        <w:tabs>
          <w:tab w:val="num" w:pos="360"/>
        </w:tabs>
        <w:spacing w:after="120"/>
        <w:ind w:left="357" w:hanging="357"/>
      </w:pPr>
    </w:p>
    <w:p w:rsidR="00047013" w:rsidRDefault="00047013" w:rsidP="0063058A">
      <w:pPr>
        <w:pStyle w:val="Zkladntext"/>
        <w:tabs>
          <w:tab w:val="num" w:pos="360"/>
        </w:tabs>
        <w:spacing w:after="120"/>
        <w:ind w:left="357" w:hanging="357"/>
      </w:pPr>
    </w:p>
    <w:p w:rsidR="00047013" w:rsidRPr="00F44B9D" w:rsidRDefault="00047013" w:rsidP="00047013">
      <w:pPr>
        <w:pStyle w:val="Zkladntext"/>
        <w:tabs>
          <w:tab w:val="num" w:pos="360"/>
        </w:tabs>
        <w:ind w:left="357"/>
        <w:rPr>
          <w:b/>
        </w:rPr>
      </w:pPr>
      <w:proofErr w:type="spellStart"/>
      <w:proofErr w:type="gramStart"/>
      <w:r>
        <w:rPr>
          <w:b/>
        </w:rPr>
        <w:lastRenderedPageBreak/>
        <w:t>Bikeheart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047013" w:rsidRDefault="00047013" w:rsidP="00047013">
      <w:pPr>
        <w:pStyle w:val="Zkladntext"/>
        <w:tabs>
          <w:tab w:val="num" w:pos="360"/>
        </w:tabs>
        <w:spacing w:after="120"/>
        <w:ind w:left="357"/>
      </w:pPr>
      <w:r w:rsidRPr="002646FA">
        <w:t>IČ</w:t>
      </w:r>
      <w:r>
        <w:t>O:</w:t>
      </w:r>
      <w:r w:rsidRPr="002646FA">
        <w:t xml:space="preserve"> </w:t>
      </w:r>
      <w:r>
        <w:t>07336608</w:t>
      </w:r>
      <w:r w:rsidRPr="000D325F">
        <w:rPr>
          <w:szCs w:val="24"/>
        </w:rPr>
        <w:t xml:space="preserve">, </w:t>
      </w:r>
      <w:r w:rsidRPr="003765E2">
        <w:t>Božkovská 863/53</w:t>
      </w:r>
      <w:r>
        <w:t>, 326 00 Plzeň</w:t>
      </w:r>
    </w:p>
    <w:p w:rsidR="00047013" w:rsidRDefault="00047013" w:rsidP="00047013">
      <w:pPr>
        <w:pStyle w:val="Zkladntext"/>
        <w:tabs>
          <w:tab w:val="num" w:pos="360"/>
        </w:tabs>
        <w:spacing w:after="120"/>
        <w:ind w:left="357"/>
        <w:rPr>
          <w:szCs w:val="24"/>
        </w:rPr>
      </w:pPr>
      <w:r>
        <w:rPr>
          <w:szCs w:val="24"/>
        </w:rPr>
        <w:t>Projekt:</w:t>
      </w:r>
      <w:r>
        <w:rPr>
          <w:szCs w:val="24"/>
        </w:rPr>
        <w:tab/>
      </w:r>
      <w:r w:rsidRPr="00047013">
        <w:rPr>
          <w:b/>
        </w:rPr>
        <w:t xml:space="preserve">rekonstrukce </w:t>
      </w:r>
      <w:proofErr w:type="spellStart"/>
      <w:r w:rsidRPr="00047013">
        <w:rPr>
          <w:b/>
        </w:rPr>
        <w:t>Bikeheart</w:t>
      </w:r>
      <w:proofErr w:type="spellEnd"/>
      <w:r w:rsidRPr="00047013">
        <w:rPr>
          <w:b/>
        </w:rPr>
        <w:t xml:space="preserve"> Centrum cyklistiky - 2. etapa</w:t>
      </w:r>
    </w:p>
    <w:p w:rsidR="00136FE1" w:rsidRDefault="00136FE1" w:rsidP="00047013">
      <w:pPr>
        <w:autoSpaceDE w:val="0"/>
        <w:autoSpaceDN w:val="0"/>
        <w:adjustRightInd w:val="0"/>
        <w:spacing w:after="120"/>
        <w:ind w:left="357"/>
        <w:jc w:val="both"/>
        <w:rPr>
          <w:szCs w:val="20"/>
        </w:rPr>
      </w:pPr>
      <w:proofErr w:type="spellStart"/>
      <w:r w:rsidRPr="00136FE1">
        <w:rPr>
          <w:szCs w:val="20"/>
        </w:rPr>
        <w:t>Bikeheart</w:t>
      </w:r>
      <w:proofErr w:type="spellEnd"/>
      <w:r w:rsidRPr="00136FE1">
        <w:rPr>
          <w:szCs w:val="20"/>
        </w:rPr>
        <w:t xml:space="preserve"> je zapsaný spolek, jehož hlavní činností je popularizace cyklistiky v Plzeňském kraji</w:t>
      </w:r>
      <w:r>
        <w:rPr>
          <w:szCs w:val="20"/>
        </w:rPr>
        <w:t>,</w:t>
      </w:r>
      <w:r w:rsidRPr="00136FE1">
        <w:rPr>
          <w:szCs w:val="20"/>
        </w:rPr>
        <w:t xml:space="preserve"> je nositelem projektu vytvoření Centra cyklistiky Plzně a Plzeňského kraje (</w:t>
      </w:r>
      <w:proofErr w:type="spellStart"/>
      <w:r w:rsidRPr="00136FE1">
        <w:rPr>
          <w:szCs w:val="20"/>
        </w:rPr>
        <w:t>Cyklopoint</w:t>
      </w:r>
      <w:proofErr w:type="spellEnd"/>
      <w:r w:rsidRPr="00136FE1">
        <w:rPr>
          <w:szCs w:val="20"/>
        </w:rPr>
        <w:t xml:space="preserve">). Pořádá pravidelné vyjížďky na MTB </w:t>
      </w:r>
      <w:r>
        <w:rPr>
          <w:szCs w:val="20"/>
        </w:rPr>
        <w:t>i silničních kolech, organizuje</w:t>
      </w:r>
      <w:r w:rsidRPr="00136FE1">
        <w:rPr>
          <w:szCs w:val="20"/>
        </w:rPr>
        <w:t xml:space="preserve"> kurzy, přednášky, soustředění a cyklistické kempy. Všechny akce jsou určené mužům i ženám všech věkových kategorií </w:t>
      </w:r>
      <w:r>
        <w:rPr>
          <w:szCs w:val="20"/>
        </w:rPr>
        <w:t>a výkonnosti. Propojuje</w:t>
      </w:r>
      <w:r w:rsidRPr="00136FE1">
        <w:rPr>
          <w:szCs w:val="20"/>
        </w:rPr>
        <w:t xml:space="preserve"> lidi</w:t>
      </w:r>
      <w:r>
        <w:rPr>
          <w:szCs w:val="20"/>
        </w:rPr>
        <w:t xml:space="preserve"> se stejným koníčkem a láskou k </w:t>
      </w:r>
      <w:r w:rsidRPr="00136FE1">
        <w:rPr>
          <w:szCs w:val="20"/>
        </w:rPr>
        <w:t>pohybu v přírodě. Na rozvoji aktivit se podílí 60 členů spolku. Vyjížděk se v loňském roce zúčastnilo více než 250 lidí ve věku 6</w:t>
      </w:r>
      <w:r>
        <w:rPr>
          <w:szCs w:val="20"/>
        </w:rPr>
        <w:t xml:space="preserve"> - </w:t>
      </w:r>
      <w:r w:rsidRPr="00136FE1">
        <w:rPr>
          <w:szCs w:val="20"/>
        </w:rPr>
        <w:t>78 let.</w:t>
      </w:r>
      <w:r>
        <w:rPr>
          <w:szCs w:val="20"/>
        </w:rPr>
        <w:t xml:space="preserve"> </w:t>
      </w:r>
      <w:r w:rsidRPr="00136FE1">
        <w:rPr>
          <w:szCs w:val="20"/>
        </w:rPr>
        <w:t xml:space="preserve">Předmětem projektu je oprava zbývající části </w:t>
      </w:r>
      <w:r>
        <w:rPr>
          <w:szCs w:val="20"/>
        </w:rPr>
        <w:t>objektu bývalé</w:t>
      </w:r>
      <w:r w:rsidR="006003F5">
        <w:rPr>
          <w:szCs w:val="20"/>
        </w:rPr>
        <w:t>,</w:t>
      </w:r>
      <w:r>
        <w:rPr>
          <w:szCs w:val="20"/>
        </w:rPr>
        <w:t xml:space="preserve"> </w:t>
      </w:r>
      <w:r w:rsidR="006003F5">
        <w:rPr>
          <w:szCs w:val="20"/>
        </w:rPr>
        <w:t xml:space="preserve">dlouhá léta chátrající, </w:t>
      </w:r>
      <w:r>
        <w:rPr>
          <w:szCs w:val="20"/>
        </w:rPr>
        <w:t xml:space="preserve">Kuželny </w:t>
      </w:r>
      <w:r w:rsidR="006003F5">
        <w:rPr>
          <w:szCs w:val="20"/>
        </w:rPr>
        <w:t xml:space="preserve">z roku 1935 </w:t>
      </w:r>
      <w:r>
        <w:rPr>
          <w:szCs w:val="20"/>
        </w:rPr>
        <w:t>v a</w:t>
      </w:r>
      <w:r w:rsidRPr="00136FE1">
        <w:rPr>
          <w:szCs w:val="20"/>
        </w:rPr>
        <w:t xml:space="preserve">reálu sokolovny </w:t>
      </w:r>
      <w:r w:rsidR="006003F5">
        <w:rPr>
          <w:szCs w:val="20"/>
        </w:rPr>
        <w:t>ve </w:t>
      </w:r>
      <w:r w:rsidRPr="00136FE1">
        <w:rPr>
          <w:szCs w:val="20"/>
        </w:rPr>
        <w:t>Štrunco</w:t>
      </w:r>
      <w:r>
        <w:rPr>
          <w:szCs w:val="20"/>
        </w:rPr>
        <w:t>vých sadech v Plzni. Jedná se o </w:t>
      </w:r>
      <w:r w:rsidRPr="00136FE1">
        <w:rPr>
          <w:szCs w:val="20"/>
        </w:rPr>
        <w:t>architektonicky cenný objekt, který již řadu let chá</w:t>
      </w:r>
      <w:r>
        <w:rPr>
          <w:szCs w:val="20"/>
        </w:rPr>
        <w:t>trá. Realizací projektu dojde k </w:t>
      </w:r>
      <w:r w:rsidRPr="00136FE1">
        <w:rPr>
          <w:szCs w:val="20"/>
        </w:rPr>
        <w:t>záchraně tohoto obje</w:t>
      </w:r>
      <w:r>
        <w:rPr>
          <w:szCs w:val="20"/>
        </w:rPr>
        <w:t>k</w:t>
      </w:r>
      <w:r w:rsidRPr="00136FE1">
        <w:rPr>
          <w:szCs w:val="20"/>
        </w:rPr>
        <w:t>tu a jeho smysluplnému využití</w:t>
      </w:r>
      <w:r>
        <w:rPr>
          <w:szCs w:val="20"/>
        </w:rPr>
        <w:t>.</w:t>
      </w:r>
    </w:p>
    <w:p w:rsidR="00047013" w:rsidRDefault="00136FE1" w:rsidP="00047013">
      <w:pPr>
        <w:autoSpaceDE w:val="0"/>
        <w:autoSpaceDN w:val="0"/>
        <w:adjustRightInd w:val="0"/>
        <w:spacing w:after="120"/>
        <w:ind w:left="357"/>
        <w:jc w:val="both"/>
        <w:rPr>
          <w:szCs w:val="20"/>
        </w:rPr>
      </w:pPr>
      <w:r w:rsidRPr="00136FE1">
        <w:rPr>
          <w:szCs w:val="20"/>
        </w:rPr>
        <w:t>Ve Štruncových sadech v Plzni je centrální místo křížení mezinárodních a nadregionálních dálkových cyklotras Plzeňského kraje. V praxi to znamená, že pokud dálkové trasy krajskou metropolí Plzní procházejí, jsou trasovány do Štruncových sadů. V rámci Plzeňského kraje se jedná o mezinárodní dálkové cyklotrasy CS 3 a CS 37. Dále nadregionální dálkové cyklotrasy č. 38, 35, 31, které jsou z</w:t>
      </w:r>
      <w:r>
        <w:rPr>
          <w:szCs w:val="20"/>
        </w:rPr>
        <w:t>e Štruncových sadů trasovány ke </w:t>
      </w:r>
      <w:r w:rsidRPr="00136FE1">
        <w:rPr>
          <w:szCs w:val="20"/>
        </w:rPr>
        <w:t xml:space="preserve">svým cílům. Ze Štruncových sadů je trasováno i cyklistické </w:t>
      </w:r>
      <w:r>
        <w:rPr>
          <w:szCs w:val="20"/>
        </w:rPr>
        <w:t>propojení Plzeň -</w:t>
      </w:r>
      <w:r w:rsidRPr="00136FE1">
        <w:rPr>
          <w:szCs w:val="20"/>
        </w:rPr>
        <w:t xml:space="preserve"> Brdy, které do obce </w:t>
      </w:r>
      <w:proofErr w:type="spellStart"/>
      <w:r w:rsidRPr="00136FE1">
        <w:rPr>
          <w:szCs w:val="20"/>
        </w:rPr>
        <w:t>Žákavá</w:t>
      </w:r>
      <w:proofErr w:type="spellEnd"/>
      <w:r w:rsidRPr="00136FE1">
        <w:rPr>
          <w:szCs w:val="20"/>
        </w:rPr>
        <w:t xml:space="preserve"> využívá nadregionální dálkovou cykl</w:t>
      </w:r>
      <w:r>
        <w:rPr>
          <w:szCs w:val="20"/>
        </w:rPr>
        <w:t>otrasu č 31 a dále přes Brdy až </w:t>
      </w:r>
      <w:r w:rsidRPr="00136FE1">
        <w:rPr>
          <w:szCs w:val="20"/>
        </w:rPr>
        <w:t>do Prahy bude značeno jako nadregionální dálková cyklotrasa č 315.</w:t>
      </w:r>
    </w:p>
    <w:p w:rsidR="006003F5" w:rsidRPr="006003F5" w:rsidRDefault="006003F5" w:rsidP="006003F5">
      <w:pPr>
        <w:spacing w:after="120"/>
        <w:ind w:left="357"/>
        <w:jc w:val="both"/>
        <w:rPr>
          <w:szCs w:val="20"/>
        </w:rPr>
      </w:pPr>
      <w:r w:rsidRPr="006003F5">
        <w:rPr>
          <w:szCs w:val="20"/>
        </w:rPr>
        <w:t>V 1. etapě rekonstrukce, která proběhla od února do srpna 2020</w:t>
      </w:r>
      <w:r>
        <w:rPr>
          <w:szCs w:val="20"/>
        </w:rPr>
        <w:t>,</w:t>
      </w:r>
      <w:r w:rsidRPr="006003F5">
        <w:rPr>
          <w:szCs w:val="20"/>
        </w:rPr>
        <w:t xml:space="preserve"> se podařilo uvést do života první část objektu o rozloze 127 m</w:t>
      </w:r>
      <w:r w:rsidRPr="006003F5">
        <w:rPr>
          <w:szCs w:val="20"/>
          <w:vertAlign w:val="superscript"/>
        </w:rPr>
        <w:t>2</w:t>
      </w:r>
      <w:r w:rsidRPr="006003F5">
        <w:rPr>
          <w:szCs w:val="20"/>
        </w:rPr>
        <w:t xml:space="preserve">. Vznikl zde </w:t>
      </w:r>
      <w:proofErr w:type="spellStart"/>
      <w:r w:rsidRPr="006003F5">
        <w:rPr>
          <w:szCs w:val="20"/>
        </w:rPr>
        <w:t>infok</w:t>
      </w:r>
      <w:r>
        <w:rPr>
          <w:szCs w:val="20"/>
        </w:rPr>
        <w:t>outek</w:t>
      </w:r>
      <w:proofErr w:type="spellEnd"/>
      <w:r>
        <w:rPr>
          <w:szCs w:val="20"/>
        </w:rPr>
        <w:t xml:space="preserve"> s turistickými průvodci a </w:t>
      </w:r>
      <w:r w:rsidRPr="006003F5">
        <w:rPr>
          <w:szCs w:val="20"/>
        </w:rPr>
        <w:t>mapami pro turisty a cykloturisty, servisní zázemí určené primárně pro opravu a údržbu kol svépomocí, osvěžovna s 24 místy k sezení, toalety a s</w:t>
      </w:r>
      <w:r>
        <w:rPr>
          <w:szCs w:val="20"/>
        </w:rPr>
        <w:t>klad se zázemím pro personál. I </w:t>
      </w:r>
      <w:r w:rsidRPr="006003F5">
        <w:rPr>
          <w:szCs w:val="20"/>
        </w:rPr>
        <w:t>přes nepříznivé období pandemie se podařilo udržet každodenní provoz Centra cyklistiky přes výdejní „</w:t>
      </w:r>
      <w:proofErr w:type="spellStart"/>
      <w:r w:rsidRPr="006003F5">
        <w:rPr>
          <w:szCs w:val="20"/>
        </w:rPr>
        <w:t>vokno</w:t>
      </w:r>
      <w:proofErr w:type="spellEnd"/>
      <w:r w:rsidRPr="006003F5">
        <w:rPr>
          <w:szCs w:val="20"/>
        </w:rPr>
        <w:t>.“ Našla si sem cestu řada rodin s malými dětmi, sportovci, kteří chodí běhat, střílet a jezdit na in-line bruslích do areálu Štruncových sadů a samozřejmě celoroční cyklisté.</w:t>
      </w:r>
    </w:p>
    <w:p w:rsidR="006003F5" w:rsidRPr="006003F5" w:rsidRDefault="006003F5" w:rsidP="006003F5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357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Bikeheart -</w:t>
      </w: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 xml:space="preserve"> Centrum cyklistiky 2. etapa spočívá v rekonstrukci budovy o vnitřní rozloze 179 m</w:t>
      </w: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, kde vznikne:</w:t>
      </w:r>
    </w:p>
    <w:p w:rsidR="006003F5" w:rsidRPr="006003F5" w:rsidRDefault="006003F5" w:rsidP="006003F5">
      <w:pPr>
        <w:pStyle w:val="Bezmezer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1134" w:hanging="425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</w:pP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Multifunkč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ní sál s kapacitou až 110 lidí -</w:t>
      </w: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 xml:space="preserve"> využití pro přednášky, workshopy, výstavy, společenské a kulturní akce</w:t>
      </w:r>
    </w:p>
    <w:p w:rsidR="006003F5" w:rsidRPr="006003F5" w:rsidRDefault="006003F5" w:rsidP="006003F5">
      <w:pPr>
        <w:pStyle w:val="Bezmezer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1134" w:hanging="425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</w:pP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Plnohodnotný servis kol</w:t>
      </w:r>
    </w:p>
    <w:p w:rsidR="006003F5" w:rsidRPr="006003F5" w:rsidRDefault="006003F5" w:rsidP="006003F5">
      <w:pPr>
        <w:pStyle w:val="Bezmezer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1134" w:hanging="425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</w:pP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Půjčovna dětských kol a do budoucna elektrokol</w:t>
      </w:r>
    </w:p>
    <w:p w:rsidR="006003F5" w:rsidRPr="006003F5" w:rsidRDefault="006003F5" w:rsidP="006003F5">
      <w:pPr>
        <w:pStyle w:val="Bezmezer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1134" w:hanging="425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</w:pP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Dobíjecí stanice pro elektrokola</w:t>
      </w:r>
    </w:p>
    <w:p w:rsidR="006003F5" w:rsidRPr="006003F5" w:rsidRDefault="006003F5" w:rsidP="006003F5">
      <w:pPr>
        <w:pStyle w:val="Bezmezer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1134" w:hanging="425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</w:pP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Úschovna zavazadel pro návštěvníky</w:t>
      </w:r>
    </w:p>
    <w:p w:rsidR="006003F5" w:rsidRPr="006003F5" w:rsidRDefault="006003F5" w:rsidP="006003F5">
      <w:pPr>
        <w:pStyle w:val="Bezmezer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1134" w:hanging="425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</w:pP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Rozšířené sociálky</w:t>
      </w:r>
    </w:p>
    <w:p w:rsidR="006003F5" w:rsidRPr="006003F5" w:rsidRDefault="006003F5" w:rsidP="006003F5">
      <w:pPr>
        <w:pStyle w:val="Bezmezer"/>
        <w:spacing w:after="60" w:line="240" w:lineRule="auto"/>
        <w:ind w:firstLine="357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a zahrnuje:</w:t>
      </w:r>
    </w:p>
    <w:p w:rsidR="006003F5" w:rsidRPr="006003F5" w:rsidRDefault="006003F5" w:rsidP="006003F5">
      <w:pPr>
        <w:pStyle w:val="Bezmezer"/>
        <w:numPr>
          <w:ilvl w:val="0"/>
          <w:numId w:val="7"/>
        </w:numPr>
        <w:spacing w:after="60" w:line="240" w:lineRule="auto"/>
        <w:ind w:left="1134" w:hanging="425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val="cs-CZ"/>
        </w:rPr>
      </w:pP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val="cs-CZ"/>
        </w:rPr>
        <w:t>Opravu střechy a klempířské práce 190 m</w:t>
      </w: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vertAlign w:val="superscript"/>
          <w:lang w:val="cs-CZ"/>
        </w:rPr>
        <w:t>2</w:t>
      </w:r>
    </w:p>
    <w:p w:rsidR="006003F5" w:rsidRPr="006003F5" w:rsidRDefault="006003F5" w:rsidP="006003F5">
      <w:pPr>
        <w:pStyle w:val="Bezmezer"/>
        <w:numPr>
          <w:ilvl w:val="0"/>
          <w:numId w:val="7"/>
        </w:numPr>
        <w:spacing w:after="60" w:line="240" w:lineRule="auto"/>
        <w:ind w:left="1134" w:hanging="425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val="cs-CZ"/>
        </w:rPr>
      </w:pP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val="cs-CZ"/>
        </w:rPr>
        <w:t>Osazení existujících otv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val="cs-CZ"/>
        </w:rPr>
        <w:t>orů okny a dveřmi</w:t>
      </w:r>
    </w:p>
    <w:p w:rsidR="006003F5" w:rsidRPr="006003F5" w:rsidRDefault="006003F5" w:rsidP="006003F5">
      <w:pPr>
        <w:pStyle w:val="Bezmezer"/>
        <w:numPr>
          <w:ilvl w:val="0"/>
          <w:numId w:val="7"/>
        </w:numPr>
        <w:spacing w:after="60" w:line="240" w:lineRule="auto"/>
        <w:ind w:left="1134" w:hanging="425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val="cs-CZ"/>
        </w:rPr>
      </w:pP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val="cs-CZ"/>
        </w:rPr>
        <w:t>Opravu poničeného obvodového zdiva, omítky, fasády 320 m</w:t>
      </w: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vertAlign w:val="superscript"/>
          <w:lang w:val="cs-CZ"/>
        </w:rPr>
        <w:t>2</w:t>
      </w:r>
    </w:p>
    <w:p w:rsidR="006003F5" w:rsidRPr="006003F5" w:rsidRDefault="006003F5" w:rsidP="006003F5">
      <w:pPr>
        <w:pStyle w:val="Bezmezer"/>
        <w:numPr>
          <w:ilvl w:val="0"/>
          <w:numId w:val="7"/>
        </w:numPr>
        <w:spacing w:after="120" w:line="240" w:lineRule="auto"/>
        <w:ind w:left="1134" w:hanging="425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val="cs-CZ"/>
        </w:rPr>
      </w:pP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val="cs-CZ"/>
        </w:rPr>
        <w:t xml:space="preserve">Stavební práce v interiéru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val="cs-CZ"/>
        </w:rPr>
        <w:t>-</w:t>
      </w: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val="cs-CZ"/>
        </w:rPr>
        <w:t xml:space="preserve"> podlahy 179 m</w:t>
      </w: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vertAlign w:val="superscript"/>
          <w:lang w:val="cs-CZ"/>
        </w:rPr>
        <w:t>2</w:t>
      </w: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val="cs-CZ"/>
        </w:rPr>
        <w:t>, zdi a stropy 474 m</w:t>
      </w: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vertAlign w:val="superscript"/>
          <w:lang w:val="cs-CZ"/>
        </w:rPr>
        <w:t>2</w:t>
      </w:r>
      <w:r w:rsidRPr="006003F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val="cs-CZ"/>
        </w:rPr>
        <w:t>, rozvody elektra, vody, odpadů, sádrokartonový podhled, oprava nosných sloupů</w:t>
      </w:r>
    </w:p>
    <w:p w:rsidR="00047013" w:rsidRDefault="00047013" w:rsidP="00047013">
      <w:pPr>
        <w:spacing w:after="120"/>
        <w:ind w:left="357"/>
        <w:jc w:val="both"/>
      </w:pPr>
      <w:r>
        <w:t xml:space="preserve">Celkové náklady na </w:t>
      </w:r>
      <w:r w:rsidR="00136FE1">
        <w:t>realizaci 2. etapy rekonstrukce</w:t>
      </w:r>
      <w:r>
        <w:t xml:space="preserve"> </w:t>
      </w:r>
      <w:r w:rsidR="00136FE1">
        <w:t>činí</w:t>
      </w:r>
      <w:r>
        <w:t xml:space="preserve"> </w:t>
      </w:r>
      <w:r w:rsidR="00136FE1">
        <w:t>2</w:t>
      </w:r>
      <w:r>
        <w:t>.</w:t>
      </w:r>
      <w:r w:rsidR="00136FE1">
        <w:t>35</w:t>
      </w:r>
      <w:r>
        <w:t>0.000,- Kč.</w:t>
      </w:r>
    </w:p>
    <w:p w:rsidR="00047013" w:rsidRPr="00592D22" w:rsidRDefault="00047013" w:rsidP="00047013">
      <w:pPr>
        <w:ind w:firstLine="357"/>
        <w:jc w:val="both"/>
      </w:pPr>
      <w:r w:rsidRPr="00592D22">
        <w:lastRenderedPageBreak/>
        <w:t>Požadovaná částka:</w:t>
      </w:r>
      <w:r w:rsidRPr="00592D22">
        <w:tab/>
      </w:r>
      <w:r w:rsidR="0023743D">
        <w:t>4</w:t>
      </w:r>
      <w:r>
        <w:t>00</w:t>
      </w:r>
      <w:r w:rsidRPr="00592D22">
        <w:t>.000,- Kč</w:t>
      </w:r>
    </w:p>
    <w:p w:rsidR="00047013" w:rsidRPr="00592D22" w:rsidRDefault="00047013" w:rsidP="00047013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 w:rsidR="0023743D">
        <w:t>4</w:t>
      </w:r>
      <w:r>
        <w:t>00</w:t>
      </w:r>
      <w:r w:rsidRPr="00592D22">
        <w:t>.000,- Kč</w:t>
      </w:r>
      <w:r w:rsidR="0023743D">
        <w:t xml:space="preserve"> - na investiční výdaje</w:t>
      </w:r>
    </w:p>
    <w:p w:rsidR="00047013" w:rsidRDefault="00047013" w:rsidP="00047013">
      <w:pPr>
        <w:pStyle w:val="Zkladntext"/>
        <w:tabs>
          <w:tab w:val="num" w:pos="360"/>
        </w:tabs>
        <w:spacing w:after="120"/>
        <w:ind w:left="357" w:hanging="357"/>
      </w:pPr>
      <w:r>
        <w:tab/>
      </w:r>
      <w:r w:rsidRPr="000657AD">
        <w:t>Dotace poskytnuté žadateli v období 201</w:t>
      </w:r>
      <w:r>
        <w:t>9</w:t>
      </w:r>
      <w:r w:rsidRPr="000657AD">
        <w:t xml:space="preserve"> </w:t>
      </w:r>
      <w:r w:rsidR="0023743D">
        <w:t>-</w:t>
      </w:r>
      <w:r w:rsidRPr="000657AD">
        <w:t xml:space="preserve"> 20</w:t>
      </w:r>
      <w:r>
        <w:t>21</w:t>
      </w:r>
    </w:p>
    <w:tbl>
      <w:tblPr>
        <w:tblW w:w="10057" w:type="dxa"/>
        <w:tblInd w:w="-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567"/>
        <w:gridCol w:w="3359"/>
        <w:gridCol w:w="900"/>
        <w:gridCol w:w="1127"/>
        <w:gridCol w:w="993"/>
        <w:gridCol w:w="992"/>
        <w:gridCol w:w="850"/>
      </w:tblGrid>
      <w:tr w:rsidR="0023743D" w:rsidTr="0023743D">
        <w:trPr>
          <w:trHeight w:val="255"/>
        </w:trPr>
        <w:tc>
          <w:tcPr>
            <w:tcW w:w="10057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3743D" w:rsidRDefault="002374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07336608 -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Bikeheart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23743D" w:rsidTr="0023743D">
        <w:trPr>
          <w:trHeight w:val="225"/>
        </w:trPr>
        <w:tc>
          <w:tcPr>
            <w:tcW w:w="126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3743D" w:rsidRDefault="00237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3743D" w:rsidRDefault="00237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35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3743D" w:rsidRDefault="00237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3743D" w:rsidRDefault="00237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3743D" w:rsidRDefault="00237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3743D" w:rsidRDefault="00237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3743D" w:rsidRDefault="00237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3743D" w:rsidRDefault="00237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3743D" w:rsidTr="0023743D">
        <w:trPr>
          <w:trHeight w:val="240"/>
        </w:trPr>
        <w:tc>
          <w:tcPr>
            <w:tcW w:w="126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3743D" w:rsidRDefault="00237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3743D" w:rsidRDefault="00237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3743D" w:rsidRDefault="00237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3743D" w:rsidRDefault="00237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3743D" w:rsidRDefault="00237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3743D" w:rsidRDefault="00237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3743D" w:rsidRDefault="00237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3743D" w:rsidRDefault="00237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3743D" w:rsidTr="0023743D">
        <w:trPr>
          <w:trHeight w:val="690"/>
        </w:trPr>
        <w:tc>
          <w:tcPr>
            <w:tcW w:w="126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 TV zařízení, nákup a oprava sportovního vybavení, nákup drobného sportovního materiálu, odměny trenérům, ubytování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3743D" w:rsidTr="0023743D">
        <w:trPr>
          <w:trHeight w:val="240"/>
        </w:trPr>
        <w:tc>
          <w:tcPr>
            <w:tcW w:w="609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3743D" w:rsidTr="0023743D">
        <w:trPr>
          <w:trHeight w:val="245"/>
        </w:trPr>
        <w:tc>
          <w:tcPr>
            <w:tcW w:w="126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19/Rekonstrukce budovy bývalé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kuželkárny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komunitní centrum cyklistiky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3743D" w:rsidTr="0023743D">
        <w:trPr>
          <w:trHeight w:val="563"/>
        </w:trPr>
        <w:tc>
          <w:tcPr>
            <w:tcW w:w="126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93/ Nájemné TV zařízení, provozní energie, oprava a údržba sportovního areálu, odměny trenérům, startovné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3743D" w:rsidTr="0023743D">
        <w:trPr>
          <w:trHeight w:val="240"/>
        </w:trPr>
        <w:tc>
          <w:tcPr>
            <w:tcW w:w="609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561 850,00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3743D" w:rsidTr="0023743D">
        <w:trPr>
          <w:trHeight w:val="240"/>
        </w:trPr>
        <w:tc>
          <w:tcPr>
            <w:tcW w:w="126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17/Rekonstrukce Centra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cyklistiky - 2.etapa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3743D" w:rsidTr="0023743D">
        <w:trPr>
          <w:trHeight w:val="181"/>
        </w:trPr>
        <w:tc>
          <w:tcPr>
            <w:tcW w:w="126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Rekonstrukce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Bikeheart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Centrum cyklistiky - 2. etapa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3743D" w:rsidTr="0023743D">
        <w:trPr>
          <w:trHeight w:val="240"/>
        </w:trPr>
        <w:tc>
          <w:tcPr>
            <w:tcW w:w="609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3743D" w:rsidTr="0023743D">
        <w:trPr>
          <w:trHeight w:val="240"/>
        </w:trPr>
        <w:tc>
          <w:tcPr>
            <w:tcW w:w="609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2019 - 2021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1 785 850,00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23743D" w:rsidRDefault="0023743D" w:rsidP="00237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23743D" w:rsidRDefault="0023743D" w:rsidP="00047013">
      <w:pPr>
        <w:pStyle w:val="Zkladntext"/>
        <w:tabs>
          <w:tab w:val="num" w:pos="360"/>
        </w:tabs>
        <w:spacing w:after="120"/>
        <w:ind w:left="357" w:hanging="357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Předpokládaný cílový stav</w:t>
      </w:r>
    </w:p>
    <w:p w:rsidR="00CC1235" w:rsidRPr="00082FB1" w:rsidRDefault="00CC1235" w:rsidP="00082FB1">
      <w:pPr>
        <w:pStyle w:val="Paragrafneslovan"/>
      </w:pPr>
      <w:r>
        <w:tab/>
      </w:r>
      <w:r w:rsidR="005E75D8">
        <w:t>Poskytnutí individuálních finančních dotací z rozpočtu Kanceláře primátora</w:t>
      </w:r>
      <w:r w:rsidR="00880C6E" w:rsidRPr="00082FB1">
        <w:t xml:space="preserve"> </w:t>
      </w:r>
      <w:r w:rsidR="00DD763B">
        <w:t xml:space="preserve">pro </w:t>
      </w:r>
      <w:proofErr w:type="gramStart"/>
      <w:r w:rsidR="005E75D8">
        <w:t>Roman</w:t>
      </w:r>
      <w:proofErr w:type="gramEnd"/>
      <w:r w:rsidR="005E75D8">
        <w:t xml:space="preserve"> </w:t>
      </w:r>
      <w:proofErr w:type="spellStart"/>
      <w:r w:rsidR="005E75D8">
        <w:t>Kreuziger</w:t>
      </w:r>
      <w:proofErr w:type="spellEnd"/>
      <w:r w:rsidR="005E75D8">
        <w:t xml:space="preserve"> </w:t>
      </w:r>
      <w:proofErr w:type="spellStart"/>
      <w:r w:rsidR="005E75D8">
        <w:t>Cycling</w:t>
      </w:r>
      <w:proofErr w:type="spellEnd"/>
      <w:r w:rsidR="005E75D8">
        <w:t xml:space="preserve"> </w:t>
      </w:r>
      <w:proofErr w:type="spellStart"/>
      <w:r w:rsidR="005E75D8">
        <w:t>Academy</w:t>
      </w:r>
      <w:proofErr w:type="spellEnd"/>
      <w:r w:rsidR="00DD763B">
        <w:t xml:space="preserve">, </w:t>
      </w:r>
      <w:proofErr w:type="spellStart"/>
      <w:r w:rsidR="006B16AA">
        <w:t>z.s</w:t>
      </w:r>
      <w:proofErr w:type="spellEnd"/>
      <w:r w:rsidR="002E6B5C" w:rsidRPr="00082FB1">
        <w:t>.</w:t>
      </w:r>
      <w:r w:rsidR="005E75D8">
        <w:t xml:space="preserve">, Mgr. </w:t>
      </w:r>
      <w:proofErr w:type="spellStart"/>
      <w:r w:rsidR="005E75D8">
        <w:t>Jinřišku</w:t>
      </w:r>
      <w:proofErr w:type="spellEnd"/>
      <w:r w:rsidR="005E75D8">
        <w:t xml:space="preserve"> </w:t>
      </w:r>
      <w:proofErr w:type="spellStart"/>
      <w:r w:rsidR="005E75D8">
        <w:t>Kikinčukovou</w:t>
      </w:r>
      <w:proofErr w:type="spellEnd"/>
      <w:r w:rsidR="005E75D8">
        <w:t xml:space="preserve"> a </w:t>
      </w:r>
      <w:proofErr w:type="spellStart"/>
      <w:r w:rsidR="005E75D8">
        <w:t>Bikeheart</w:t>
      </w:r>
      <w:proofErr w:type="spellEnd"/>
      <w:r w:rsidR="005E75D8">
        <w:t xml:space="preserve">, </w:t>
      </w:r>
      <w:proofErr w:type="spellStart"/>
      <w:r w:rsidR="005E75D8">
        <w:t>z.s</w:t>
      </w:r>
      <w:proofErr w:type="spellEnd"/>
      <w:r w:rsidR="005E75D8">
        <w:t>.</w:t>
      </w:r>
    </w:p>
    <w:p w:rsidR="005657D5" w:rsidRPr="00082FB1" w:rsidRDefault="005657D5" w:rsidP="00082FB1">
      <w:pPr>
        <w:pStyle w:val="Paragrafneslovan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Navrhované varianty řešení</w:t>
      </w:r>
    </w:p>
    <w:p w:rsidR="00CC1235" w:rsidRDefault="00CC1235" w:rsidP="00216DC9">
      <w:pPr>
        <w:pStyle w:val="vlevo"/>
      </w:pPr>
      <w:r>
        <w:t>Není navrhováno variantní řešení.</w:t>
      </w:r>
    </w:p>
    <w:p w:rsidR="00DD763B" w:rsidRDefault="00DD763B" w:rsidP="00DD763B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Doporučená varianta řešení</w:t>
      </w:r>
    </w:p>
    <w:p w:rsidR="00CC1235" w:rsidRDefault="00CC1235" w:rsidP="00216DC9">
      <w:pPr>
        <w:pStyle w:val="vlevo"/>
      </w:pPr>
      <w:r>
        <w:t>Viz návrh usnesení - bod II.</w:t>
      </w:r>
    </w:p>
    <w:p w:rsidR="00CC1235" w:rsidRDefault="00CC1235" w:rsidP="00202403">
      <w:pPr>
        <w:pStyle w:val="vlevo"/>
        <w:ind w:left="0"/>
      </w:pPr>
    </w:p>
    <w:p w:rsidR="00CC1235" w:rsidRDefault="00CC1235">
      <w:pPr>
        <w:pStyle w:val="ostzahl"/>
        <w:keepNext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Finanční nároky řešení a možnosti finančního krytí</w:t>
      </w:r>
    </w:p>
    <w:p w:rsidR="00CC1235" w:rsidRDefault="00880C6E" w:rsidP="00216DC9">
      <w:pPr>
        <w:pStyle w:val="vlevo"/>
      </w:pPr>
      <w:r w:rsidRPr="00880C6E">
        <w:t>Nejsou. Finanční dotace bud</w:t>
      </w:r>
      <w:r w:rsidR="005E75D8">
        <w:t>ou</w:t>
      </w:r>
      <w:r w:rsidR="0008110A" w:rsidRPr="00880C6E">
        <w:t xml:space="preserve"> hrazen</w:t>
      </w:r>
      <w:r w:rsidR="005E75D8">
        <w:t>y</w:t>
      </w:r>
      <w:r w:rsidR="0008110A" w:rsidRPr="00880C6E">
        <w:t xml:space="preserve"> z rozpočtu Kanceláře primátora na rok 20</w:t>
      </w:r>
      <w:r w:rsidR="006B16AA">
        <w:t>2</w:t>
      </w:r>
      <w:r w:rsidR="005E75D8">
        <w:t>1</w:t>
      </w:r>
      <w:r w:rsidR="00FD295F" w:rsidRPr="00880C6E">
        <w:t>.</w:t>
      </w:r>
    </w:p>
    <w:p w:rsidR="00CC1235" w:rsidRDefault="00CC1235" w:rsidP="00202403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Návrh termínů realizace a určení zodpovědných pracovníků</w:t>
      </w:r>
    </w:p>
    <w:p w:rsidR="00CC1235" w:rsidRDefault="00CC1235" w:rsidP="00216DC9">
      <w:pPr>
        <w:pStyle w:val="vlevo"/>
      </w:pPr>
      <w:r>
        <w:t>Viz</w:t>
      </w:r>
      <w:r w:rsidR="007A4F6F">
        <w:t xml:space="preserve"> návrh usnesení - bod </w:t>
      </w:r>
      <w:r w:rsidR="0008110A">
        <w:t>I</w:t>
      </w:r>
      <w:r w:rsidR="00377EBA">
        <w:t>II</w:t>
      </w:r>
      <w:r>
        <w:t>.</w:t>
      </w:r>
    </w:p>
    <w:p w:rsidR="005E555A" w:rsidRDefault="005E555A" w:rsidP="00202403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Dříve přijatá usnesení orgánů města nebo městských obvodů, která s tímto návrhem souvisejí</w:t>
      </w:r>
    </w:p>
    <w:p w:rsidR="00CC1235" w:rsidRDefault="005E75D8" w:rsidP="0090114C">
      <w:pPr>
        <w:pStyle w:val="vlevo"/>
        <w:spacing w:after="0"/>
      </w:pPr>
      <w:r>
        <w:t xml:space="preserve">Usnesení ZMP č. 456 ze dne 14. 12. 2020 - </w:t>
      </w:r>
      <w:r w:rsidRPr="0090114C">
        <w:rPr>
          <w:i/>
        </w:rPr>
        <w:t>schválení rozpočtu města Plzně na rok 20</w:t>
      </w:r>
      <w:r>
        <w:rPr>
          <w:i/>
        </w:rPr>
        <w:t>21</w:t>
      </w:r>
    </w:p>
    <w:p w:rsidR="00377EBA" w:rsidRDefault="00377EBA" w:rsidP="00377EBA">
      <w:pPr>
        <w:pStyle w:val="vlevo"/>
      </w:pPr>
      <w:r w:rsidRPr="001F017D">
        <w:t>U</w:t>
      </w:r>
      <w:r>
        <w:t xml:space="preserve">snesení RMP č. </w:t>
      </w:r>
      <w:r w:rsidR="00BF6F07">
        <w:t>344</w:t>
      </w:r>
      <w:bookmarkStart w:id="0" w:name="_GoBack"/>
      <w:bookmarkEnd w:id="0"/>
      <w:r>
        <w:t xml:space="preserve"> ze dne 26. 4. 2021 - </w:t>
      </w:r>
      <w:r>
        <w:rPr>
          <w:i/>
        </w:rPr>
        <w:t>projednání předloženého usnesení v RMP</w:t>
      </w:r>
    </w:p>
    <w:p w:rsidR="00CC1235" w:rsidRDefault="00CC1235" w:rsidP="00202403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C42C4F">
        <w:t>Závazky</w:t>
      </w:r>
      <w:r>
        <w:t xml:space="preserve"> či pohledávky vůči městu Plzni</w:t>
      </w:r>
    </w:p>
    <w:p w:rsidR="0061778A" w:rsidRPr="0061778A" w:rsidRDefault="00DD763B" w:rsidP="0061778A">
      <w:pPr>
        <w:pStyle w:val="vlevo"/>
        <w:rPr>
          <w:bCs w:val="0"/>
        </w:rPr>
      </w:pPr>
      <w:r w:rsidRPr="009316F7">
        <w:rPr>
          <w:bCs w:val="0"/>
        </w:rPr>
        <w:t>Nejsou.</w:t>
      </w:r>
    </w:p>
    <w:p w:rsidR="00CC1235" w:rsidRDefault="00CC1235" w:rsidP="00202403">
      <w:pPr>
        <w:pStyle w:val="vlevo"/>
        <w:ind w:left="0"/>
      </w:pPr>
    </w:p>
    <w:p w:rsidR="00216DC9" w:rsidRDefault="00216DC9" w:rsidP="00216DC9">
      <w:pPr>
        <w:pStyle w:val="ostzahl"/>
        <w:numPr>
          <w:ilvl w:val="0"/>
          <w:numId w:val="2"/>
        </w:numPr>
        <w:tabs>
          <w:tab w:val="clear" w:pos="720"/>
          <w:tab w:val="num" w:pos="426"/>
        </w:tabs>
        <w:ind w:left="360"/>
      </w:pPr>
      <w:r>
        <w:t>Přílohy</w:t>
      </w:r>
    </w:p>
    <w:p w:rsidR="00A15081" w:rsidRDefault="00A15081">
      <w:pPr>
        <w:ind w:left="360"/>
      </w:pPr>
      <w:r>
        <w:t xml:space="preserve">č. 1 - závazné hygienicko-protiepidemické podmínky pro konání GP </w:t>
      </w:r>
      <w:proofErr w:type="spellStart"/>
      <w:r>
        <w:t>West</w:t>
      </w:r>
      <w:proofErr w:type="spellEnd"/>
      <w:r>
        <w:t xml:space="preserve"> Bohemia</w:t>
      </w:r>
    </w:p>
    <w:p w:rsidR="00CC1235" w:rsidRDefault="00217F9A">
      <w:pPr>
        <w:ind w:left="360"/>
      </w:pPr>
      <w:r>
        <w:t>č</w:t>
      </w:r>
      <w:r w:rsidR="00222D7A">
        <w:t xml:space="preserve">. </w:t>
      </w:r>
      <w:r w:rsidR="00A15081">
        <w:t>2</w:t>
      </w:r>
      <w:r w:rsidR="00222D7A">
        <w:t xml:space="preserve"> </w:t>
      </w:r>
      <w:r w:rsidR="009316F7">
        <w:t>-</w:t>
      </w:r>
      <w:r w:rsidR="00222D7A">
        <w:t xml:space="preserve"> </w:t>
      </w:r>
      <w:r w:rsidR="009316F7">
        <w:t xml:space="preserve">prezentace </w:t>
      </w:r>
      <w:proofErr w:type="spellStart"/>
      <w:r w:rsidR="009316F7">
        <w:t>Bikeheart</w:t>
      </w:r>
      <w:proofErr w:type="spellEnd"/>
      <w:r w:rsidR="009316F7">
        <w:t xml:space="preserve"> Centrum cyklistiky</w:t>
      </w:r>
    </w:p>
    <w:p w:rsidR="009316F7" w:rsidRDefault="009316F7">
      <w:pPr>
        <w:ind w:left="360"/>
      </w:pPr>
      <w:r>
        <w:t xml:space="preserve">č. </w:t>
      </w:r>
      <w:r w:rsidR="00A15081">
        <w:t>3</w:t>
      </w:r>
      <w:r>
        <w:t xml:space="preserve"> - 2. etapa rekonstrukce </w:t>
      </w:r>
      <w:proofErr w:type="spellStart"/>
      <w:r>
        <w:t>Bikeheart</w:t>
      </w:r>
      <w:proofErr w:type="spellEnd"/>
      <w:r>
        <w:t xml:space="preserve"> Centrum cyklistiky</w:t>
      </w:r>
    </w:p>
    <w:p w:rsidR="009316F7" w:rsidRPr="009316F7" w:rsidRDefault="009316F7">
      <w:pPr>
        <w:ind w:left="360"/>
        <w:rPr>
          <w:i/>
        </w:rPr>
      </w:pPr>
      <w:r w:rsidRPr="009316F7">
        <w:rPr>
          <w:i/>
        </w:rPr>
        <w:t xml:space="preserve">(vzhledem k velikosti a povaze podkladů jsou přílohy </w:t>
      </w:r>
      <w:r w:rsidR="00A15081">
        <w:rPr>
          <w:i/>
        </w:rPr>
        <w:t xml:space="preserve">č. 2 a 3 </w:t>
      </w:r>
      <w:r w:rsidRPr="009316F7">
        <w:rPr>
          <w:i/>
        </w:rPr>
        <w:t>pouze v elektronické verzi)</w:t>
      </w:r>
    </w:p>
    <w:p w:rsidR="00CC1235" w:rsidRDefault="00CC1235"/>
    <w:sectPr w:rsidR="00CC1235" w:rsidSect="00290A62">
      <w:headerReference w:type="default" r:id="rId8"/>
      <w:footerReference w:type="default" r:id="rId9"/>
      <w:pgSz w:w="11906" w:h="16838"/>
      <w:pgMar w:top="1418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F5" w:rsidRDefault="006003F5">
      <w:r>
        <w:separator/>
      </w:r>
    </w:p>
  </w:endnote>
  <w:endnote w:type="continuationSeparator" w:id="0">
    <w:p w:rsidR="006003F5" w:rsidRDefault="0060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F5" w:rsidRPr="00647A5C" w:rsidRDefault="006003F5" w:rsidP="00647A5C">
    <w:pPr>
      <w:pStyle w:val="Zpat"/>
      <w:ind w:firstLine="0"/>
      <w:jc w:val="center"/>
      <w:rPr>
        <w:sz w:val="20"/>
      </w:rPr>
    </w:pPr>
    <w:r w:rsidRPr="009E580C">
      <w:rPr>
        <w:sz w:val="20"/>
      </w:rPr>
      <w:t xml:space="preserve">Strana </w:t>
    </w:r>
    <w:r w:rsidRPr="009E580C">
      <w:rPr>
        <w:sz w:val="20"/>
      </w:rPr>
      <w:fldChar w:fldCharType="begin"/>
    </w:r>
    <w:r w:rsidRPr="009E580C">
      <w:rPr>
        <w:sz w:val="20"/>
      </w:rPr>
      <w:instrText xml:space="preserve"> PAGE </w:instrText>
    </w:r>
    <w:r w:rsidRPr="009E580C">
      <w:rPr>
        <w:sz w:val="20"/>
      </w:rPr>
      <w:fldChar w:fldCharType="separate"/>
    </w:r>
    <w:r w:rsidR="00BF6F07">
      <w:rPr>
        <w:noProof/>
        <w:sz w:val="20"/>
      </w:rPr>
      <w:t>5</w:t>
    </w:r>
    <w:r w:rsidRPr="009E580C">
      <w:rPr>
        <w:sz w:val="20"/>
      </w:rPr>
      <w:fldChar w:fldCharType="end"/>
    </w:r>
    <w:r w:rsidRPr="009E580C">
      <w:rPr>
        <w:sz w:val="20"/>
      </w:rPr>
      <w:t xml:space="preserve"> (celkem </w:t>
    </w:r>
    <w:r w:rsidRPr="009E580C">
      <w:rPr>
        <w:sz w:val="20"/>
      </w:rPr>
      <w:fldChar w:fldCharType="begin"/>
    </w:r>
    <w:r w:rsidRPr="009E580C">
      <w:rPr>
        <w:sz w:val="20"/>
      </w:rPr>
      <w:instrText xml:space="preserve"> NUMPAGES </w:instrText>
    </w:r>
    <w:r w:rsidRPr="009E580C">
      <w:rPr>
        <w:sz w:val="20"/>
      </w:rPr>
      <w:fldChar w:fldCharType="separate"/>
    </w:r>
    <w:r w:rsidR="00BF6F07">
      <w:rPr>
        <w:noProof/>
        <w:sz w:val="20"/>
      </w:rPr>
      <w:t>5</w:t>
    </w:r>
    <w:r w:rsidRPr="009E580C">
      <w:rPr>
        <w:sz w:val="20"/>
      </w:rPr>
      <w:fldChar w:fldCharType="end"/>
    </w:r>
    <w:r w:rsidRPr="009E580C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F5" w:rsidRDefault="006003F5">
      <w:r>
        <w:separator/>
      </w:r>
    </w:p>
  </w:footnote>
  <w:footnote w:type="continuationSeparator" w:id="0">
    <w:p w:rsidR="006003F5" w:rsidRDefault="0060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F5" w:rsidRPr="00A41CF4" w:rsidRDefault="004000E6">
    <w:pPr>
      <w:pStyle w:val="Zhlav"/>
      <w:jc w:val="right"/>
      <w:rPr>
        <w:sz w:val="22"/>
        <w:szCs w:val="22"/>
      </w:rPr>
    </w:pPr>
    <w:r>
      <w:rPr>
        <w:sz w:val="22"/>
        <w:szCs w:val="22"/>
      </w:rPr>
      <w:t>Z</w:t>
    </w:r>
    <w:r w:rsidR="006003F5">
      <w:rPr>
        <w:sz w:val="22"/>
        <w:szCs w:val="22"/>
      </w:rPr>
      <w:t xml:space="preserve">MP </w:t>
    </w:r>
    <w:r>
      <w:rPr>
        <w:sz w:val="22"/>
        <w:szCs w:val="22"/>
      </w:rPr>
      <w:t>10</w:t>
    </w:r>
    <w:r w:rsidR="006003F5" w:rsidRPr="00A41CF4">
      <w:rPr>
        <w:sz w:val="22"/>
        <w:szCs w:val="22"/>
      </w:rPr>
      <w:t xml:space="preserve">. </w:t>
    </w:r>
    <w:r>
      <w:rPr>
        <w:sz w:val="22"/>
        <w:szCs w:val="22"/>
      </w:rPr>
      <w:t>5</w:t>
    </w:r>
    <w:r w:rsidR="006003F5" w:rsidRPr="00A41CF4">
      <w:rPr>
        <w:sz w:val="22"/>
        <w:szCs w:val="22"/>
      </w:rPr>
      <w:t>. 20</w:t>
    </w:r>
    <w:r w:rsidR="006003F5">
      <w:rPr>
        <w:sz w:val="22"/>
        <w:szCs w:val="22"/>
      </w:rPr>
      <w:t>21 - KP/1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D0A04"/>
    <w:multiLevelType w:val="hybridMultilevel"/>
    <w:tmpl w:val="967EF2CA"/>
    <w:lvl w:ilvl="0" w:tplc="FB04925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05976"/>
    <w:multiLevelType w:val="hybridMultilevel"/>
    <w:tmpl w:val="7A0236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A1D20"/>
    <w:multiLevelType w:val="hybridMultilevel"/>
    <w:tmpl w:val="32A8C242"/>
    <w:lvl w:ilvl="0" w:tplc="0405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4">
    <w:nsid w:val="361511AC"/>
    <w:multiLevelType w:val="hybridMultilevel"/>
    <w:tmpl w:val="90929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95A46"/>
    <w:multiLevelType w:val="hybridMultilevel"/>
    <w:tmpl w:val="D256B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75981"/>
    <w:multiLevelType w:val="hybridMultilevel"/>
    <w:tmpl w:val="0172D3A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CA1927"/>
    <w:multiLevelType w:val="hybridMultilevel"/>
    <w:tmpl w:val="14CAD82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2D6EF9A">
      <w:numFmt w:val="bullet"/>
      <w:lvlText w:val="-"/>
      <w:lvlJc w:val="left"/>
      <w:pPr>
        <w:ind w:left="2142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6F"/>
    <w:rsid w:val="00023AD2"/>
    <w:rsid w:val="00047013"/>
    <w:rsid w:val="00053C52"/>
    <w:rsid w:val="00055E85"/>
    <w:rsid w:val="00060C3D"/>
    <w:rsid w:val="00062850"/>
    <w:rsid w:val="000657AD"/>
    <w:rsid w:val="00071C59"/>
    <w:rsid w:val="0008110A"/>
    <w:rsid w:val="00081F5C"/>
    <w:rsid w:val="00082FB1"/>
    <w:rsid w:val="000A3493"/>
    <w:rsid w:val="000B4A7B"/>
    <w:rsid w:val="000B4D8B"/>
    <w:rsid w:val="000C1EC6"/>
    <w:rsid w:val="000C4C55"/>
    <w:rsid w:val="000C5B80"/>
    <w:rsid w:val="000D325F"/>
    <w:rsid w:val="000E2270"/>
    <w:rsid w:val="000E2A52"/>
    <w:rsid w:val="000F0482"/>
    <w:rsid w:val="000F0C6A"/>
    <w:rsid w:val="00117B39"/>
    <w:rsid w:val="00117E01"/>
    <w:rsid w:val="00122F12"/>
    <w:rsid w:val="001255F2"/>
    <w:rsid w:val="00136FE1"/>
    <w:rsid w:val="0016346A"/>
    <w:rsid w:val="00177C06"/>
    <w:rsid w:val="0018066C"/>
    <w:rsid w:val="00183831"/>
    <w:rsid w:val="001A0322"/>
    <w:rsid w:val="001C37EF"/>
    <w:rsid w:val="001F6928"/>
    <w:rsid w:val="00202403"/>
    <w:rsid w:val="0020265B"/>
    <w:rsid w:val="00207327"/>
    <w:rsid w:val="00210201"/>
    <w:rsid w:val="00216B40"/>
    <w:rsid w:val="00216DC9"/>
    <w:rsid w:val="00217F9A"/>
    <w:rsid w:val="00222D7A"/>
    <w:rsid w:val="0023743D"/>
    <w:rsid w:val="00240F46"/>
    <w:rsid w:val="00250D3D"/>
    <w:rsid w:val="00257602"/>
    <w:rsid w:val="00261FFC"/>
    <w:rsid w:val="0027439E"/>
    <w:rsid w:val="002874CB"/>
    <w:rsid w:val="00290A62"/>
    <w:rsid w:val="00293886"/>
    <w:rsid w:val="002A631D"/>
    <w:rsid w:val="002C0FC8"/>
    <w:rsid w:val="002C29B2"/>
    <w:rsid w:val="002C54B5"/>
    <w:rsid w:val="002C761D"/>
    <w:rsid w:val="002D0E30"/>
    <w:rsid w:val="002E1599"/>
    <w:rsid w:val="002E6B5C"/>
    <w:rsid w:val="002F069E"/>
    <w:rsid w:val="00305DE1"/>
    <w:rsid w:val="003106A1"/>
    <w:rsid w:val="0031383C"/>
    <w:rsid w:val="0033274F"/>
    <w:rsid w:val="00334046"/>
    <w:rsid w:val="003402FA"/>
    <w:rsid w:val="00361BBC"/>
    <w:rsid w:val="00373C90"/>
    <w:rsid w:val="00377EBA"/>
    <w:rsid w:val="00392A5F"/>
    <w:rsid w:val="003B0442"/>
    <w:rsid w:val="003C2C8F"/>
    <w:rsid w:val="003D0D91"/>
    <w:rsid w:val="003E0E0E"/>
    <w:rsid w:val="003F6FBC"/>
    <w:rsid w:val="004000E6"/>
    <w:rsid w:val="004055AB"/>
    <w:rsid w:val="00421B85"/>
    <w:rsid w:val="004743CD"/>
    <w:rsid w:val="00482AE9"/>
    <w:rsid w:val="004A2FA5"/>
    <w:rsid w:val="004A7C80"/>
    <w:rsid w:val="004C595B"/>
    <w:rsid w:val="004D41D2"/>
    <w:rsid w:val="004E1FB8"/>
    <w:rsid w:val="004E26A0"/>
    <w:rsid w:val="00500C6E"/>
    <w:rsid w:val="00540E9E"/>
    <w:rsid w:val="005431C1"/>
    <w:rsid w:val="005558D0"/>
    <w:rsid w:val="005657D5"/>
    <w:rsid w:val="00582FC8"/>
    <w:rsid w:val="0058616A"/>
    <w:rsid w:val="005B5B70"/>
    <w:rsid w:val="005C025F"/>
    <w:rsid w:val="005C2590"/>
    <w:rsid w:val="005C4234"/>
    <w:rsid w:val="005E555A"/>
    <w:rsid w:val="005E75D8"/>
    <w:rsid w:val="006003F5"/>
    <w:rsid w:val="00611576"/>
    <w:rsid w:val="0061778A"/>
    <w:rsid w:val="006208C5"/>
    <w:rsid w:val="0063058A"/>
    <w:rsid w:val="00634E13"/>
    <w:rsid w:val="00645B4A"/>
    <w:rsid w:val="00647A5C"/>
    <w:rsid w:val="006740D5"/>
    <w:rsid w:val="0068062E"/>
    <w:rsid w:val="00685BBF"/>
    <w:rsid w:val="006929FC"/>
    <w:rsid w:val="006973EA"/>
    <w:rsid w:val="006A19A9"/>
    <w:rsid w:val="006A3DC7"/>
    <w:rsid w:val="006A7832"/>
    <w:rsid w:val="006A797D"/>
    <w:rsid w:val="006B16AA"/>
    <w:rsid w:val="006D0844"/>
    <w:rsid w:val="006E55CC"/>
    <w:rsid w:val="006E7DCE"/>
    <w:rsid w:val="00703F44"/>
    <w:rsid w:val="00721A55"/>
    <w:rsid w:val="007221EF"/>
    <w:rsid w:val="00746A03"/>
    <w:rsid w:val="00751BD3"/>
    <w:rsid w:val="00793DDE"/>
    <w:rsid w:val="00797DD1"/>
    <w:rsid w:val="007A4F6F"/>
    <w:rsid w:val="007B126C"/>
    <w:rsid w:val="007B6317"/>
    <w:rsid w:val="007D2822"/>
    <w:rsid w:val="007D2905"/>
    <w:rsid w:val="007D2BE3"/>
    <w:rsid w:val="007E06F6"/>
    <w:rsid w:val="007F5F21"/>
    <w:rsid w:val="00801CAD"/>
    <w:rsid w:val="00803095"/>
    <w:rsid w:val="00815878"/>
    <w:rsid w:val="00824960"/>
    <w:rsid w:val="00842152"/>
    <w:rsid w:val="008713A7"/>
    <w:rsid w:val="008757C7"/>
    <w:rsid w:val="00880C6E"/>
    <w:rsid w:val="00887B6F"/>
    <w:rsid w:val="008A17ED"/>
    <w:rsid w:val="008A19A5"/>
    <w:rsid w:val="008B1E82"/>
    <w:rsid w:val="008B5E92"/>
    <w:rsid w:val="008C572B"/>
    <w:rsid w:val="008D20D8"/>
    <w:rsid w:val="0090114C"/>
    <w:rsid w:val="00910980"/>
    <w:rsid w:val="009316F7"/>
    <w:rsid w:val="0094268C"/>
    <w:rsid w:val="009607F3"/>
    <w:rsid w:val="00970957"/>
    <w:rsid w:val="00971478"/>
    <w:rsid w:val="00972CD6"/>
    <w:rsid w:val="00976FF1"/>
    <w:rsid w:val="00980BEF"/>
    <w:rsid w:val="00983828"/>
    <w:rsid w:val="0099447A"/>
    <w:rsid w:val="009A6A79"/>
    <w:rsid w:val="009D5458"/>
    <w:rsid w:val="00A15081"/>
    <w:rsid w:val="00A16CBB"/>
    <w:rsid w:val="00A21608"/>
    <w:rsid w:val="00A2786D"/>
    <w:rsid w:val="00A333C9"/>
    <w:rsid w:val="00A41CF4"/>
    <w:rsid w:val="00A816AF"/>
    <w:rsid w:val="00AD0964"/>
    <w:rsid w:val="00B054DC"/>
    <w:rsid w:val="00B06763"/>
    <w:rsid w:val="00B13837"/>
    <w:rsid w:val="00B40CDB"/>
    <w:rsid w:val="00B737BE"/>
    <w:rsid w:val="00B73A41"/>
    <w:rsid w:val="00B77F96"/>
    <w:rsid w:val="00B8502D"/>
    <w:rsid w:val="00BB6578"/>
    <w:rsid w:val="00BC2040"/>
    <w:rsid w:val="00BC4941"/>
    <w:rsid w:val="00BD51D5"/>
    <w:rsid w:val="00BE2C37"/>
    <w:rsid w:val="00BE308F"/>
    <w:rsid w:val="00BF42AD"/>
    <w:rsid w:val="00BF6F07"/>
    <w:rsid w:val="00C07462"/>
    <w:rsid w:val="00C123E4"/>
    <w:rsid w:val="00C242AB"/>
    <w:rsid w:val="00C42C4F"/>
    <w:rsid w:val="00C43D29"/>
    <w:rsid w:val="00C47B63"/>
    <w:rsid w:val="00C47D86"/>
    <w:rsid w:val="00C62624"/>
    <w:rsid w:val="00C64CFF"/>
    <w:rsid w:val="00C95B67"/>
    <w:rsid w:val="00CA47CD"/>
    <w:rsid w:val="00CB52B6"/>
    <w:rsid w:val="00CC1235"/>
    <w:rsid w:val="00CC1311"/>
    <w:rsid w:val="00CD2EDE"/>
    <w:rsid w:val="00CD4FE0"/>
    <w:rsid w:val="00D20BD4"/>
    <w:rsid w:val="00D210F1"/>
    <w:rsid w:val="00D25C54"/>
    <w:rsid w:val="00D321EC"/>
    <w:rsid w:val="00D323BA"/>
    <w:rsid w:val="00D32518"/>
    <w:rsid w:val="00D333D9"/>
    <w:rsid w:val="00D419A2"/>
    <w:rsid w:val="00D46AD6"/>
    <w:rsid w:val="00D72D05"/>
    <w:rsid w:val="00D8155F"/>
    <w:rsid w:val="00D858C2"/>
    <w:rsid w:val="00DB318D"/>
    <w:rsid w:val="00DC291D"/>
    <w:rsid w:val="00DC783C"/>
    <w:rsid w:val="00DD763B"/>
    <w:rsid w:val="00DE5943"/>
    <w:rsid w:val="00DF2A44"/>
    <w:rsid w:val="00E10C87"/>
    <w:rsid w:val="00E37BC7"/>
    <w:rsid w:val="00E477EE"/>
    <w:rsid w:val="00E67B16"/>
    <w:rsid w:val="00E86E99"/>
    <w:rsid w:val="00E90965"/>
    <w:rsid w:val="00E933C8"/>
    <w:rsid w:val="00EA34E0"/>
    <w:rsid w:val="00EB2CB3"/>
    <w:rsid w:val="00EB6051"/>
    <w:rsid w:val="00EB74DD"/>
    <w:rsid w:val="00EC6532"/>
    <w:rsid w:val="00EC7DC6"/>
    <w:rsid w:val="00F102D8"/>
    <w:rsid w:val="00F13C34"/>
    <w:rsid w:val="00F34B57"/>
    <w:rsid w:val="00F43C0E"/>
    <w:rsid w:val="00F44B9D"/>
    <w:rsid w:val="00F50C94"/>
    <w:rsid w:val="00F53506"/>
    <w:rsid w:val="00F61A0E"/>
    <w:rsid w:val="00F70DA3"/>
    <w:rsid w:val="00F96CDB"/>
    <w:rsid w:val="00FC05A3"/>
    <w:rsid w:val="00FD1E5C"/>
    <w:rsid w:val="00FD269D"/>
    <w:rsid w:val="00FD295F"/>
    <w:rsid w:val="00FE4B6C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701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E308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082FB1"/>
    <w:pPr>
      <w:tabs>
        <w:tab w:val="num" w:pos="360"/>
      </w:tabs>
      <w:ind w:left="360" w:hanging="360"/>
      <w:jc w:val="both"/>
    </w:pPr>
  </w:style>
  <w:style w:type="paragraph" w:customStyle="1" w:styleId="vlevo">
    <w:name w:val="vlevo"/>
    <w:basedOn w:val="Normln"/>
    <w:autoRedefine/>
    <w:rsid w:val="00216DC9"/>
    <w:pPr>
      <w:spacing w:after="120"/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customStyle="1" w:styleId="nadpcent">
    <w:name w:val="nadpcent"/>
    <w:basedOn w:val="Normln"/>
    <w:next w:val="vlevo"/>
    <w:rsid w:val="006A797D"/>
    <w:pPr>
      <w:spacing w:before="600" w:after="480"/>
      <w:jc w:val="center"/>
    </w:pPr>
    <w:rPr>
      <w:b/>
      <w:caps/>
      <w:spacing w:val="22"/>
      <w:szCs w:val="20"/>
      <w:lang w:val="en-AU"/>
    </w:rPr>
  </w:style>
  <w:style w:type="character" w:customStyle="1" w:styleId="preformatted">
    <w:name w:val="preformatted"/>
    <w:basedOn w:val="Standardnpsmoodstavce"/>
    <w:rsid w:val="00D72D05"/>
  </w:style>
  <w:style w:type="character" w:styleId="Odkaznakoment">
    <w:name w:val="annotation reference"/>
    <w:basedOn w:val="Standardnpsmoodstavce"/>
    <w:rsid w:val="008030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3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3095"/>
  </w:style>
  <w:style w:type="paragraph" w:styleId="Pedmtkomente">
    <w:name w:val="annotation subject"/>
    <w:basedOn w:val="Textkomente"/>
    <w:next w:val="Textkomente"/>
    <w:link w:val="PedmtkomenteChar"/>
    <w:rsid w:val="00803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3095"/>
    <w:rPr>
      <w:b/>
      <w:bCs/>
    </w:rPr>
  </w:style>
  <w:style w:type="character" w:customStyle="1" w:styleId="ZpatChar">
    <w:name w:val="Zápatí Char"/>
    <w:basedOn w:val="Standardnpsmoodstavce"/>
    <w:link w:val="Zpat"/>
    <w:rsid w:val="00647A5C"/>
    <w:rPr>
      <w:sz w:val="22"/>
    </w:rPr>
  </w:style>
  <w:style w:type="paragraph" w:customStyle="1" w:styleId="Paragrafneeslovan">
    <w:name w:val="Paragraf neeíslovaný"/>
    <w:basedOn w:val="Normln"/>
    <w:rsid w:val="008D20D8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C653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BE308F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D41D2"/>
    <w:rPr>
      <w:sz w:val="24"/>
    </w:rPr>
  </w:style>
  <w:style w:type="paragraph" w:styleId="Normlnweb">
    <w:name w:val="Normal (Web)"/>
    <w:basedOn w:val="Normln"/>
    <w:uiPriority w:val="99"/>
    <w:unhideWhenUsed/>
    <w:rsid w:val="00EB74D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3E0E0E"/>
    <w:rPr>
      <w:color w:val="0000FF" w:themeColor="hyperlink"/>
      <w:u w:val="single"/>
    </w:rPr>
  </w:style>
  <w:style w:type="character" w:customStyle="1" w:styleId="dn">
    <w:name w:val="Žádný"/>
    <w:rsid w:val="006003F5"/>
  </w:style>
  <w:style w:type="paragraph" w:styleId="Bezmezer">
    <w:name w:val="No Spacing"/>
    <w:basedOn w:val="Normln"/>
    <w:uiPriority w:val="1"/>
    <w:qFormat/>
    <w:rsid w:val="006003F5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w Cen MT" w:eastAsia="Cambria" w:hAnsi="Tw Cen MT" w:cs="Cambria"/>
      <w:color w:val="000000"/>
      <w:sz w:val="28"/>
      <w:szCs w:val="28"/>
      <w:u w:color="000000"/>
      <w:bdr w:val="nil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701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E308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082FB1"/>
    <w:pPr>
      <w:tabs>
        <w:tab w:val="num" w:pos="360"/>
      </w:tabs>
      <w:ind w:left="360" w:hanging="360"/>
      <w:jc w:val="both"/>
    </w:pPr>
  </w:style>
  <w:style w:type="paragraph" w:customStyle="1" w:styleId="vlevo">
    <w:name w:val="vlevo"/>
    <w:basedOn w:val="Normln"/>
    <w:autoRedefine/>
    <w:rsid w:val="00216DC9"/>
    <w:pPr>
      <w:spacing w:after="120"/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customStyle="1" w:styleId="nadpcent">
    <w:name w:val="nadpcent"/>
    <w:basedOn w:val="Normln"/>
    <w:next w:val="vlevo"/>
    <w:rsid w:val="006A797D"/>
    <w:pPr>
      <w:spacing w:before="600" w:after="480"/>
      <w:jc w:val="center"/>
    </w:pPr>
    <w:rPr>
      <w:b/>
      <w:caps/>
      <w:spacing w:val="22"/>
      <w:szCs w:val="20"/>
      <w:lang w:val="en-AU"/>
    </w:rPr>
  </w:style>
  <w:style w:type="character" w:customStyle="1" w:styleId="preformatted">
    <w:name w:val="preformatted"/>
    <w:basedOn w:val="Standardnpsmoodstavce"/>
    <w:rsid w:val="00D72D05"/>
  </w:style>
  <w:style w:type="character" w:styleId="Odkaznakoment">
    <w:name w:val="annotation reference"/>
    <w:basedOn w:val="Standardnpsmoodstavce"/>
    <w:rsid w:val="008030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3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3095"/>
  </w:style>
  <w:style w:type="paragraph" w:styleId="Pedmtkomente">
    <w:name w:val="annotation subject"/>
    <w:basedOn w:val="Textkomente"/>
    <w:next w:val="Textkomente"/>
    <w:link w:val="PedmtkomenteChar"/>
    <w:rsid w:val="00803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3095"/>
    <w:rPr>
      <w:b/>
      <w:bCs/>
    </w:rPr>
  </w:style>
  <w:style w:type="character" w:customStyle="1" w:styleId="ZpatChar">
    <w:name w:val="Zápatí Char"/>
    <w:basedOn w:val="Standardnpsmoodstavce"/>
    <w:link w:val="Zpat"/>
    <w:rsid w:val="00647A5C"/>
    <w:rPr>
      <w:sz w:val="22"/>
    </w:rPr>
  </w:style>
  <w:style w:type="paragraph" w:customStyle="1" w:styleId="Paragrafneeslovan">
    <w:name w:val="Paragraf neeíslovaný"/>
    <w:basedOn w:val="Normln"/>
    <w:rsid w:val="008D20D8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C653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BE308F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D41D2"/>
    <w:rPr>
      <w:sz w:val="24"/>
    </w:rPr>
  </w:style>
  <w:style w:type="paragraph" w:styleId="Normlnweb">
    <w:name w:val="Normal (Web)"/>
    <w:basedOn w:val="Normln"/>
    <w:uiPriority w:val="99"/>
    <w:unhideWhenUsed/>
    <w:rsid w:val="00EB74D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3E0E0E"/>
    <w:rPr>
      <w:color w:val="0000FF" w:themeColor="hyperlink"/>
      <w:u w:val="single"/>
    </w:rPr>
  </w:style>
  <w:style w:type="character" w:customStyle="1" w:styleId="dn">
    <w:name w:val="Žádný"/>
    <w:rsid w:val="006003F5"/>
  </w:style>
  <w:style w:type="paragraph" w:styleId="Bezmezer">
    <w:name w:val="No Spacing"/>
    <w:basedOn w:val="Normln"/>
    <w:uiPriority w:val="1"/>
    <w:qFormat/>
    <w:rsid w:val="006003F5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w Cen MT" w:eastAsia="Cambria" w:hAnsi="Tw Cen MT" w:cs="Cambria"/>
      <w:color w:val="000000"/>
      <w:sz w:val="28"/>
      <w:szCs w:val="28"/>
      <w:u w:color="000000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1634</Words>
  <Characters>8928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konigovak</dc:creator>
  <cp:lastModifiedBy>Petr Kvarda</cp:lastModifiedBy>
  <cp:revision>4</cp:revision>
  <cp:lastPrinted>2019-08-07T07:58:00Z</cp:lastPrinted>
  <dcterms:created xsi:type="dcterms:W3CDTF">2021-04-23T10:23:00Z</dcterms:created>
  <dcterms:modified xsi:type="dcterms:W3CDTF">2021-04-28T08:39:00Z</dcterms:modified>
</cp:coreProperties>
</file>