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E0B" w:rsidRPr="00025E0B" w:rsidRDefault="00A70603" w:rsidP="00A706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Důvodová zpráva</w:t>
      </w:r>
    </w:p>
    <w:p w:rsidR="00033873" w:rsidRDefault="00033873" w:rsidP="00033873">
      <w:pPr>
        <w:jc w:val="center"/>
        <w:rPr>
          <w:b/>
        </w:rPr>
      </w:pPr>
    </w:p>
    <w:p w:rsidR="00033873" w:rsidRDefault="00033873" w:rsidP="00033873">
      <w:pPr>
        <w:pStyle w:val="ostzahl"/>
      </w:pPr>
      <w:r>
        <w:t>Název problému a jeho charakteristika</w:t>
      </w:r>
    </w:p>
    <w:p w:rsidR="00496FB6" w:rsidRDefault="005F247E" w:rsidP="004851B3">
      <w:pPr>
        <w:pStyle w:val="vlevo"/>
        <w:rPr>
          <w:bCs/>
        </w:rPr>
      </w:pPr>
      <w:r w:rsidRPr="005F247E">
        <w:rPr>
          <w:bCs/>
        </w:rPr>
        <w:t xml:space="preserve">Uzavření dodatků k </w:t>
      </w:r>
      <w:bookmarkStart w:id="0" w:name="_Hlk85187234"/>
      <w:r w:rsidRPr="005F247E">
        <w:rPr>
          <w:bCs/>
        </w:rPr>
        <w:t xml:space="preserve">budoucím smlouvám z důvodu prodloužení termínu kolaudace stavby pro I. a II. etapu stavby Bydlení „Na </w:t>
      </w:r>
      <w:proofErr w:type="gramStart"/>
      <w:r w:rsidRPr="005F247E">
        <w:rPr>
          <w:bCs/>
        </w:rPr>
        <w:t>Hůrce</w:t>
      </w:r>
      <w:r>
        <w:rPr>
          <w:bCs/>
        </w:rPr>
        <w:t xml:space="preserve"> </w:t>
      </w:r>
      <w:r w:rsidRPr="005F247E">
        <w:rPr>
          <w:bCs/>
        </w:rPr>
        <w:t>- Radčice</w:t>
      </w:r>
      <w:proofErr w:type="gramEnd"/>
      <w:r w:rsidRPr="005F247E">
        <w:rPr>
          <w:bCs/>
        </w:rPr>
        <w:t>“ s AW Přeštice s. r. o.</w:t>
      </w:r>
      <w:bookmarkEnd w:id="0"/>
    </w:p>
    <w:p w:rsidR="005F247E" w:rsidRDefault="005F247E" w:rsidP="004851B3">
      <w:pPr>
        <w:pStyle w:val="vlevo"/>
      </w:pPr>
    </w:p>
    <w:p w:rsidR="00033873" w:rsidRDefault="00033873" w:rsidP="00033873">
      <w:pPr>
        <w:pStyle w:val="ostzahl"/>
      </w:pPr>
      <w:r>
        <w:t>Konstatování současného stavu a jeho analýza</w:t>
      </w:r>
    </w:p>
    <w:p w:rsidR="0011103B" w:rsidRPr="00527250" w:rsidRDefault="0061154D" w:rsidP="004851B3">
      <w:pPr>
        <w:pStyle w:val="vlevo"/>
        <w:rPr>
          <w:szCs w:val="24"/>
        </w:rPr>
      </w:pPr>
      <w:r w:rsidRPr="00527250">
        <w:rPr>
          <w:szCs w:val="24"/>
        </w:rPr>
        <w:t xml:space="preserve">Na stavbu bylo vydáno ÚR č. 5545 </w:t>
      </w:r>
      <w:r w:rsidR="00E235D7" w:rsidRPr="00527250">
        <w:rPr>
          <w:szCs w:val="24"/>
        </w:rPr>
        <w:t xml:space="preserve">ze dne 12. </w:t>
      </w:r>
      <w:r w:rsidR="005B20BA" w:rsidRPr="00527250">
        <w:rPr>
          <w:szCs w:val="24"/>
        </w:rPr>
        <w:t>č</w:t>
      </w:r>
      <w:r w:rsidR="00E235D7" w:rsidRPr="00527250">
        <w:rPr>
          <w:szCs w:val="24"/>
        </w:rPr>
        <w:t xml:space="preserve">ervna 2014 </w:t>
      </w:r>
      <w:r w:rsidRPr="00527250">
        <w:rPr>
          <w:szCs w:val="24"/>
        </w:rPr>
        <w:t xml:space="preserve">o umístění </w:t>
      </w:r>
      <w:r w:rsidR="00E235D7" w:rsidRPr="00527250">
        <w:rPr>
          <w:szCs w:val="24"/>
        </w:rPr>
        <w:t xml:space="preserve">stavby </w:t>
      </w:r>
      <w:r w:rsidRPr="00527250">
        <w:rPr>
          <w:szCs w:val="24"/>
        </w:rPr>
        <w:t xml:space="preserve">Bydlení </w:t>
      </w:r>
      <w:r w:rsidR="003D41A0" w:rsidRPr="00527250">
        <w:rPr>
          <w:szCs w:val="24"/>
        </w:rPr>
        <w:t>„</w:t>
      </w:r>
      <w:r w:rsidRPr="00527250">
        <w:rPr>
          <w:szCs w:val="24"/>
        </w:rPr>
        <w:t>Na Hůrce – Radčice</w:t>
      </w:r>
      <w:r w:rsidR="00233DC4" w:rsidRPr="00527250">
        <w:rPr>
          <w:szCs w:val="24"/>
        </w:rPr>
        <w:t>“</w:t>
      </w:r>
      <w:r w:rsidR="00FB36A0" w:rsidRPr="00527250">
        <w:rPr>
          <w:szCs w:val="24"/>
        </w:rPr>
        <w:t>.</w:t>
      </w:r>
      <w:r w:rsidRPr="00527250">
        <w:rPr>
          <w:szCs w:val="24"/>
        </w:rPr>
        <w:t xml:space="preserve"> Investor stavby společnost </w:t>
      </w:r>
      <w:r w:rsidR="008D6DD0" w:rsidRPr="00527250">
        <w:rPr>
          <w:szCs w:val="24"/>
        </w:rPr>
        <w:t>AW Přeštice s.r.o.</w:t>
      </w:r>
      <w:r w:rsidRPr="00527250">
        <w:rPr>
          <w:szCs w:val="24"/>
        </w:rPr>
        <w:t xml:space="preserve">, </w:t>
      </w:r>
      <w:r w:rsidR="003D41A0" w:rsidRPr="00527250">
        <w:rPr>
          <w:szCs w:val="24"/>
        </w:rPr>
        <w:t xml:space="preserve">IČO 29157579, </w:t>
      </w:r>
      <w:r w:rsidRPr="00527250">
        <w:rPr>
          <w:szCs w:val="24"/>
        </w:rPr>
        <w:t xml:space="preserve">se sídlem </w:t>
      </w:r>
      <w:r w:rsidR="003D41A0" w:rsidRPr="00527250">
        <w:rPr>
          <w:szCs w:val="24"/>
        </w:rPr>
        <w:t xml:space="preserve">Komenského </w:t>
      </w:r>
      <w:r w:rsidR="001F7A13" w:rsidRPr="00527250">
        <w:rPr>
          <w:szCs w:val="24"/>
        </w:rPr>
        <w:t>75</w:t>
      </w:r>
      <w:r w:rsidR="003D41A0" w:rsidRPr="00527250">
        <w:rPr>
          <w:szCs w:val="24"/>
        </w:rPr>
        <w:t>, Přeštice 334 01,</w:t>
      </w:r>
      <w:r w:rsidRPr="00527250">
        <w:rPr>
          <w:szCs w:val="24"/>
        </w:rPr>
        <w:t xml:space="preserve"> se rozhodl realizovat stavbu ve dvou etapách</w:t>
      </w:r>
      <w:r w:rsidR="0011103B" w:rsidRPr="00527250">
        <w:rPr>
          <w:szCs w:val="24"/>
        </w:rPr>
        <w:t>.</w:t>
      </w:r>
    </w:p>
    <w:p w:rsidR="0061154D" w:rsidRPr="00527250" w:rsidRDefault="0011103B" w:rsidP="004851B3">
      <w:pPr>
        <w:pStyle w:val="vlevo"/>
        <w:rPr>
          <w:szCs w:val="24"/>
        </w:rPr>
      </w:pPr>
      <w:r w:rsidRPr="00527250">
        <w:rPr>
          <w:szCs w:val="24"/>
        </w:rPr>
        <w:t>N</w:t>
      </w:r>
      <w:r w:rsidR="0061154D" w:rsidRPr="00527250">
        <w:rPr>
          <w:szCs w:val="24"/>
        </w:rPr>
        <w:t>ávrh na uzavření dodatk</w:t>
      </w:r>
      <w:r w:rsidRPr="00527250">
        <w:rPr>
          <w:szCs w:val="24"/>
        </w:rPr>
        <w:t>ů</w:t>
      </w:r>
      <w:r w:rsidR="0061154D" w:rsidRPr="00527250">
        <w:rPr>
          <w:szCs w:val="24"/>
        </w:rPr>
        <w:t xml:space="preserve"> k</w:t>
      </w:r>
      <w:r w:rsidRPr="00527250">
        <w:rPr>
          <w:szCs w:val="24"/>
        </w:rPr>
        <w:t> </w:t>
      </w:r>
      <w:r w:rsidR="0061154D" w:rsidRPr="00527250">
        <w:rPr>
          <w:szCs w:val="24"/>
        </w:rPr>
        <w:t>budoucí</w:t>
      </w:r>
      <w:r w:rsidRPr="00527250">
        <w:rPr>
          <w:szCs w:val="24"/>
        </w:rPr>
        <w:t xml:space="preserve">m </w:t>
      </w:r>
      <w:r w:rsidR="0061154D" w:rsidRPr="00527250">
        <w:rPr>
          <w:szCs w:val="24"/>
        </w:rPr>
        <w:t>smlouv</w:t>
      </w:r>
      <w:r w:rsidRPr="00527250">
        <w:rPr>
          <w:szCs w:val="24"/>
        </w:rPr>
        <w:t>ám</w:t>
      </w:r>
      <w:r w:rsidR="0061154D" w:rsidRPr="00527250">
        <w:rPr>
          <w:szCs w:val="24"/>
        </w:rPr>
        <w:t xml:space="preserve"> se týká I. </w:t>
      </w:r>
      <w:r w:rsidRPr="00527250">
        <w:rPr>
          <w:szCs w:val="24"/>
        </w:rPr>
        <w:t xml:space="preserve">a II. </w:t>
      </w:r>
      <w:r w:rsidR="0061154D" w:rsidRPr="00527250">
        <w:rPr>
          <w:szCs w:val="24"/>
        </w:rPr>
        <w:t>etapy</w:t>
      </w:r>
      <w:r w:rsidR="00233DC4" w:rsidRPr="00527250">
        <w:rPr>
          <w:szCs w:val="24"/>
        </w:rPr>
        <w:t xml:space="preserve"> stavby Bydlení </w:t>
      </w:r>
      <w:r w:rsidR="003D41A0" w:rsidRPr="00527250">
        <w:rPr>
          <w:szCs w:val="24"/>
        </w:rPr>
        <w:t>„</w:t>
      </w:r>
      <w:r w:rsidR="00233DC4" w:rsidRPr="00527250">
        <w:rPr>
          <w:szCs w:val="24"/>
        </w:rPr>
        <w:t>Na Hůrce – Radčice“</w:t>
      </w:r>
      <w:r w:rsidR="00481161" w:rsidRPr="00527250">
        <w:rPr>
          <w:szCs w:val="24"/>
        </w:rPr>
        <w:t>.</w:t>
      </w:r>
    </w:p>
    <w:p w:rsidR="00385A74" w:rsidRPr="00527250" w:rsidRDefault="00E32395" w:rsidP="004851B3">
      <w:pPr>
        <w:pStyle w:val="vlevo"/>
        <w:rPr>
          <w:szCs w:val="24"/>
        </w:rPr>
      </w:pPr>
      <w:r w:rsidRPr="00527250">
        <w:rPr>
          <w:szCs w:val="24"/>
        </w:rPr>
        <w:t>Mezi m</w:t>
      </w:r>
      <w:r w:rsidR="00033873" w:rsidRPr="00527250">
        <w:rPr>
          <w:szCs w:val="24"/>
        </w:rPr>
        <w:t>ěst</w:t>
      </w:r>
      <w:r w:rsidRPr="00527250">
        <w:rPr>
          <w:szCs w:val="24"/>
        </w:rPr>
        <w:t>em</w:t>
      </w:r>
      <w:r w:rsidR="00033873" w:rsidRPr="00527250">
        <w:rPr>
          <w:szCs w:val="24"/>
        </w:rPr>
        <w:t xml:space="preserve"> Plzeň </w:t>
      </w:r>
      <w:r w:rsidRPr="00527250">
        <w:rPr>
          <w:szCs w:val="24"/>
        </w:rPr>
        <w:t>a</w:t>
      </w:r>
      <w:r w:rsidR="007D1E7B" w:rsidRPr="00527250">
        <w:rPr>
          <w:szCs w:val="24"/>
        </w:rPr>
        <w:t xml:space="preserve"> společností </w:t>
      </w:r>
      <w:r w:rsidR="008D6DD0" w:rsidRPr="00527250">
        <w:rPr>
          <w:szCs w:val="24"/>
        </w:rPr>
        <w:t>AW Přeštice</w:t>
      </w:r>
      <w:r w:rsidR="00517081" w:rsidRPr="00527250">
        <w:rPr>
          <w:szCs w:val="24"/>
        </w:rPr>
        <w:t xml:space="preserve"> </w:t>
      </w:r>
      <w:r w:rsidR="008D6DD0" w:rsidRPr="00527250">
        <w:rPr>
          <w:szCs w:val="24"/>
        </w:rPr>
        <w:t>s.</w:t>
      </w:r>
      <w:r w:rsidR="0011103B" w:rsidRPr="00527250">
        <w:rPr>
          <w:szCs w:val="24"/>
        </w:rPr>
        <w:t xml:space="preserve"> </w:t>
      </w:r>
      <w:r w:rsidR="008D6DD0" w:rsidRPr="00527250">
        <w:rPr>
          <w:szCs w:val="24"/>
        </w:rPr>
        <w:t>r.</w:t>
      </w:r>
      <w:r w:rsidR="0011103B" w:rsidRPr="00527250">
        <w:rPr>
          <w:szCs w:val="24"/>
        </w:rPr>
        <w:t xml:space="preserve"> </w:t>
      </w:r>
      <w:r w:rsidR="008D6DD0" w:rsidRPr="00527250">
        <w:rPr>
          <w:szCs w:val="24"/>
        </w:rPr>
        <w:t xml:space="preserve">o. </w:t>
      </w:r>
      <w:r w:rsidRPr="00527250">
        <w:rPr>
          <w:szCs w:val="24"/>
        </w:rPr>
        <w:t xml:space="preserve">byly v minulosti uzavřeny </w:t>
      </w:r>
      <w:r w:rsidR="00D2054F" w:rsidRPr="00527250">
        <w:rPr>
          <w:szCs w:val="24"/>
        </w:rPr>
        <w:t xml:space="preserve">následující </w:t>
      </w:r>
      <w:r w:rsidR="00033873" w:rsidRPr="00527250">
        <w:rPr>
          <w:szCs w:val="24"/>
        </w:rPr>
        <w:t>smluv</w:t>
      </w:r>
      <w:r w:rsidRPr="00527250">
        <w:rPr>
          <w:szCs w:val="24"/>
        </w:rPr>
        <w:t>ní vztahy</w:t>
      </w:r>
      <w:r w:rsidR="00D2054F" w:rsidRPr="00527250">
        <w:rPr>
          <w:szCs w:val="24"/>
        </w:rPr>
        <w:t xml:space="preserve">: </w:t>
      </w:r>
    </w:p>
    <w:p w:rsidR="00005CE5" w:rsidRPr="00527250" w:rsidRDefault="00735109" w:rsidP="004C6FCB">
      <w:pPr>
        <w:ind w:firstLine="0"/>
        <w:jc w:val="both"/>
        <w:rPr>
          <w:bCs/>
          <w:sz w:val="24"/>
          <w:szCs w:val="24"/>
        </w:rPr>
      </w:pPr>
      <w:r w:rsidRPr="00527250">
        <w:rPr>
          <w:bCs/>
          <w:sz w:val="24"/>
          <w:szCs w:val="24"/>
        </w:rPr>
        <w:t xml:space="preserve">- </w:t>
      </w:r>
      <w:r w:rsidR="00005CE5" w:rsidRPr="00527250">
        <w:rPr>
          <w:bCs/>
          <w:sz w:val="24"/>
          <w:szCs w:val="24"/>
        </w:rPr>
        <w:t xml:space="preserve">pro I. etapu stavby Bydlení „Na </w:t>
      </w:r>
      <w:proofErr w:type="gramStart"/>
      <w:r w:rsidR="00005CE5" w:rsidRPr="00527250">
        <w:rPr>
          <w:bCs/>
          <w:sz w:val="24"/>
          <w:szCs w:val="24"/>
        </w:rPr>
        <w:t>Hůrce - Radčice</w:t>
      </w:r>
      <w:proofErr w:type="gramEnd"/>
      <w:r w:rsidR="00005CE5" w:rsidRPr="00527250">
        <w:rPr>
          <w:bCs/>
          <w:sz w:val="24"/>
          <w:szCs w:val="24"/>
        </w:rPr>
        <w:t>“</w:t>
      </w:r>
      <w:r w:rsidR="00D10284" w:rsidRPr="00527250">
        <w:rPr>
          <w:bCs/>
          <w:sz w:val="24"/>
          <w:szCs w:val="24"/>
        </w:rPr>
        <w:t xml:space="preserve"> </w:t>
      </w:r>
      <w:r w:rsidRPr="00527250">
        <w:rPr>
          <w:bCs/>
          <w:sz w:val="24"/>
          <w:szCs w:val="24"/>
        </w:rPr>
        <w:t>-</w:t>
      </w:r>
      <w:r w:rsidR="00005CE5" w:rsidRPr="00527250">
        <w:rPr>
          <w:bCs/>
          <w:sz w:val="24"/>
          <w:szCs w:val="24"/>
        </w:rPr>
        <w:t xml:space="preserve"> smlouva o budoucí smlouvě kupní </w:t>
      </w:r>
      <w:r w:rsidR="00730BB3" w:rsidRPr="00527250">
        <w:rPr>
          <w:bCs/>
          <w:sz w:val="24"/>
          <w:szCs w:val="24"/>
        </w:rPr>
        <w:t xml:space="preserve">                                  </w:t>
      </w:r>
      <w:r w:rsidR="00005CE5" w:rsidRPr="00527250">
        <w:rPr>
          <w:bCs/>
          <w:sz w:val="24"/>
          <w:szCs w:val="24"/>
        </w:rPr>
        <w:t>č. 2015/004409 na budoucí prodej pozemků zasažených stavbami TDI</w:t>
      </w:r>
      <w:r w:rsidRPr="00527250">
        <w:rPr>
          <w:bCs/>
          <w:sz w:val="24"/>
          <w:szCs w:val="24"/>
        </w:rPr>
        <w:t xml:space="preserve"> </w:t>
      </w:r>
      <w:r w:rsidR="00AA22E7" w:rsidRPr="00527250">
        <w:rPr>
          <w:bCs/>
          <w:sz w:val="24"/>
          <w:szCs w:val="24"/>
        </w:rPr>
        <w:t>a</w:t>
      </w:r>
      <w:r w:rsidRPr="00527250">
        <w:rPr>
          <w:bCs/>
          <w:sz w:val="24"/>
          <w:szCs w:val="24"/>
        </w:rPr>
        <w:t xml:space="preserve"> </w:t>
      </w:r>
      <w:r w:rsidR="00005CE5" w:rsidRPr="00527250">
        <w:rPr>
          <w:bCs/>
          <w:sz w:val="24"/>
          <w:szCs w:val="24"/>
        </w:rPr>
        <w:t xml:space="preserve">smlouva o budoucí smlouvě kupní č. 2015/004412 ve znění dodatku č. 1 a dodatku č. 2 na budoucí prodej staveb TDI, vybudovaných v rámci I. etapy stavby na pozemcích v k. </w:t>
      </w:r>
      <w:proofErr w:type="spellStart"/>
      <w:r w:rsidR="00005CE5" w:rsidRPr="00527250">
        <w:rPr>
          <w:bCs/>
          <w:sz w:val="24"/>
          <w:szCs w:val="24"/>
        </w:rPr>
        <w:t>ú.</w:t>
      </w:r>
      <w:proofErr w:type="spellEnd"/>
      <w:r w:rsidR="00005CE5" w:rsidRPr="00527250">
        <w:rPr>
          <w:bCs/>
          <w:sz w:val="24"/>
          <w:szCs w:val="24"/>
        </w:rPr>
        <w:t xml:space="preserve"> Radčice u Plzně,</w:t>
      </w:r>
    </w:p>
    <w:p w:rsidR="00AA22E7" w:rsidRPr="00527250" w:rsidRDefault="00AA22E7" w:rsidP="004C6FCB">
      <w:pPr>
        <w:ind w:firstLine="0"/>
        <w:jc w:val="both"/>
        <w:rPr>
          <w:bCs/>
          <w:sz w:val="24"/>
          <w:szCs w:val="24"/>
        </w:rPr>
      </w:pPr>
    </w:p>
    <w:p w:rsidR="00005CE5" w:rsidRPr="00527250" w:rsidRDefault="009225DF" w:rsidP="004C6FCB">
      <w:pPr>
        <w:ind w:firstLine="0"/>
        <w:jc w:val="both"/>
        <w:rPr>
          <w:bCs/>
          <w:sz w:val="24"/>
          <w:szCs w:val="24"/>
        </w:rPr>
      </w:pPr>
      <w:r w:rsidRPr="00527250">
        <w:rPr>
          <w:bCs/>
          <w:sz w:val="24"/>
          <w:szCs w:val="24"/>
        </w:rPr>
        <w:t xml:space="preserve">- </w:t>
      </w:r>
      <w:r w:rsidR="00287986" w:rsidRPr="00527250">
        <w:rPr>
          <w:bCs/>
          <w:sz w:val="24"/>
          <w:szCs w:val="24"/>
        </w:rPr>
        <w:t>p</w:t>
      </w:r>
      <w:r w:rsidR="00005CE5" w:rsidRPr="00527250">
        <w:rPr>
          <w:bCs/>
          <w:sz w:val="24"/>
          <w:szCs w:val="24"/>
        </w:rPr>
        <w:t xml:space="preserve">ro II. etapu stavby Bydlení „Na </w:t>
      </w:r>
      <w:proofErr w:type="gramStart"/>
      <w:r w:rsidR="00005CE5" w:rsidRPr="00527250">
        <w:rPr>
          <w:bCs/>
          <w:sz w:val="24"/>
          <w:szCs w:val="24"/>
        </w:rPr>
        <w:t>Hůrce - Radčice</w:t>
      </w:r>
      <w:proofErr w:type="gramEnd"/>
      <w:r w:rsidR="00005CE5" w:rsidRPr="00527250">
        <w:rPr>
          <w:bCs/>
          <w:sz w:val="24"/>
          <w:szCs w:val="24"/>
        </w:rPr>
        <w:t>“</w:t>
      </w:r>
      <w:r w:rsidR="00C66D19" w:rsidRPr="00527250">
        <w:rPr>
          <w:bCs/>
          <w:sz w:val="24"/>
          <w:szCs w:val="24"/>
        </w:rPr>
        <w:t xml:space="preserve"> - </w:t>
      </w:r>
      <w:r w:rsidR="00005CE5" w:rsidRPr="00527250">
        <w:rPr>
          <w:bCs/>
          <w:sz w:val="24"/>
          <w:szCs w:val="24"/>
        </w:rPr>
        <w:t xml:space="preserve">smlouva o budoucí smlouvě kupní </w:t>
      </w:r>
      <w:r w:rsidR="0011103B" w:rsidRPr="00527250">
        <w:rPr>
          <w:bCs/>
          <w:sz w:val="24"/>
          <w:szCs w:val="24"/>
        </w:rPr>
        <w:t xml:space="preserve">                                     </w:t>
      </w:r>
      <w:r w:rsidR="00005CE5" w:rsidRPr="00527250">
        <w:rPr>
          <w:bCs/>
          <w:sz w:val="24"/>
          <w:szCs w:val="24"/>
        </w:rPr>
        <w:t xml:space="preserve">č. 2015/004413 na budoucí prodej pozemků zasažených stavbami TDI a smlouva o budoucí smlouvě kupní č. 2015/004414 na budoucí prodej staveb TDI, vybudovaných v rámci II. etapy stavby na pozemcích v k. </w:t>
      </w:r>
      <w:proofErr w:type="spellStart"/>
      <w:r w:rsidR="00005CE5" w:rsidRPr="00527250">
        <w:rPr>
          <w:bCs/>
          <w:sz w:val="24"/>
          <w:szCs w:val="24"/>
        </w:rPr>
        <w:t>ú.</w:t>
      </w:r>
      <w:proofErr w:type="spellEnd"/>
      <w:r w:rsidR="00005CE5" w:rsidRPr="00527250">
        <w:rPr>
          <w:bCs/>
          <w:sz w:val="24"/>
          <w:szCs w:val="24"/>
        </w:rPr>
        <w:t xml:space="preserve"> Radčice u Plzně</w:t>
      </w:r>
    </w:p>
    <w:p w:rsidR="000E339A" w:rsidRPr="00527250" w:rsidRDefault="000E339A" w:rsidP="00385A74">
      <w:pPr>
        <w:ind w:firstLine="0"/>
        <w:jc w:val="both"/>
        <w:rPr>
          <w:sz w:val="24"/>
          <w:szCs w:val="24"/>
        </w:rPr>
      </w:pPr>
    </w:p>
    <w:p w:rsidR="00777156" w:rsidRPr="00527250" w:rsidRDefault="00777156" w:rsidP="00777156">
      <w:pPr>
        <w:ind w:firstLine="0"/>
        <w:jc w:val="both"/>
        <w:rPr>
          <w:bCs/>
          <w:sz w:val="24"/>
          <w:szCs w:val="24"/>
        </w:rPr>
      </w:pPr>
      <w:r w:rsidRPr="00527250">
        <w:rPr>
          <w:sz w:val="24"/>
          <w:szCs w:val="24"/>
        </w:rPr>
        <w:t xml:space="preserve">a </w:t>
      </w:r>
      <w:r w:rsidRPr="00527250">
        <w:rPr>
          <w:bCs/>
          <w:sz w:val="24"/>
          <w:szCs w:val="24"/>
        </w:rPr>
        <w:t>smlouv</w:t>
      </w:r>
      <w:r w:rsidR="00801A50">
        <w:rPr>
          <w:bCs/>
          <w:sz w:val="24"/>
          <w:szCs w:val="24"/>
        </w:rPr>
        <w:t>a</w:t>
      </w:r>
      <w:r w:rsidRPr="00527250">
        <w:rPr>
          <w:bCs/>
          <w:sz w:val="24"/>
          <w:szCs w:val="24"/>
        </w:rPr>
        <w:t xml:space="preserve"> o smlouvě budoucí o zřízení služebnosti č. 2015/004415 (budoucí oprávněný město Plzeň) a smlouv</w:t>
      </w:r>
      <w:r w:rsidR="00801A50">
        <w:rPr>
          <w:bCs/>
          <w:sz w:val="24"/>
          <w:szCs w:val="24"/>
        </w:rPr>
        <w:t>a</w:t>
      </w:r>
      <w:r w:rsidRPr="00527250">
        <w:rPr>
          <w:bCs/>
          <w:sz w:val="24"/>
          <w:szCs w:val="24"/>
        </w:rPr>
        <w:t xml:space="preserve"> o smlouvě budoucí o zřízení služebnosti č. 2015/004417 (budoucí oprávněný město Plzeň).</w:t>
      </w:r>
    </w:p>
    <w:p w:rsidR="00E81AB3" w:rsidRPr="00527250" w:rsidRDefault="00E81AB3" w:rsidP="00385A74">
      <w:pPr>
        <w:ind w:firstLine="0"/>
        <w:jc w:val="both"/>
        <w:rPr>
          <w:sz w:val="24"/>
          <w:szCs w:val="24"/>
        </w:rPr>
      </w:pPr>
    </w:p>
    <w:p w:rsidR="00F77B3B" w:rsidRPr="00527250" w:rsidRDefault="00233DC4" w:rsidP="00DD20A4">
      <w:pPr>
        <w:pStyle w:val="Paragrafneslovan"/>
        <w:rPr>
          <w:szCs w:val="24"/>
          <w:lang w:eastAsia="en-US"/>
        </w:rPr>
      </w:pPr>
      <w:r w:rsidRPr="00527250">
        <w:rPr>
          <w:szCs w:val="24"/>
          <w:lang w:eastAsia="en-US"/>
        </w:rPr>
        <w:t xml:space="preserve">Podmínky pro uzavření konečných smluv jsou </w:t>
      </w:r>
      <w:r w:rsidR="004D30C9" w:rsidRPr="00527250">
        <w:rPr>
          <w:szCs w:val="24"/>
          <w:lang w:eastAsia="en-US"/>
        </w:rPr>
        <w:t>dány</w:t>
      </w:r>
      <w:r w:rsidR="00F77B3B" w:rsidRPr="00527250">
        <w:rPr>
          <w:szCs w:val="24"/>
          <w:lang w:eastAsia="en-US"/>
        </w:rPr>
        <w:t xml:space="preserve"> </w:t>
      </w:r>
      <w:r w:rsidR="00A96E2C" w:rsidRPr="00527250">
        <w:rPr>
          <w:szCs w:val="24"/>
          <w:lang w:eastAsia="en-US"/>
        </w:rPr>
        <w:t>usnesením ZMP č. 483 ze dne</w:t>
      </w:r>
      <w:r w:rsidRPr="00527250">
        <w:rPr>
          <w:szCs w:val="24"/>
          <w:lang w:eastAsia="en-US"/>
        </w:rPr>
        <w:t xml:space="preserve">                </w:t>
      </w:r>
      <w:r w:rsidR="00A96E2C" w:rsidRPr="00527250">
        <w:rPr>
          <w:szCs w:val="24"/>
          <w:lang w:eastAsia="en-US"/>
        </w:rPr>
        <w:t xml:space="preserve"> 3. září 2015</w:t>
      </w:r>
      <w:r w:rsidR="00207AF1" w:rsidRPr="00527250">
        <w:rPr>
          <w:szCs w:val="24"/>
          <w:lang w:eastAsia="en-US"/>
        </w:rPr>
        <w:t xml:space="preserve"> a</w:t>
      </w:r>
      <w:r w:rsidRPr="00527250">
        <w:rPr>
          <w:szCs w:val="24"/>
          <w:lang w:eastAsia="en-US"/>
        </w:rPr>
        <w:t xml:space="preserve"> stanoví, že k</w:t>
      </w:r>
      <w:r w:rsidR="00F77B3B" w:rsidRPr="00527250">
        <w:rPr>
          <w:szCs w:val="24"/>
          <w:lang w:eastAsia="en-US"/>
        </w:rPr>
        <w:t xml:space="preserve">olaudační souhlas na dokončenou stavbu </w:t>
      </w:r>
      <w:r w:rsidR="00E05F46" w:rsidRPr="00527250">
        <w:rPr>
          <w:szCs w:val="24"/>
          <w:lang w:eastAsia="en-US"/>
        </w:rPr>
        <w:t xml:space="preserve">pro </w:t>
      </w:r>
      <w:r w:rsidRPr="00527250">
        <w:rPr>
          <w:szCs w:val="24"/>
          <w:lang w:eastAsia="en-US"/>
        </w:rPr>
        <w:t>I. etap</w:t>
      </w:r>
      <w:r w:rsidR="00E05F46" w:rsidRPr="00527250">
        <w:rPr>
          <w:szCs w:val="24"/>
          <w:lang w:eastAsia="en-US"/>
        </w:rPr>
        <w:t>u stavby</w:t>
      </w:r>
      <w:r w:rsidRPr="00527250">
        <w:rPr>
          <w:szCs w:val="24"/>
          <w:lang w:eastAsia="en-US"/>
        </w:rPr>
        <w:t xml:space="preserve"> </w:t>
      </w:r>
      <w:r w:rsidR="00A96E2C" w:rsidRPr="00527250">
        <w:rPr>
          <w:szCs w:val="24"/>
          <w:lang w:eastAsia="en-US"/>
        </w:rPr>
        <w:t xml:space="preserve">Bydlení </w:t>
      </w:r>
      <w:r w:rsidR="003D41A0" w:rsidRPr="00527250">
        <w:rPr>
          <w:szCs w:val="24"/>
          <w:lang w:eastAsia="en-US"/>
        </w:rPr>
        <w:t>„</w:t>
      </w:r>
      <w:r w:rsidR="00A96E2C" w:rsidRPr="00527250">
        <w:rPr>
          <w:szCs w:val="24"/>
          <w:lang w:eastAsia="en-US"/>
        </w:rPr>
        <w:t>Na Hůrce – Radčice</w:t>
      </w:r>
      <w:r w:rsidRPr="00527250">
        <w:rPr>
          <w:szCs w:val="24"/>
          <w:lang w:eastAsia="en-US"/>
        </w:rPr>
        <w:t>“</w:t>
      </w:r>
      <w:r w:rsidR="002C12F8" w:rsidRPr="00527250">
        <w:rPr>
          <w:szCs w:val="24"/>
          <w:lang w:eastAsia="en-US"/>
        </w:rPr>
        <w:t xml:space="preserve"> </w:t>
      </w:r>
      <w:r w:rsidR="00A96E2C" w:rsidRPr="00527250">
        <w:rPr>
          <w:szCs w:val="24"/>
          <w:lang w:eastAsia="en-US"/>
        </w:rPr>
        <w:t xml:space="preserve">bude vydán, resp. užívání této stavby </w:t>
      </w:r>
      <w:r w:rsidR="0061154D" w:rsidRPr="00527250">
        <w:rPr>
          <w:szCs w:val="24"/>
          <w:lang w:eastAsia="en-US"/>
        </w:rPr>
        <w:t>dle § 120 zákona</w:t>
      </w:r>
      <w:r w:rsidR="00E05F46" w:rsidRPr="00527250">
        <w:rPr>
          <w:szCs w:val="24"/>
          <w:lang w:eastAsia="en-US"/>
        </w:rPr>
        <w:t xml:space="preserve">                  </w:t>
      </w:r>
      <w:r w:rsidR="0061154D" w:rsidRPr="00527250">
        <w:rPr>
          <w:szCs w:val="24"/>
          <w:lang w:eastAsia="en-US"/>
        </w:rPr>
        <w:t xml:space="preserve"> č. 183/2006 Sb. bude zahájeno </w:t>
      </w:r>
      <w:r w:rsidR="00A96E2C" w:rsidRPr="00527250">
        <w:rPr>
          <w:szCs w:val="24"/>
          <w:lang w:eastAsia="en-US"/>
        </w:rPr>
        <w:t>do 31.</w:t>
      </w:r>
      <w:r w:rsidR="008D6DD0" w:rsidRPr="00527250">
        <w:rPr>
          <w:szCs w:val="24"/>
          <w:lang w:eastAsia="en-US"/>
        </w:rPr>
        <w:t xml:space="preserve"> </w:t>
      </w:r>
      <w:r w:rsidR="00A96E2C" w:rsidRPr="00527250">
        <w:rPr>
          <w:szCs w:val="24"/>
          <w:lang w:eastAsia="en-US"/>
        </w:rPr>
        <w:t>prosince 2018</w:t>
      </w:r>
      <w:r w:rsidR="00E05F46" w:rsidRPr="00527250">
        <w:rPr>
          <w:szCs w:val="24"/>
          <w:lang w:eastAsia="en-US"/>
        </w:rPr>
        <w:t xml:space="preserve"> a kolaudační souhlas pro II. etapu stavby Bydlení </w:t>
      </w:r>
      <w:r w:rsidR="003D41A0" w:rsidRPr="00527250">
        <w:rPr>
          <w:szCs w:val="24"/>
          <w:lang w:eastAsia="en-US"/>
        </w:rPr>
        <w:t>„</w:t>
      </w:r>
      <w:r w:rsidR="00E05F46" w:rsidRPr="00527250">
        <w:rPr>
          <w:szCs w:val="24"/>
          <w:lang w:eastAsia="en-US"/>
        </w:rPr>
        <w:t xml:space="preserve">Na Hůrce – Radčice“ bude vydán, resp. užívání této stavby dle § 120 zákona                   č. 183/2006 Sb. bude zahájeno do 31. prosince 2021. </w:t>
      </w:r>
      <w:r w:rsidR="00CD078B" w:rsidRPr="00527250">
        <w:rPr>
          <w:szCs w:val="24"/>
          <w:lang w:eastAsia="en-US"/>
        </w:rPr>
        <w:t>Smluvní strany se dohodly, že konečná smlouva kupní na převod pozemků zasažených TDI a konečná smlouva kupní na převod TDI budou uzavřeny současně</w:t>
      </w:r>
      <w:r w:rsidR="00B168B4" w:rsidRPr="00527250">
        <w:rPr>
          <w:szCs w:val="24"/>
          <w:lang w:eastAsia="en-US"/>
        </w:rPr>
        <w:t>.</w:t>
      </w:r>
    </w:p>
    <w:p w:rsidR="004647BE" w:rsidRPr="001F7A13" w:rsidRDefault="00925413" w:rsidP="004851B3">
      <w:pPr>
        <w:pStyle w:val="vlevo"/>
        <w:rPr>
          <w:szCs w:val="24"/>
        </w:rPr>
      </w:pPr>
      <w:r w:rsidRPr="00527250">
        <w:rPr>
          <w:szCs w:val="24"/>
        </w:rPr>
        <w:t>D</w:t>
      </w:r>
      <w:r w:rsidR="004D4FD3" w:rsidRPr="00527250">
        <w:rPr>
          <w:szCs w:val="24"/>
        </w:rPr>
        <w:t xml:space="preserve">ne </w:t>
      </w:r>
      <w:r w:rsidR="00A96E2C" w:rsidRPr="00527250">
        <w:rPr>
          <w:szCs w:val="24"/>
        </w:rPr>
        <w:t>1</w:t>
      </w:r>
      <w:r w:rsidR="00D44E55" w:rsidRPr="00527250">
        <w:rPr>
          <w:szCs w:val="24"/>
        </w:rPr>
        <w:t>8</w:t>
      </w:r>
      <w:r w:rsidR="004D4FD3" w:rsidRPr="00527250">
        <w:rPr>
          <w:szCs w:val="24"/>
        </w:rPr>
        <w:t>.</w:t>
      </w:r>
      <w:r w:rsidR="00A8656B" w:rsidRPr="00527250">
        <w:rPr>
          <w:szCs w:val="24"/>
        </w:rPr>
        <w:t xml:space="preserve"> </w:t>
      </w:r>
      <w:r w:rsidR="00A96E2C" w:rsidRPr="00527250">
        <w:rPr>
          <w:szCs w:val="24"/>
        </w:rPr>
        <w:t>9</w:t>
      </w:r>
      <w:r w:rsidR="004D4FD3" w:rsidRPr="00527250">
        <w:rPr>
          <w:szCs w:val="24"/>
        </w:rPr>
        <w:t xml:space="preserve">. 2018 </w:t>
      </w:r>
      <w:r w:rsidRPr="00527250">
        <w:rPr>
          <w:szCs w:val="24"/>
        </w:rPr>
        <w:t xml:space="preserve">obdržel MAJ </w:t>
      </w:r>
      <w:r w:rsidR="00C6769C" w:rsidRPr="00527250">
        <w:rPr>
          <w:szCs w:val="24"/>
        </w:rPr>
        <w:t xml:space="preserve">od </w:t>
      </w:r>
      <w:r w:rsidR="009B3335" w:rsidRPr="00527250">
        <w:rPr>
          <w:szCs w:val="24"/>
        </w:rPr>
        <w:t xml:space="preserve">společnosti </w:t>
      </w:r>
      <w:r w:rsidR="00A96E2C" w:rsidRPr="00527250">
        <w:rPr>
          <w:szCs w:val="24"/>
        </w:rPr>
        <w:t>AW Přeštice s.r.o.</w:t>
      </w:r>
      <w:r w:rsidR="009B3335" w:rsidRPr="00527250">
        <w:rPr>
          <w:szCs w:val="24"/>
        </w:rPr>
        <w:t xml:space="preserve"> </w:t>
      </w:r>
      <w:r w:rsidR="00A8656B" w:rsidRPr="00527250">
        <w:rPr>
          <w:szCs w:val="24"/>
        </w:rPr>
        <w:t xml:space="preserve">písemnou žádost </w:t>
      </w:r>
      <w:r w:rsidR="00C6769C" w:rsidRPr="00527250">
        <w:rPr>
          <w:szCs w:val="24"/>
        </w:rPr>
        <w:t>na</w:t>
      </w:r>
      <w:r w:rsidR="009B3335" w:rsidRPr="00527250">
        <w:rPr>
          <w:szCs w:val="24"/>
        </w:rPr>
        <w:t xml:space="preserve"> prodloužení </w:t>
      </w:r>
      <w:r w:rsidR="00A96E2C" w:rsidRPr="00527250">
        <w:rPr>
          <w:szCs w:val="24"/>
        </w:rPr>
        <w:t>smluvníh</w:t>
      </w:r>
      <w:r w:rsidR="002C12F8" w:rsidRPr="00527250">
        <w:rPr>
          <w:szCs w:val="24"/>
        </w:rPr>
        <w:t>o</w:t>
      </w:r>
      <w:r w:rsidR="00A96E2C" w:rsidRPr="00527250">
        <w:rPr>
          <w:szCs w:val="24"/>
        </w:rPr>
        <w:t xml:space="preserve"> </w:t>
      </w:r>
      <w:r w:rsidR="009B3335" w:rsidRPr="00527250">
        <w:rPr>
          <w:szCs w:val="24"/>
        </w:rPr>
        <w:t>termín</w:t>
      </w:r>
      <w:r w:rsidR="002C12F8" w:rsidRPr="00527250">
        <w:rPr>
          <w:szCs w:val="24"/>
        </w:rPr>
        <w:t>u pro vydání kolaudačního souhlasu na dokončenou stavbu</w:t>
      </w:r>
      <w:r w:rsidR="009B3335" w:rsidRPr="00527250">
        <w:rPr>
          <w:szCs w:val="24"/>
        </w:rPr>
        <w:t xml:space="preserve"> </w:t>
      </w:r>
      <w:r w:rsidR="00C6769C" w:rsidRPr="00527250">
        <w:rPr>
          <w:szCs w:val="24"/>
        </w:rPr>
        <w:t xml:space="preserve">pro </w:t>
      </w:r>
      <w:r w:rsidR="00707B73" w:rsidRPr="00527250">
        <w:rPr>
          <w:szCs w:val="24"/>
        </w:rPr>
        <w:t xml:space="preserve">I. etapu stavby </w:t>
      </w:r>
      <w:r w:rsidR="00A96E2C" w:rsidRPr="00527250">
        <w:rPr>
          <w:szCs w:val="24"/>
        </w:rPr>
        <w:t xml:space="preserve">Bydlení </w:t>
      </w:r>
      <w:r w:rsidR="003D41A0" w:rsidRPr="00527250">
        <w:rPr>
          <w:szCs w:val="24"/>
        </w:rPr>
        <w:t>„</w:t>
      </w:r>
      <w:r w:rsidR="00A96E2C" w:rsidRPr="00527250">
        <w:rPr>
          <w:szCs w:val="24"/>
        </w:rPr>
        <w:t>Na Hůrce – Radčice</w:t>
      </w:r>
      <w:r w:rsidR="00707B73" w:rsidRPr="00527250">
        <w:rPr>
          <w:szCs w:val="24"/>
        </w:rPr>
        <w:t xml:space="preserve">“ </w:t>
      </w:r>
      <w:r w:rsidR="00A96E2C" w:rsidRPr="00527250">
        <w:rPr>
          <w:szCs w:val="24"/>
        </w:rPr>
        <w:t>o 12 měsíců</w:t>
      </w:r>
      <w:r w:rsidR="00707B73" w:rsidRPr="00527250">
        <w:rPr>
          <w:szCs w:val="24"/>
        </w:rPr>
        <w:t>, tzn</w:t>
      </w:r>
      <w:r w:rsidR="003D41A0" w:rsidRPr="00527250">
        <w:rPr>
          <w:szCs w:val="24"/>
        </w:rPr>
        <w:t>.</w:t>
      </w:r>
      <w:r w:rsidR="00707B73" w:rsidRPr="00527250">
        <w:rPr>
          <w:szCs w:val="24"/>
        </w:rPr>
        <w:t xml:space="preserve"> k 31. 12. 2019</w:t>
      </w:r>
      <w:r w:rsidR="00C6769C" w:rsidRPr="00527250">
        <w:rPr>
          <w:szCs w:val="24"/>
        </w:rPr>
        <w:t xml:space="preserve">. </w:t>
      </w:r>
      <w:r w:rsidR="009B3335" w:rsidRPr="00527250">
        <w:rPr>
          <w:szCs w:val="24"/>
        </w:rPr>
        <w:t xml:space="preserve">Důvodem </w:t>
      </w:r>
      <w:r w:rsidR="004647BE" w:rsidRPr="00527250">
        <w:rPr>
          <w:szCs w:val="24"/>
        </w:rPr>
        <w:t>pro prodloužení termínů uv</w:t>
      </w:r>
      <w:r w:rsidR="00A125C5" w:rsidRPr="00527250">
        <w:rPr>
          <w:szCs w:val="24"/>
        </w:rPr>
        <w:t>edl</w:t>
      </w:r>
      <w:r w:rsidR="004647BE" w:rsidRPr="00527250">
        <w:rPr>
          <w:szCs w:val="24"/>
        </w:rPr>
        <w:t xml:space="preserve"> investor stavby zpožděné dodávky připojení na rozvody NN ze strany společnosti ČEZ o 13 měsíců a dále průtahy</w:t>
      </w:r>
      <w:r w:rsidR="004647BE" w:rsidRPr="001F7A13">
        <w:rPr>
          <w:szCs w:val="24"/>
        </w:rPr>
        <w:t xml:space="preserve"> se zajištěním přeložky rozvodů kabelové televize UPS</w:t>
      </w:r>
      <w:r w:rsidR="00A125C5" w:rsidRPr="001F7A13">
        <w:rPr>
          <w:szCs w:val="24"/>
        </w:rPr>
        <w:t>. V souvislosti s výše uvedeným byl usnesením ZMP č. 511 ze dne 13. 12. 2018 schválen dodatek č. 1 ke smlouvě o smlouvě budoucí kupní č. 2015/004412 na prodloužení termínu.</w:t>
      </w:r>
      <w:r w:rsidR="008D6DD0" w:rsidRPr="001F7A13">
        <w:rPr>
          <w:szCs w:val="24"/>
        </w:rPr>
        <w:t xml:space="preserve"> </w:t>
      </w:r>
    </w:p>
    <w:p w:rsidR="002361A1" w:rsidRPr="002361A1" w:rsidRDefault="00A125C5" w:rsidP="002361A1">
      <w:pPr>
        <w:pStyle w:val="vlevo"/>
      </w:pPr>
      <w:r>
        <w:t xml:space="preserve">Dle sdělení </w:t>
      </w:r>
      <w:r w:rsidRPr="00A125C5">
        <w:t>investor</w:t>
      </w:r>
      <w:r>
        <w:t>a</w:t>
      </w:r>
      <w:r w:rsidRPr="00A125C5">
        <w:t xml:space="preserve"> stavby přetrváv</w:t>
      </w:r>
      <w:r w:rsidR="00C434B2">
        <w:t>al</w:t>
      </w:r>
      <w:r w:rsidR="00527250">
        <w:t>y</w:t>
      </w:r>
      <w:r w:rsidRPr="00A125C5">
        <w:t xml:space="preserve"> průtahy se zajištěním rozvodů kabelové televize, v majetku UPS, </w:t>
      </w:r>
      <w:r w:rsidR="00481161">
        <w:t xml:space="preserve">které </w:t>
      </w:r>
      <w:r w:rsidRPr="00A125C5">
        <w:t xml:space="preserve">leží v pozemcích investora a z větší části v pozemcích města </w:t>
      </w:r>
      <w:proofErr w:type="gramStart"/>
      <w:r w:rsidRPr="00A125C5">
        <w:t>Plzně</w:t>
      </w:r>
      <w:r w:rsidR="00C434B2">
        <w:t>,</w:t>
      </w:r>
      <w:r w:rsidR="00F75476">
        <w:t xml:space="preserve">   </w:t>
      </w:r>
      <w:proofErr w:type="gramEnd"/>
      <w:r w:rsidR="00F75476">
        <w:t xml:space="preserve">                </w:t>
      </w:r>
      <w:r w:rsidR="00C434B2">
        <w:t xml:space="preserve"> a proto nedošlo k předpokládanému </w:t>
      </w:r>
      <w:r w:rsidRPr="00A125C5">
        <w:t xml:space="preserve">naplnění termínu </w:t>
      </w:r>
      <w:r w:rsidR="00C434B2">
        <w:t xml:space="preserve">doložit kolaudační souhlas </w:t>
      </w:r>
      <w:r w:rsidRPr="00A125C5">
        <w:t>k 31. 12. 2019</w:t>
      </w:r>
      <w:r w:rsidR="00C434B2">
        <w:t xml:space="preserve">. Z tohoto důvodu </w:t>
      </w:r>
      <w:r>
        <w:t xml:space="preserve">obdržel </w:t>
      </w:r>
      <w:r w:rsidR="00D74275" w:rsidRPr="00D74275">
        <w:t xml:space="preserve">MAJ MMP dne </w:t>
      </w:r>
      <w:r w:rsidR="00D74275">
        <w:t>15. 10. 2019</w:t>
      </w:r>
      <w:r w:rsidR="00D74275" w:rsidRPr="00D74275">
        <w:t xml:space="preserve"> od společnosti AW Přeštice s.r.o. </w:t>
      </w:r>
      <w:r>
        <w:t>novou</w:t>
      </w:r>
      <w:r w:rsidR="00D74275" w:rsidRPr="00D74275">
        <w:t xml:space="preserve"> žádost na prodloužení smluvního termínu pro vydání kolaudačního souhlasu na dokončenou stavbu pro I. etapu stavby Bydlení „Na Hůrce – Radčice“</w:t>
      </w:r>
      <w:r w:rsidR="00D97C5F">
        <w:t>, a to</w:t>
      </w:r>
      <w:r w:rsidR="00D74275" w:rsidRPr="00D74275">
        <w:t xml:space="preserve"> o </w:t>
      </w:r>
      <w:r w:rsidR="00D74275">
        <w:t>24</w:t>
      </w:r>
      <w:r w:rsidR="00D74275" w:rsidRPr="00D74275">
        <w:t xml:space="preserve"> měsíců, tzn. </w:t>
      </w:r>
      <w:r w:rsidR="00D74275" w:rsidRPr="00D74275">
        <w:lastRenderedPageBreak/>
        <w:t>k 31. 12. 20</w:t>
      </w:r>
      <w:r w:rsidR="00D74275">
        <w:t>21</w:t>
      </w:r>
      <w:r>
        <w:t>.</w:t>
      </w:r>
      <w:r w:rsidR="00146733">
        <w:t xml:space="preserve"> </w:t>
      </w:r>
      <w:r w:rsidR="002361A1" w:rsidRPr="002361A1">
        <w:t xml:space="preserve">V souvislosti s výše uvedeným byl usnesením ZMP č. </w:t>
      </w:r>
      <w:r w:rsidR="00FA5C76" w:rsidRPr="00D67E24">
        <w:t>460</w:t>
      </w:r>
      <w:r w:rsidR="002361A1" w:rsidRPr="002361A1">
        <w:t xml:space="preserve"> ze dne </w:t>
      </w:r>
      <w:r w:rsidR="00D67E24" w:rsidRPr="00D67E24">
        <w:t xml:space="preserve">18. 11. 2019 </w:t>
      </w:r>
      <w:r w:rsidR="002361A1" w:rsidRPr="002361A1">
        <w:t xml:space="preserve">schválen dodatek č. </w:t>
      </w:r>
      <w:r w:rsidR="002361A1">
        <w:t>2</w:t>
      </w:r>
      <w:r w:rsidR="002361A1" w:rsidRPr="002361A1">
        <w:t xml:space="preserve"> ke smlouvě o smlouvě budoucí kupní č. 2015/004412 na prodloužení termínu. </w:t>
      </w:r>
    </w:p>
    <w:p w:rsidR="00D74275" w:rsidRPr="00D74275" w:rsidRDefault="00DF1ED4" w:rsidP="00D74275">
      <w:pPr>
        <w:pStyle w:val="vlevo"/>
      </w:pPr>
      <w:r>
        <w:t xml:space="preserve">Ani tento termín však nepostačil pro doložení kolaudačního souhlasu pro uzavření konečných smluvních vztahů vyplývajících z výše uvedených budoucích smluvních vztahů ve znění jejich dodatků. </w:t>
      </w:r>
    </w:p>
    <w:p w:rsidR="00EB6ADD" w:rsidRDefault="00EB6ADD" w:rsidP="004851B3">
      <w:pPr>
        <w:pStyle w:val="vlevo"/>
        <w:rPr>
          <w:bCs/>
        </w:rPr>
      </w:pPr>
      <w:r>
        <w:t>MAJ obdržel od investora stavby novou</w:t>
      </w:r>
      <w:r w:rsidR="006879B6">
        <w:t xml:space="preserve"> žádost </w:t>
      </w:r>
      <w:r>
        <w:t>ze dne 17. 9. 2021 na</w:t>
      </w:r>
      <w:r w:rsidR="006879B6">
        <w:t xml:space="preserve"> prodloužení termínů </w:t>
      </w:r>
      <w:r>
        <w:t xml:space="preserve">pro </w:t>
      </w:r>
      <w:r w:rsidR="006879B6">
        <w:t xml:space="preserve">uzavření konečných smluvních vztahů </w:t>
      </w:r>
      <w:r w:rsidR="004460C4">
        <w:t xml:space="preserve">pro I. a II. etapu stavby </w:t>
      </w:r>
      <w:r w:rsidR="004460C4" w:rsidRPr="004460C4">
        <w:rPr>
          <w:bCs/>
        </w:rPr>
        <w:t xml:space="preserve">Bydlení „Na </w:t>
      </w:r>
      <w:proofErr w:type="gramStart"/>
      <w:r w:rsidR="004460C4" w:rsidRPr="004460C4">
        <w:rPr>
          <w:bCs/>
        </w:rPr>
        <w:t>Hůrce - Radčice</w:t>
      </w:r>
      <w:proofErr w:type="gramEnd"/>
      <w:r w:rsidR="004460C4" w:rsidRPr="004460C4">
        <w:rPr>
          <w:bCs/>
        </w:rPr>
        <w:t>“</w:t>
      </w:r>
      <w:r>
        <w:rPr>
          <w:bCs/>
        </w:rPr>
        <w:t>.</w:t>
      </w:r>
    </w:p>
    <w:p w:rsidR="00EB6ADD" w:rsidRDefault="00E911E0" w:rsidP="004851B3">
      <w:pPr>
        <w:pStyle w:val="vlevo"/>
        <w:rPr>
          <w:bCs/>
        </w:rPr>
      </w:pPr>
      <w:r>
        <w:rPr>
          <w:bCs/>
        </w:rPr>
        <w:t xml:space="preserve">Jako důvod investor uvádí zdržení plánovaného předání </w:t>
      </w:r>
      <w:r w:rsidR="00B50F34">
        <w:rPr>
          <w:bCs/>
        </w:rPr>
        <w:t xml:space="preserve">pozemků </w:t>
      </w:r>
      <w:r>
        <w:rPr>
          <w:bCs/>
        </w:rPr>
        <w:t xml:space="preserve">v závislosti na budování </w:t>
      </w:r>
      <w:r w:rsidR="007C141B">
        <w:rPr>
          <w:bCs/>
        </w:rPr>
        <w:t>VPS M</w:t>
      </w:r>
      <w:r>
        <w:rPr>
          <w:bCs/>
        </w:rPr>
        <w:t xml:space="preserve">ěstského </w:t>
      </w:r>
      <w:r w:rsidR="007C141B">
        <w:rPr>
          <w:bCs/>
        </w:rPr>
        <w:t xml:space="preserve">západního </w:t>
      </w:r>
      <w:r>
        <w:rPr>
          <w:bCs/>
        </w:rPr>
        <w:t>okruhu, jehož</w:t>
      </w:r>
      <w:r w:rsidR="002340A2">
        <w:rPr>
          <w:bCs/>
        </w:rPr>
        <w:t xml:space="preserve"> </w:t>
      </w:r>
      <w:r>
        <w:rPr>
          <w:bCs/>
        </w:rPr>
        <w:t>stavb</w:t>
      </w:r>
      <w:r w:rsidR="002340A2">
        <w:rPr>
          <w:bCs/>
        </w:rPr>
        <w:t xml:space="preserve">a se nachází v bezprostřední blízkosti výstavby developerského projektu Bydlení Na Hůrce a část </w:t>
      </w:r>
      <w:r w:rsidR="00BA403B">
        <w:rPr>
          <w:bCs/>
        </w:rPr>
        <w:t xml:space="preserve">těchto </w:t>
      </w:r>
      <w:r w:rsidR="002340A2">
        <w:rPr>
          <w:bCs/>
        </w:rPr>
        <w:t>pozemků</w:t>
      </w:r>
      <w:r w:rsidR="007C141B">
        <w:rPr>
          <w:bCs/>
        </w:rPr>
        <w:t xml:space="preserve"> určená pro</w:t>
      </w:r>
      <w:r w:rsidR="00B50F34">
        <w:rPr>
          <w:bCs/>
        </w:rPr>
        <w:t xml:space="preserve"> vybudování zeleně a parkových ploch</w:t>
      </w:r>
      <w:r w:rsidR="002340A2">
        <w:rPr>
          <w:bCs/>
        </w:rPr>
        <w:t>, na kterých se nachází předmět smluv</w:t>
      </w:r>
      <w:r w:rsidR="002361A1">
        <w:rPr>
          <w:bCs/>
        </w:rPr>
        <w:t>,</w:t>
      </w:r>
      <w:r w:rsidR="002340A2">
        <w:rPr>
          <w:bCs/>
        </w:rPr>
        <w:t xml:space="preserve"> je již od srpna r. 2020 ve velkém rozsahu využívaná k zajištění stavebních prací </w:t>
      </w:r>
      <w:r w:rsidR="002361A1">
        <w:rPr>
          <w:bCs/>
        </w:rPr>
        <w:t>pro tuto</w:t>
      </w:r>
      <w:r w:rsidR="007C141B">
        <w:rPr>
          <w:bCs/>
        </w:rPr>
        <w:t xml:space="preserve"> </w:t>
      </w:r>
      <w:r w:rsidR="00FD4E70">
        <w:rPr>
          <w:bCs/>
        </w:rPr>
        <w:t>VPS</w:t>
      </w:r>
      <w:r w:rsidR="007C141B">
        <w:rPr>
          <w:bCs/>
        </w:rPr>
        <w:t>.</w:t>
      </w:r>
      <w:r w:rsidR="00FD4E70">
        <w:rPr>
          <w:bCs/>
        </w:rPr>
        <w:t xml:space="preserve"> </w:t>
      </w:r>
      <w:r w:rsidR="00FA0968">
        <w:rPr>
          <w:bCs/>
        </w:rPr>
        <w:t>Dle sdělení investora p</w:t>
      </w:r>
      <w:r w:rsidR="00B00A35">
        <w:rPr>
          <w:bCs/>
        </w:rPr>
        <w:t xml:space="preserve">o konzultaci se zástupci </w:t>
      </w:r>
      <w:r w:rsidR="00F71082">
        <w:rPr>
          <w:bCs/>
        </w:rPr>
        <w:t>firmy Berger (</w:t>
      </w:r>
      <w:r w:rsidR="00B00A35">
        <w:rPr>
          <w:bCs/>
        </w:rPr>
        <w:t>zhotovitele VPS</w:t>
      </w:r>
      <w:r w:rsidR="00F71082">
        <w:rPr>
          <w:bCs/>
        </w:rPr>
        <w:t>)</w:t>
      </w:r>
      <w:r w:rsidR="00B00A35">
        <w:rPr>
          <w:bCs/>
        </w:rPr>
        <w:t xml:space="preserve"> </w:t>
      </w:r>
      <w:r w:rsidR="00F71082">
        <w:rPr>
          <w:bCs/>
        </w:rPr>
        <w:t xml:space="preserve">lze předpokládat, že konec intenzivního využívání </w:t>
      </w:r>
      <w:r w:rsidR="00BA403B">
        <w:rPr>
          <w:bCs/>
        </w:rPr>
        <w:t>předmětných pozemků bude na podzim tohoto roku.</w:t>
      </w:r>
      <w:r w:rsidR="003B1E65">
        <w:rPr>
          <w:bCs/>
        </w:rPr>
        <w:t xml:space="preserve"> </w:t>
      </w:r>
      <w:r w:rsidR="00852BC9">
        <w:rPr>
          <w:bCs/>
        </w:rPr>
        <w:t>Z</w:t>
      </w:r>
      <w:r w:rsidR="003B1E65">
        <w:rPr>
          <w:bCs/>
        </w:rPr>
        <w:t xml:space="preserve">e </w:t>
      </w:r>
      <w:r w:rsidR="00852BC9">
        <w:rPr>
          <w:bCs/>
        </w:rPr>
        <w:t xml:space="preserve">strany investora je </w:t>
      </w:r>
      <w:r w:rsidR="003B1E65">
        <w:rPr>
          <w:bCs/>
        </w:rPr>
        <w:t xml:space="preserve">proto </w:t>
      </w:r>
      <w:r w:rsidR="00852BC9">
        <w:rPr>
          <w:bCs/>
        </w:rPr>
        <w:t xml:space="preserve">předpokládáno pravděpodobné dokončení kolaudací nejpozději v jarních měsících </w:t>
      </w:r>
      <w:r w:rsidR="00F413BB">
        <w:rPr>
          <w:bCs/>
        </w:rPr>
        <w:t>r. 2022. V souvislosti s těmito skutečnostmi požádal investor stavby</w:t>
      </w:r>
      <w:r w:rsidR="003B1E65">
        <w:rPr>
          <w:bCs/>
        </w:rPr>
        <w:t xml:space="preserve"> </w:t>
      </w:r>
      <w:r w:rsidR="003B1E65" w:rsidRPr="003B1E65">
        <w:rPr>
          <w:bCs/>
        </w:rPr>
        <w:t xml:space="preserve">Bydlení „Na Hůrce - Radčice“ </w:t>
      </w:r>
      <w:bookmarkStart w:id="1" w:name="_GoBack"/>
      <w:bookmarkEnd w:id="1"/>
      <w:r w:rsidR="00F413BB">
        <w:rPr>
          <w:bCs/>
        </w:rPr>
        <w:t xml:space="preserve">o prodloužení termínu </w:t>
      </w:r>
      <w:r w:rsidR="00CB2C31">
        <w:rPr>
          <w:bCs/>
        </w:rPr>
        <w:t xml:space="preserve">pro doložení kolaudačního souhlasu </w:t>
      </w:r>
      <w:r w:rsidR="00F413BB">
        <w:rPr>
          <w:bCs/>
        </w:rPr>
        <w:t>do 31.</w:t>
      </w:r>
      <w:r w:rsidR="00D10DE0">
        <w:rPr>
          <w:bCs/>
        </w:rPr>
        <w:t xml:space="preserve"> </w:t>
      </w:r>
      <w:r w:rsidR="00F413BB">
        <w:rPr>
          <w:bCs/>
        </w:rPr>
        <w:t xml:space="preserve">12. 2023. </w:t>
      </w:r>
    </w:p>
    <w:p w:rsidR="00257EFC" w:rsidRDefault="00257EFC" w:rsidP="004851B3">
      <w:pPr>
        <w:pStyle w:val="vlevo"/>
        <w:rPr>
          <w:bCs/>
        </w:rPr>
      </w:pPr>
    </w:p>
    <w:p w:rsidR="00EB6ADD" w:rsidRDefault="00257EFC" w:rsidP="004851B3">
      <w:pPr>
        <w:pStyle w:val="vlevo"/>
        <w:rPr>
          <w:bCs/>
        </w:rPr>
      </w:pPr>
      <w:r>
        <w:rPr>
          <w:bCs/>
        </w:rPr>
        <w:t>TÚ MMP</w:t>
      </w:r>
      <w:r w:rsidR="006D4544">
        <w:rPr>
          <w:bCs/>
        </w:rPr>
        <w:t xml:space="preserve"> </w:t>
      </w:r>
      <w:r w:rsidR="003A01F7">
        <w:rPr>
          <w:bCs/>
        </w:rPr>
        <w:t xml:space="preserve">ve stanovisku č.j. MMP/318659/21 ze dne 20. 10. 2021 souhlasí </w:t>
      </w:r>
      <w:r w:rsidR="00EB1BA9">
        <w:rPr>
          <w:bCs/>
        </w:rPr>
        <w:t xml:space="preserve">s </w:t>
      </w:r>
      <w:r w:rsidR="005B5350" w:rsidRPr="005B5350">
        <w:rPr>
          <w:bCs/>
        </w:rPr>
        <w:t>doložení</w:t>
      </w:r>
      <w:r w:rsidR="00EB1BA9">
        <w:rPr>
          <w:bCs/>
        </w:rPr>
        <w:t>m</w:t>
      </w:r>
      <w:r w:rsidR="005B5350" w:rsidRPr="005B5350">
        <w:rPr>
          <w:bCs/>
        </w:rPr>
        <w:t xml:space="preserve"> kolaudačního souhlasu</w:t>
      </w:r>
      <w:r w:rsidR="005B5350">
        <w:rPr>
          <w:bCs/>
        </w:rPr>
        <w:t xml:space="preserve"> </w:t>
      </w:r>
      <w:r w:rsidR="00EB1BA9">
        <w:rPr>
          <w:bCs/>
        </w:rPr>
        <w:t>na dokončenou stavbu</w:t>
      </w:r>
      <w:r w:rsidR="002427C0">
        <w:rPr>
          <w:bCs/>
        </w:rPr>
        <w:t xml:space="preserve">, </w:t>
      </w:r>
      <w:r w:rsidR="002427C0" w:rsidRPr="002427C0">
        <w:rPr>
          <w:bCs/>
        </w:rPr>
        <w:t xml:space="preserve">resp. užívání stavby pro I. a II. etapu </w:t>
      </w:r>
      <w:r w:rsidR="002427C0">
        <w:rPr>
          <w:bCs/>
        </w:rPr>
        <w:t>Bydlení „Na Hůrce – Radčice“,</w:t>
      </w:r>
      <w:r w:rsidR="00EB1BA9">
        <w:rPr>
          <w:bCs/>
        </w:rPr>
        <w:t xml:space="preserve"> </w:t>
      </w:r>
      <w:r w:rsidR="005B5350">
        <w:rPr>
          <w:bCs/>
        </w:rPr>
        <w:t>nejpozději do 31. 12. 2023</w:t>
      </w:r>
      <w:r w:rsidR="002427C0">
        <w:rPr>
          <w:bCs/>
        </w:rPr>
        <w:t>.</w:t>
      </w:r>
      <w:r w:rsidR="005B5350">
        <w:rPr>
          <w:bCs/>
        </w:rPr>
        <w:t xml:space="preserve"> </w:t>
      </w:r>
    </w:p>
    <w:p w:rsidR="00257EFC" w:rsidRDefault="00257EFC" w:rsidP="004851B3">
      <w:pPr>
        <w:pStyle w:val="vlevo"/>
      </w:pPr>
    </w:p>
    <w:p w:rsidR="009D7CAF" w:rsidRDefault="009D7CAF" w:rsidP="004851B3">
      <w:pPr>
        <w:pStyle w:val="vlevo"/>
      </w:pPr>
      <w:r>
        <w:t>S</w:t>
      </w:r>
      <w:r w:rsidR="004647BE">
        <w:t>polečnost AW Přeš</w:t>
      </w:r>
      <w:r w:rsidR="004D30C9">
        <w:t>t</w:t>
      </w:r>
      <w:r w:rsidR="004647BE">
        <w:t xml:space="preserve">ice s.r.o. má </w:t>
      </w:r>
      <w:r>
        <w:t xml:space="preserve">na základě usnesení RMP č. 1113 ze dne 29. 10. 2015 uzavřenu </w:t>
      </w:r>
      <w:r w:rsidR="004647BE">
        <w:t>s městem Plzní nájemní smlouvu č. 2015/004387 na pronájem pozemků</w:t>
      </w:r>
      <w:r>
        <w:t xml:space="preserve">. Doba trvání nájmu byla sjednána na dobu určitou </w:t>
      </w:r>
      <w:r w:rsidR="004647BE">
        <w:t xml:space="preserve">do 31. </w:t>
      </w:r>
      <w:r>
        <w:t>7</w:t>
      </w:r>
      <w:r w:rsidR="004647BE">
        <w:t>. 202</w:t>
      </w:r>
      <w:r>
        <w:t>3</w:t>
      </w:r>
      <w:r w:rsidR="005513A0">
        <w:t>.</w:t>
      </w:r>
      <w:r w:rsidR="00616D44">
        <w:t xml:space="preserve"> </w:t>
      </w:r>
    </w:p>
    <w:p w:rsidR="009F3B74" w:rsidRDefault="009F3B74" w:rsidP="004851B3">
      <w:pPr>
        <w:pStyle w:val="vlevo"/>
      </w:pPr>
    </w:p>
    <w:p w:rsidR="009F3B74" w:rsidRDefault="009F3B74" w:rsidP="004851B3">
      <w:pPr>
        <w:pStyle w:val="vlevo"/>
      </w:pPr>
      <w:r>
        <w:t xml:space="preserve">Investor rovněž požádal o prodloužení termínu vyplývajícího z nájemní smlouvy. Projednání této žádosti </w:t>
      </w:r>
      <w:r w:rsidR="00E409A7">
        <w:t>bude</w:t>
      </w:r>
      <w:r>
        <w:t xml:space="preserve"> předmětem samostatného materiálu SVSMP.</w:t>
      </w:r>
    </w:p>
    <w:p w:rsidR="008843DC" w:rsidRDefault="008843DC" w:rsidP="004851B3">
      <w:pPr>
        <w:pStyle w:val="vlevo"/>
      </w:pPr>
    </w:p>
    <w:p w:rsidR="00033873" w:rsidRDefault="00033873" w:rsidP="00033873">
      <w:pPr>
        <w:pStyle w:val="ostzahl"/>
      </w:pPr>
      <w:r>
        <w:t>Předpokládaný cílový stav</w:t>
      </w:r>
    </w:p>
    <w:p w:rsidR="00033873" w:rsidRDefault="00033873" w:rsidP="00DD20A4">
      <w:pPr>
        <w:pStyle w:val="Paragrafneslovan"/>
        <w:rPr>
          <w:lang w:eastAsia="en-US"/>
        </w:rPr>
      </w:pPr>
      <w:r>
        <w:t xml:space="preserve">Odsouhlasení </w:t>
      </w:r>
      <w:r w:rsidR="000E45EA">
        <w:t>prodloužení termín</w:t>
      </w:r>
      <w:r w:rsidR="0061154D">
        <w:t>u</w:t>
      </w:r>
      <w:r w:rsidR="000E45EA">
        <w:t xml:space="preserve"> </w:t>
      </w:r>
      <w:r w:rsidR="002C12F8">
        <w:t>pro</w:t>
      </w:r>
      <w:r w:rsidR="0061154D">
        <w:t xml:space="preserve"> vydání kolaudačního souhlasu </w:t>
      </w:r>
      <w:r w:rsidR="0061154D" w:rsidRPr="0061154D">
        <w:t>na dokončenou stavbu</w:t>
      </w:r>
      <w:r w:rsidR="009011CA">
        <w:t xml:space="preserve">        </w:t>
      </w:r>
      <w:r w:rsidR="0061154D" w:rsidRPr="0061154D">
        <w:t xml:space="preserve"> </w:t>
      </w:r>
      <w:r w:rsidR="009011CA">
        <w:t xml:space="preserve">I. </w:t>
      </w:r>
      <w:r w:rsidR="0025281F">
        <w:t xml:space="preserve">a II. </w:t>
      </w:r>
      <w:r w:rsidR="009011CA">
        <w:t xml:space="preserve">etapy </w:t>
      </w:r>
      <w:r w:rsidR="0065185D">
        <w:t xml:space="preserve">stavby </w:t>
      </w:r>
      <w:r w:rsidR="0061154D" w:rsidRPr="0061154D">
        <w:t xml:space="preserve">Bydlení </w:t>
      </w:r>
      <w:r w:rsidR="003D41A0">
        <w:t>„</w:t>
      </w:r>
      <w:r w:rsidR="0061154D" w:rsidRPr="0061154D">
        <w:t>Na Hůrce – Radčice</w:t>
      </w:r>
      <w:r w:rsidR="003D41A0">
        <w:t>“</w:t>
      </w:r>
      <w:r w:rsidR="0061154D" w:rsidRPr="0061154D">
        <w:t xml:space="preserve"> </w:t>
      </w:r>
      <w:r w:rsidR="0061154D">
        <w:t xml:space="preserve">do 31. </w:t>
      </w:r>
      <w:r w:rsidR="00616D44">
        <w:t>prosince</w:t>
      </w:r>
      <w:r w:rsidR="0061154D">
        <w:t xml:space="preserve"> 20</w:t>
      </w:r>
      <w:r w:rsidR="00D74275">
        <w:t>2</w:t>
      </w:r>
      <w:r w:rsidR="000E339A">
        <w:t>3</w:t>
      </w:r>
      <w:r w:rsidR="0061154D">
        <w:t>.</w:t>
      </w:r>
    </w:p>
    <w:p w:rsidR="0022790E" w:rsidRDefault="0022790E" w:rsidP="00DD20A4">
      <w:pPr>
        <w:pStyle w:val="Paragrafneslovan"/>
        <w:rPr>
          <w:lang w:eastAsia="en-US"/>
        </w:rPr>
      </w:pPr>
    </w:p>
    <w:p w:rsidR="00033873" w:rsidRDefault="00033873" w:rsidP="00033873">
      <w:pPr>
        <w:pStyle w:val="ostzahl"/>
      </w:pPr>
      <w:r>
        <w:t>Navrhované varianty řešení</w:t>
      </w:r>
    </w:p>
    <w:p w:rsidR="00033873" w:rsidRDefault="00517081" w:rsidP="004851B3">
      <w:pPr>
        <w:pStyle w:val="vlevo"/>
      </w:pPr>
      <w:r>
        <w:t>Viz návrh usnesení.</w:t>
      </w:r>
    </w:p>
    <w:p w:rsidR="000E45EA" w:rsidRDefault="000E45EA" w:rsidP="004851B3">
      <w:pPr>
        <w:pStyle w:val="vlevo"/>
      </w:pPr>
    </w:p>
    <w:p w:rsidR="00033873" w:rsidRDefault="00033873" w:rsidP="00033873">
      <w:pPr>
        <w:pStyle w:val="ostzahl"/>
      </w:pPr>
      <w:r>
        <w:t xml:space="preserve">Doporučená varianta řešení    </w:t>
      </w:r>
    </w:p>
    <w:p w:rsidR="00BD5ADC" w:rsidRDefault="00207AF1" w:rsidP="004851B3">
      <w:pPr>
        <w:pStyle w:val="vlevo"/>
      </w:pPr>
      <w:r>
        <w:t>Viz návrh usnesení.</w:t>
      </w:r>
    </w:p>
    <w:p w:rsidR="00553644" w:rsidRDefault="00553644" w:rsidP="004851B3">
      <w:pPr>
        <w:pStyle w:val="vlevo"/>
      </w:pPr>
    </w:p>
    <w:p w:rsidR="00033873" w:rsidRDefault="00033873" w:rsidP="00033873">
      <w:pPr>
        <w:pStyle w:val="ostzahl"/>
      </w:pPr>
      <w:r>
        <w:t>Finanční nároky řešení a možnosti finančního krytí</w:t>
      </w:r>
      <w:r w:rsidR="00732F11">
        <w:t xml:space="preserve"> </w:t>
      </w:r>
      <w:r w:rsidR="00C54D64">
        <w:t>(včetně všech následných například provozních nákladů)</w:t>
      </w:r>
    </w:p>
    <w:p w:rsidR="00033873" w:rsidRDefault="00C54D64" w:rsidP="004851B3">
      <w:pPr>
        <w:pStyle w:val="vlevo"/>
      </w:pPr>
      <w:r>
        <w:t>Toto řešení žádné finanční nároky nepřináší.</w:t>
      </w:r>
    </w:p>
    <w:p w:rsidR="000E45EA" w:rsidRDefault="000E45EA" w:rsidP="004851B3">
      <w:pPr>
        <w:pStyle w:val="vlevo"/>
      </w:pPr>
    </w:p>
    <w:p w:rsidR="00033873" w:rsidRDefault="00033873" w:rsidP="00033873">
      <w:pPr>
        <w:pStyle w:val="ostzahl"/>
      </w:pPr>
      <w:r>
        <w:t>Návrh termínů realizace a určení zodpovědných pracovníků</w:t>
      </w:r>
    </w:p>
    <w:p w:rsidR="00B7691C" w:rsidRDefault="00517081" w:rsidP="004851B3">
      <w:pPr>
        <w:pStyle w:val="vlevo"/>
      </w:pPr>
      <w:r>
        <w:t>Viz návrh usnesení.</w:t>
      </w:r>
    </w:p>
    <w:p w:rsidR="000E45EA" w:rsidRDefault="000E45EA" w:rsidP="004851B3">
      <w:pPr>
        <w:pStyle w:val="vlevo"/>
      </w:pPr>
    </w:p>
    <w:p w:rsidR="00033873" w:rsidRDefault="00033873" w:rsidP="00033873">
      <w:pPr>
        <w:pStyle w:val="ostzahl"/>
      </w:pPr>
      <w:r>
        <w:lastRenderedPageBreak/>
        <w:t>Dříve přijatá usnesení orgánů města nebo městských obvodů, která s tímto návrhem souvisejí</w:t>
      </w:r>
    </w:p>
    <w:p w:rsidR="00FC312F" w:rsidRDefault="00FC312F" w:rsidP="00FC312F">
      <w:pPr>
        <w:pStyle w:val="vlevo"/>
      </w:pPr>
      <w:r>
        <w:t>Usnesení RMP č.         ze dne 15. 11. 2021</w:t>
      </w:r>
    </w:p>
    <w:p w:rsidR="00FC312F" w:rsidRPr="00FC312F" w:rsidRDefault="00FC312F" w:rsidP="00FC312F">
      <w:pPr>
        <w:pStyle w:val="vlevo"/>
      </w:pPr>
    </w:p>
    <w:p w:rsidR="00452A3A" w:rsidRDefault="007D4A9D" w:rsidP="00452A3A">
      <w:pPr>
        <w:pStyle w:val="vlevo"/>
      </w:pPr>
      <w:r>
        <w:t>Usnesení RMP č. 1106 ze dne 4. 11. 2019</w:t>
      </w:r>
    </w:p>
    <w:p w:rsidR="007D4A9D" w:rsidRDefault="00FA0968" w:rsidP="00452A3A">
      <w:pPr>
        <w:pStyle w:val="vlevo"/>
      </w:pPr>
      <w:hyperlink r:id="rId5" w:history="1">
        <w:r w:rsidR="00562B61" w:rsidRPr="00682CF1">
          <w:rPr>
            <w:rStyle w:val="Hypertextovodkaz"/>
          </w:rPr>
          <w:t>https://usneseni.plzen.eu/bin_Soubor.php?id=98120</w:t>
        </w:r>
      </w:hyperlink>
    </w:p>
    <w:p w:rsidR="006C42CC" w:rsidRDefault="006C42CC" w:rsidP="00452A3A">
      <w:pPr>
        <w:pStyle w:val="vlevo"/>
      </w:pPr>
    </w:p>
    <w:p w:rsidR="007D4A9D" w:rsidRDefault="007D4A9D" w:rsidP="00452A3A">
      <w:pPr>
        <w:pStyle w:val="vlevo"/>
      </w:pPr>
      <w:r>
        <w:t>Usnesení ZMP č. 460 ze dne 18. 11. 2019</w:t>
      </w:r>
    </w:p>
    <w:p w:rsidR="007D4A9D" w:rsidRDefault="00FA0968" w:rsidP="00452A3A">
      <w:pPr>
        <w:pStyle w:val="vlevo"/>
      </w:pPr>
      <w:hyperlink r:id="rId6" w:history="1">
        <w:r w:rsidR="00476EB9" w:rsidRPr="00682CF1">
          <w:rPr>
            <w:rStyle w:val="Hypertextovodkaz"/>
          </w:rPr>
          <w:t>https://usneseni.plzen.eu/bin_Soubor.php?id=98277</w:t>
        </w:r>
      </w:hyperlink>
    </w:p>
    <w:p w:rsidR="00175F91" w:rsidRDefault="00175F91" w:rsidP="00D74275">
      <w:pPr>
        <w:pStyle w:val="vlevo"/>
      </w:pPr>
    </w:p>
    <w:p w:rsidR="00D74275" w:rsidRDefault="00D74275" w:rsidP="00D74275">
      <w:pPr>
        <w:pStyle w:val="vlevo"/>
      </w:pPr>
      <w:proofErr w:type="spellStart"/>
      <w:r>
        <w:t>Usn</w:t>
      </w:r>
      <w:proofErr w:type="spellEnd"/>
      <w:r>
        <w:t>. RMP č. 1212 ze dne 30. 11. 2018.</w:t>
      </w:r>
    </w:p>
    <w:p w:rsidR="004B369A" w:rsidRDefault="00FA0968" w:rsidP="00D74275">
      <w:pPr>
        <w:pStyle w:val="vlevo"/>
      </w:pPr>
      <w:hyperlink r:id="rId7" w:history="1">
        <w:r w:rsidR="002065DD" w:rsidRPr="00081B24">
          <w:rPr>
            <w:rStyle w:val="Hypertextovodkaz"/>
          </w:rPr>
          <w:t>https://usneseni.plzen.eu/bin_Soubor.php?id=94230</w:t>
        </w:r>
      </w:hyperlink>
    </w:p>
    <w:p w:rsidR="002065DD" w:rsidRDefault="002065DD" w:rsidP="00D74275">
      <w:pPr>
        <w:pStyle w:val="vlevo"/>
      </w:pPr>
    </w:p>
    <w:p w:rsidR="00D74275" w:rsidRDefault="00D74275" w:rsidP="00D74275">
      <w:pPr>
        <w:pStyle w:val="vlevo"/>
      </w:pPr>
      <w:proofErr w:type="spellStart"/>
      <w:r>
        <w:t>Usn</w:t>
      </w:r>
      <w:proofErr w:type="spellEnd"/>
      <w:r>
        <w:t>. ZMP č.</w:t>
      </w:r>
      <w:r w:rsidR="004B369A">
        <w:t xml:space="preserve"> </w:t>
      </w:r>
      <w:r>
        <w:t>511 ze dne 13. 12. 2018.</w:t>
      </w:r>
    </w:p>
    <w:p w:rsidR="002065DD" w:rsidRDefault="00FA0968" w:rsidP="00D74275">
      <w:pPr>
        <w:pStyle w:val="vlevo"/>
      </w:pPr>
      <w:hyperlink r:id="rId8" w:history="1">
        <w:r w:rsidR="002065DD" w:rsidRPr="00081B24">
          <w:rPr>
            <w:rStyle w:val="Hypertextovodkaz"/>
          </w:rPr>
          <w:t>https://usneseni.plzen.eu/bin_Soubor.php?id=94505</w:t>
        </w:r>
      </w:hyperlink>
    </w:p>
    <w:p w:rsidR="002065DD" w:rsidRPr="00D74275" w:rsidRDefault="002065DD" w:rsidP="00D74275">
      <w:pPr>
        <w:pStyle w:val="vlevo"/>
      </w:pPr>
    </w:p>
    <w:p w:rsidR="00033873" w:rsidRDefault="00033873" w:rsidP="004851B3">
      <w:pPr>
        <w:pStyle w:val="vlevo"/>
      </w:pPr>
      <w:proofErr w:type="spellStart"/>
      <w:r>
        <w:t>Usn</w:t>
      </w:r>
      <w:proofErr w:type="spellEnd"/>
      <w:r>
        <w:t xml:space="preserve">. </w:t>
      </w:r>
      <w:r w:rsidR="007C6883">
        <w:t>RMP</w:t>
      </w:r>
      <w:r>
        <w:t xml:space="preserve"> č. </w:t>
      </w:r>
      <w:r w:rsidR="00F13388">
        <w:t>918</w:t>
      </w:r>
      <w:r>
        <w:t xml:space="preserve"> ze dne </w:t>
      </w:r>
      <w:r w:rsidR="00F13388">
        <w:t>3. 9. 2015.</w:t>
      </w:r>
      <w:r>
        <w:t xml:space="preserve"> </w:t>
      </w:r>
    </w:p>
    <w:p w:rsidR="002065DD" w:rsidRDefault="00FA0968" w:rsidP="004851B3">
      <w:pPr>
        <w:pStyle w:val="vlevo"/>
      </w:pPr>
      <w:hyperlink r:id="rId9" w:history="1">
        <w:r w:rsidR="002065DD" w:rsidRPr="00081B24">
          <w:rPr>
            <w:rStyle w:val="Hypertextovodkaz"/>
          </w:rPr>
          <w:t>https://usneseni.plzen.eu/bin_Soubor.php?id=80393</w:t>
        </w:r>
      </w:hyperlink>
    </w:p>
    <w:p w:rsidR="002065DD" w:rsidRDefault="002065DD" w:rsidP="004851B3">
      <w:pPr>
        <w:pStyle w:val="vlevo"/>
      </w:pPr>
    </w:p>
    <w:p w:rsidR="00F13388" w:rsidRDefault="00033873" w:rsidP="004851B3">
      <w:pPr>
        <w:pStyle w:val="vlevo"/>
      </w:pPr>
      <w:proofErr w:type="spellStart"/>
      <w:r>
        <w:t>Usn</w:t>
      </w:r>
      <w:proofErr w:type="spellEnd"/>
      <w:r>
        <w:t xml:space="preserve">. ZMP č. </w:t>
      </w:r>
      <w:r w:rsidR="00F13388">
        <w:t>483</w:t>
      </w:r>
      <w:r>
        <w:t xml:space="preserve"> ze dne </w:t>
      </w:r>
      <w:r w:rsidR="00F13388">
        <w:t>3. 9. 2015.</w:t>
      </w:r>
      <w:r>
        <w:t xml:space="preserve"> </w:t>
      </w:r>
    </w:p>
    <w:p w:rsidR="007C6883" w:rsidRDefault="00FA0968" w:rsidP="004851B3">
      <w:pPr>
        <w:pStyle w:val="vlevo"/>
        <w:rPr>
          <w:rStyle w:val="Hypertextovodkaz"/>
        </w:rPr>
      </w:pPr>
      <w:hyperlink r:id="rId10" w:history="1">
        <w:r w:rsidR="002065DD" w:rsidRPr="00081B24">
          <w:rPr>
            <w:rStyle w:val="Hypertextovodkaz"/>
          </w:rPr>
          <w:t>https://usneseni.plzen.eu/bin_Soubor.php?id=80563</w:t>
        </w:r>
      </w:hyperlink>
    </w:p>
    <w:p w:rsidR="004B64BC" w:rsidRDefault="004B64BC" w:rsidP="004851B3">
      <w:pPr>
        <w:pStyle w:val="vlevo"/>
      </w:pPr>
    </w:p>
    <w:p w:rsidR="00033873" w:rsidRDefault="00033873" w:rsidP="00033873">
      <w:pPr>
        <w:pStyle w:val="ostzahl"/>
      </w:pPr>
      <w:r>
        <w:t>Závazky či pohledávky vůči městu Plzni</w:t>
      </w:r>
    </w:p>
    <w:p w:rsidR="007C6883" w:rsidRPr="0061154D" w:rsidRDefault="00766A32" w:rsidP="004851B3">
      <w:pPr>
        <w:pStyle w:val="vlevo"/>
      </w:pPr>
      <w:r>
        <w:t>K</w:t>
      </w:r>
      <w:r w:rsidR="00033873" w:rsidRPr="0061154D">
        <w:t xml:space="preserve">e dni </w:t>
      </w:r>
      <w:r w:rsidR="00D318CB">
        <w:t>22</w:t>
      </w:r>
      <w:r w:rsidR="00D74275">
        <w:t>. 10. 20</w:t>
      </w:r>
      <w:r w:rsidR="000E339A">
        <w:t>21</w:t>
      </w:r>
      <w:r w:rsidR="00D74275">
        <w:t xml:space="preserve"> </w:t>
      </w:r>
      <w:r>
        <w:t>má žadatel</w:t>
      </w:r>
      <w:r w:rsidR="003D522F">
        <w:t xml:space="preserve"> evidován</w:t>
      </w:r>
      <w:r w:rsidR="00527250">
        <w:t>u</w:t>
      </w:r>
      <w:r w:rsidR="003D522F">
        <w:t xml:space="preserve"> </w:t>
      </w:r>
      <w:r w:rsidR="00527250">
        <w:t>pohledávku</w:t>
      </w:r>
      <w:r w:rsidR="00033873" w:rsidRPr="0061154D">
        <w:t xml:space="preserve"> po splatnosti</w:t>
      </w:r>
      <w:r w:rsidR="003D522F">
        <w:t xml:space="preserve"> vůči městu Plzni</w:t>
      </w:r>
      <w:r w:rsidR="002F0D3B">
        <w:t xml:space="preserve"> ve výši 148 809 Kč za pronájem pozemků</w:t>
      </w:r>
      <w:r w:rsidR="00033873" w:rsidRPr="0061154D">
        <w:t>.</w:t>
      </w:r>
    </w:p>
    <w:p w:rsidR="00033873" w:rsidRDefault="00033873" w:rsidP="004851B3">
      <w:pPr>
        <w:pStyle w:val="vlevo"/>
      </w:pPr>
    </w:p>
    <w:p w:rsidR="00033873" w:rsidRDefault="00033873" w:rsidP="00033873">
      <w:pPr>
        <w:pStyle w:val="ostzahl"/>
      </w:pPr>
      <w:r>
        <w:t>Přílohy</w:t>
      </w:r>
    </w:p>
    <w:p w:rsidR="0025281F" w:rsidRDefault="0025281F" w:rsidP="000341C8">
      <w:pPr>
        <w:pStyle w:val="vlevo"/>
      </w:pPr>
      <w:r>
        <w:t>Příloha č. 1 – stanovisko TÚ MMP</w:t>
      </w:r>
    </w:p>
    <w:p w:rsidR="009E463C" w:rsidRDefault="009E463C" w:rsidP="000341C8">
      <w:pPr>
        <w:pStyle w:val="vlevo"/>
      </w:pPr>
      <w:r>
        <w:t>Příloha č. 2 – koordinační studie VPS Městský západní okruh</w:t>
      </w:r>
    </w:p>
    <w:p w:rsidR="000341C8" w:rsidRDefault="00A678AB" w:rsidP="000341C8">
      <w:pPr>
        <w:pStyle w:val="vlevo"/>
      </w:pPr>
      <w:r>
        <w:t xml:space="preserve">příloha č. </w:t>
      </w:r>
      <w:r w:rsidR="00C1285C">
        <w:t>3</w:t>
      </w:r>
      <w:r>
        <w:t xml:space="preserve"> – </w:t>
      </w:r>
      <w:r w:rsidR="000341C8" w:rsidRPr="000341C8">
        <w:t>mapy KN</w:t>
      </w:r>
      <w:r w:rsidR="00B103EF">
        <w:t xml:space="preserve"> – pozemky pro I. etapu stavby</w:t>
      </w:r>
    </w:p>
    <w:p w:rsidR="00B103EF" w:rsidRPr="000341C8" w:rsidRDefault="00B103EF" w:rsidP="000341C8">
      <w:pPr>
        <w:pStyle w:val="vlevo"/>
      </w:pPr>
      <w:r>
        <w:t xml:space="preserve">příloha č. </w:t>
      </w:r>
      <w:r w:rsidR="00C1285C">
        <w:t>4</w:t>
      </w:r>
      <w:r>
        <w:t xml:space="preserve"> – mapy KN – pozemky pro II. etapu stavby</w:t>
      </w:r>
    </w:p>
    <w:p w:rsidR="00F472E7" w:rsidRDefault="00F472E7"/>
    <w:sectPr w:rsidR="00F472E7" w:rsidSect="00D152A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600704E"/>
    <w:lvl w:ilvl="0">
      <w:numFmt w:val="decimal"/>
      <w:lvlText w:val="*"/>
      <w:lvlJc w:val="left"/>
    </w:lvl>
  </w:abstractNum>
  <w:abstractNum w:abstractNumId="1" w15:restartNumberingAfterBreak="0">
    <w:nsid w:val="0A6C7A9B"/>
    <w:multiLevelType w:val="hybridMultilevel"/>
    <w:tmpl w:val="48F0B10C"/>
    <w:lvl w:ilvl="0" w:tplc="4A46C2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797E78"/>
    <w:multiLevelType w:val="hybridMultilevel"/>
    <w:tmpl w:val="7FECE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E63D6"/>
    <w:multiLevelType w:val="hybridMultilevel"/>
    <w:tmpl w:val="89C4CE4A"/>
    <w:lvl w:ilvl="0" w:tplc="9E384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E5D4F"/>
    <w:multiLevelType w:val="hybridMultilevel"/>
    <w:tmpl w:val="E230E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F4560"/>
    <w:multiLevelType w:val="hybridMultilevel"/>
    <w:tmpl w:val="5ABAE5F4"/>
    <w:lvl w:ilvl="0" w:tplc="0405000F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3047AEB"/>
    <w:multiLevelType w:val="hybridMultilevel"/>
    <w:tmpl w:val="7690DA52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7A2FD4"/>
    <w:multiLevelType w:val="singleLevel"/>
    <w:tmpl w:val="BC22000C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8" w15:restartNumberingAfterBreak="0">
    <w:nsid w:val="5DE14575"/>
    <w:multiLevelType w:val="hybridMultilevel"/>
    <w:tmpl w:val="9B56D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873"/>
    <w:rsid w:val="00005CE5"/>
    <w:rsid w:val="00006A4F"/>
    <w:rsid w:val="00007544"/>
    <w:rsid w:val="00017329"/>
    <w:rsid w:val="00025E0B"/>
    <w:rsid w:val="00033873"/>
    <w:rsid w:val="000341C8"/>
    <w:rsid w:val="00050962"/>
    <w:rsid w:val="000D0EA1"/>
    <w:rsid w:val="000E339A"/>
    <w:rsid w:val="000E45EA"/>
    <w:rsid w:val="0011103B"/>
    <w:rsid w:val="00121233"/>
    <w:rsid w:val="00146733"/>
    <w:rsid w:val="00175F91"/>
    <w:rsid w:val="001A3F89"/>
    <w:rsid w:val="001B2E76"/>
    <w:rsid w:val="001F7A13"/>
    <w:rsid w:val="002065DD"/>
    <w:rsid w:val="00207AF1"/>
    <w:rsid w:val="00223749"/>
    <w:rsid w:val="0022389D"/>
    <w:rsid w:val="0022790E"/>
    <w:rsid w:val="00233A01"/>
    <w:rsid w:val="00233DC4"/>
    <w:rsid w:val="002340A2"/>
    <w:rsid w:val="002361A1"/>
    <w:rsid w:val="002427C0"/>
    <w:rsid w:val="00246E71"/>
    <w:rsid w:val="0025281F"/>
    <w:rsid w:val="00257EFC"/>
    <w:rsid w:val="002679F7"/>
    <w:rsid w:val="00281866"/>
    <w:rsid w:val="00287986"/>
    <w:rsid w:val="002C12F8"/>
    <w:rsid w:val="002F0D3B"/>
    <w:rsid w:val="002F0E52"/>
    <w:rsid w:val="00346370"/>
    <w:rsid w:val="00353D65"/>
    <w:rsid w:val="00354D06"/>
    <w:rsid w:val="00385A74"/>
    <w:rsid w:val="00392D9A"/>
    <w:rsid w:val="003A01F7"/>
    <w:rsid w:val="003B1E65"/>
    <w:rsid w:val="003D3D1D"/>
    <w:rsid w:val="003D41A0"/>
    <w:rsid w:val="003D522F"/>
    <w:rsid w:val="003F506A"/>
    <w:rsid w:val="004247BC"/>
    <w:rsid w:val="00435696"/>
    <w:rsid w:val="004460C4"/>
    <w:rsid w:val="00452A3A"/>
    <w:rsid w:val="004647BE"/>
    <w:rsid w:val="00476EB9"/>
    <w:rsid w:val="00481161"/>
    <w:rsid w:val="004851B3"/>
    <w:rsid w:val="00496795"/>
    <w:rsid w:val="00496FB6"/>
    <w:rsid w:val="004B369A"/>
    <w:rsid w:val="004B64BC"/>
    <w:rsid w:val="004B6FC7"/>
    <w:rsid w:val="004C6FCB"/>
    <w:rsid w:val="004D30C9"/>
    <w:rsid w:val="004D4FD3"/>
    <w:rsid w:val="005038BB"/>
    <w:rsid w:val="00512C93"/>
    <w:rsid w:val="00517081"/>
    <w:rsid w:val="00522D5F"/>
    <w:rsid w:val="00527250"/>
    <w:rsid w:val="00533D9B"/>
    <w:rsid w:val="005513A0"/>
    <w:rsid w:val="00553644"/>
    <w:rsid w:val="00562B61"/>
    <w:rsid w:val="00564012"/>
    <w:rsid w:val="00596589"/>
    <w:rsid w:val="005A3856"/>
    <w:rsid w:val="005B20BA"/>
    <w:rsid w:val="005B5350"/>
    <w:rsid w:val="005C557D"/>
    <w:rsid w:val="005D07C8"/>
    <w:rsid w:val="005F247E"/>
    <w:rsid w:val="0061154D"/>
    <w:rsid w:val="00616D44"/>
    <w:rsid w:val="0065185D"/>
    <w:rsid w:val="00655820"/>
    <w:rsid w:val="006751BB"/>
    <w:rsid w:val="006879B6"/>
    <w:rsid w:val="006B2A96"/>
    <w:rsid w:val="006C42CC"/>
    <w:rsid w:val="006D26AB"/>
    <w:rsid w:val="006D4544"/>
    <w:rsid w:val="0070257D"/>
    <w:rsid w:val="00703CC9"/>
    <w:rsid w:val="00704194"/>
    <w:rsid w:val="00707B73"/>
    <w:rsid w:val="00730BB3"/>
    <w:rsid w:val="00732F11"/>
    <w:rsid w:val="00735109"/>
    <w:rsid w:val="007373BA"/>
    <w:rsid w:val="00766A32"/>
    <w:rsid w:val="00777156"/>
    <w:rsid w:val="00797247"/>
    <w:rsid w:val="007A7A91"/>
    <w:rsid w:val="007C141B"/>
    <w:rsid w:val="007C6883"/>
    <w:rsid w:val="007D1E7B"/>
    <w:rsid w:val="007D4A9D"/>
    <w:rsid w:val="007E3AC7"/>
    <w:rsid w:val="007E404A"/>
    <w:rsid w:val="00801A50"/>
    <w:rsid w:val="00811A14"/>
    <w:rsid w:val="00827EBF"/>
    <w:rsid w:val="00852BC9"/>
    <w:rsid w:val="008843DC"/>
    <w:rsid w:val="00895A00"/>
    <w:rsid w:val="008A09B5"/>
    <w:rsid w:val="008A0F11"/>
    <w:rsid w:val="008B1290"/>
    <w:rsid w:val="008C5766"/>
    <w:rsid w:val="008D6DD0"/>
    <w:rsid w:val="008D7727"/>
    <w:rsid w:val="009011CA"/>
    <w:rsid w:val="009225DF"/>
    <w:rsid w:val="00925413"/>
    <w:rsid w:val="00925BF7"/>
    <w:rsid w:val="0098397C"/>
    <w:rsid w:val="009A730B"/>
    <w:rsid w:val="009B3335"/>
    <w:rsid w:val="009C56FE"/>
    <w:rsid w:val="009D7CAF"/>
    <w:rsid w:val="009E463C"/>
    <w:rsid w:val="009F16EB"/>
    <w:rsid w:val="009F3B74"/>
    <w:rsid w:val="00A125C5"/>
    <w:rsid w:val="00A347C5"/>
    <w:rsid w:val="00A362E9"/>
    <w:rsid w:val="00A678AB"/>
    <w:rsid w:val="00A70603"/>
    <w:rsid w:val="00A758B1"/>
    <w:rsid w:val="00A81896"/>
    <w:rsid w:val="00A8656B"/>
    <w:rsid w:val="00A96E2C"/>
    <w:rsid w:val="00AA22E7"/>
    <w:rsid w:val="00AE1A9F"/>
    <w:rsid w:val="00B00A35"/>
    <w:rsid w:val="00B103EF"/>
    <w:rsid w:val="00B1464C"/>
    <w:rsid w:val="00B168B4"/>
    <w:rsid w:val="00B50F34"/>
    <w:rsid w:val="00B7691C"/>
    <w:rsid w:val="00BA403B"/>
    <w:rsid w:val="00BD5ADC"/>
    <w:rsid w:val="00BF6696"/>
    <w:rsid w:val="00C017F0"/>
    <w:rsid w:val="00C1285C"/>
    <w:rsid w:val="00C16F7A"/>
    <w:rsid w:val="00C252D0"/>
    <w:rsid w:val="00C434B2"/>
    <w:rsid w:val="00C54D64"/>
    <w:rsid w:val="00C66D19"/>
    <w:rsid w:val="00C6769C"/>
    <w:rsid w:val="00C7262D"/>
    <w:rsid w:val="00CB2C31"/>
    <w:rsid w:val="00CC65BF"/>
    <w:rsid w:val="00CD078B"/>
    <w:rsid w:val="00D10284"/>
    <w:rsid w:val="00D10DE0"/>
    <w:rsid w:val="00D14740"/>
    <w:rsid w:val="00D152AA"/>
    <w:rsid w:val="00D2054F"/>
    <w:rsid w:val="00D318CB"/>
    <w:rsid w:val="00D31DF0"/>
    <w:rsid w:val="00D3770A"/>
    <w:rsid w:val="00D37FA9"/>
    <w:rsid w:val="00D44E55"/>
    <w:rsid w:val="00D67E24"/>
    <w:rsid w:val="00D74275"/>
    <w:rsid w:val="00D96FB0"/>
    <w:rsid w:val="00D97C5F"/>
    <w:rsid w:val="00DA1603"/>
    <w:rsid w:val="00DA4577"/>
    <w:rsid w:val="00DC242E"/>
    <w:rsid w:val="00DD20A4"/>
    <w:rsid w:val="00DD4887"/>
    <w:rsid w:val="00DF1ED4"/>
    <w:rsid w:val="00E05F46"/>
    <w:rsid w:val="00E235D7"/>
    <w:rsid w:val="00E30A74"/>
    <w:rsid w:val="00E32395"/>
    <w:rsid w:val="00E409A7"/>
    <w:rsid w:val="00E45FA7"/>
    <w:rsid w:val="00E5297F"/>
    <w:rsid w:val="00E81AB3"/>
    <w:rsid w:val="00E911E0"/>
    <w:rsid w:val="00EB002B"/>
    <w:rsid w:val="00EB1BA9"/>
    <w:rsid w:val="00EB2FE9"/>
    <w:rsid w:val="00EB4942"/>
    <w:rsid w:val="00EB6ADD"/>
    <w:rsid w:val="00EF7865"/>
    <w:rsid w:val="00F13388"/>
    <w:rsid w:val="00F20EAF"/>
    <w:rsid w:val="00F321EB"/>
    <w:rsid w:val="00F413BB"/>
    <w:rsid w:val="00F472E7"/>
    <w:rsid w:val="00F71082"/>
    <w:rsid w:val="00F72E80"/>
    <w:rsid w:val="00F75476"/>
    <w:rsid w:val="00F77B3B"/>
    <w:rsid w:val="00F91771"/>
    <w:rsid w:val="00FA0968"/>
    <w:rsid w:val="00FA271C"/>
    <w:rsid w:val="00FA5C76"/>
    <w:rsid w:val="00FB0CFD"/>
    <w:rsid w:val="00FB36A0"/>
    <w:rsid w:val="00FC312F"/>
    <w:rsid w:val="00FD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F874"/>
  <w15:docId w15:val="{55F1A4CD-D54A-46A2-920E-0320C9E5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3873"/>
    <w:pPr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25E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33873"/>
    <w:pPr>
      <w:keepNext/>
      <w:ind w:left="5040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33873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03387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3387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vlevoChar">
    <w:name w:val="vlevo Char"/>
    <w:link w:val="vlevo"/>
    <w:locked/>
    <w:rsid w:val="004851B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4851B3"/>
    <w:pPr>
      <w:ind w:firstLine="0"/>
      <w:jc w:val="both"/>
    </w:pPr>
    <w:rPr>
      <w:sz w:val="24"/>
    </w:rPr>
  </w:style>
  <w:style w:type="paragraph" w:customStyle="1" w:styleId="ostzahl">
    <w:name w:val="ostzahl"/>
    <w:basedOn w:val="Normln"/>
    <w:next w:val="vlevo"/>
    <w:autoRedefine/>
    <w:rsid w:val="00033873"/>
    <w:pPr>
      <w:numPr>
        <w:numId w:val="1"/>
      </w:numPr>
      <w:spacing w:before="120" w:after="120"/>
    </w:pPr>
    <w:rPr>
      <w:b/>
      <w:spacing w:val="22"/>
      <w:sz w:val="24"/>
    </w:rPr>
  </w:style>
  <w:style w:type="paragraph" w:customStyle="1" w:styleId="Paragrafneslovan">
    <w:name w:val="Paragraf nečíslovaný"/>
    <w:basedOn w:val="Normln"/>
    <w:autoRedefine/>
    <w:rsid w:val="00DD20A4"/>
    <w:pPr>
      <w:ind w:firstLine="0"/>
      <w:jc w:val="both"/>
    </w:pPr>
    <w:rPr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025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B168B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065D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2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7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neseni.plzen.eu/bin_Soubor.php?id=945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neseni.plzen.eu/bin_Soubor.php?id=942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neseni.plzen.eu/bin_Soubor.php?id=9827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neseni.plzen.eu/bin_Soubor.php?id=98120" TargetMode="External"/><Relationship Id="rId10" Type="http://schemas.openxmlformats.org/officeDocument/2006/relationships/hyperlink" Target="https://usneseni.plzen.eu/bin_Soubor.php?id=805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neseni.plzen.eu/bin_Soubor.php?id=80393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3</Pages>
  <Words>1086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Štichová Alena</dc:creator>
  <cp:lastModifiedBy>Jonáková Vladimíra</cp:lastModifiedBy>
  <cp:revision>151</cp:revision>
  <cp:lastPrinted>2021-10-27T05:34:00Z</cp:lastPrinted>
  <dcterms:created xsi:type="dcterms:W3CDTF">2015-05-13T12:16:00Z</dcterms:created>
  <dcterms:modified xsi:type="dcterms:W3CDTF">2021-11-02T11:38:00Z</dcterms:modified>
</cp:coreProperties>
</file>