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1AB7" w14:textId="77777777" w:rsidR="00C06C7B" w:rsidRPr="005C100B" w:rsidRDefault="00C514A0" w:rsidP="005C100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bookmarkStart w:id="0" w:name="_GoBack"/>
      <w:bookmarkEnd w:id="0"/>
      <w:r w:rsidRPr="005C100B">
        <w:rPr>
          <w:rFonts w:ascii="Arial Unicode MS" w:eastAsia="Arial Unicode MS" w:hAnsi="Arial Unicode MS" w:cs="Arial Unicode MS"/>
          <w:b/>
          <w:sz w:val="30"/>
          <w:szCs w:val="30"/>
        </w:rPr>
        <w:t>Prohlášení o převzetí vkladové povinnosti</w:t>
      </w:r>
    </w:p>
    <w:p w14:paraId="580FBB9D" w14:textId="77777777" w:rsidR="005C100B" w:rsidRDefault="005C100B" w:rsidP="005C100B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6E9D6DC5" w14:textId="77777777" w:rsidR="001E0F4E" w:rsidRPr="005C100B" w:rsidRDefault="001E0F4E" w:rsidP="005C100B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5C100B">
        <w:rPr>
          <w:rFonts w:ascii="Arial Unicode MS" w:eastAsia="Arial Unicode MS" w:hAnsi="Arial Unicode MS" w:cs="Arial Unicode MS"/>
          <w:i/>
          <w:sz w:val="21"/>
          <w:szCs w:val="21"/>
        </w:rPr>
        <w:t>v souladu s ustanovením § 224 zákona č. 90/2012 Sb., o obchodních korporacích, v platném znění</w:t>
      </w:r>
    </w:p>
    <w:p w14:paraId="28890273" w14:textId="77777777" w:rsidR="001E0F4E" w:rsidRPr="005C100B" w:rsidRDefault="001E0F4E" w:rsidP="005C100B">
      <w:pPr>
        <w:spacing w:after="0" w:line="240" w:lineRule="auto"/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2B2FAE33" w14:textId="77777777" w:rsidR="001E0F4E" w:rsidRPr="005C100B" w:rsidRDefault="001E0F4E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C100B">
        <w:rPr>
          <w:rFonts w:ascii="Arial Unicode MS" w:eastAsia="Arial Unicode MS" w:hAnsi="Arial Unicode MS" w:cs="Arial Unicode MS"/>
          <w:b/>
          <w:sz w:val="21"/>
          <w:szCs w:val="21"/>
        </w:rPr>
        <w:t>Statutární město Plzeň</w:t>
      </w: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, IČO: 000 75 370, se sídlem Plzeň, Vnitřní Město, náměstí Republiky 1/1, PSČ 301 00, jakožto jediný společník společnosti Čistá Plzeň, s.r.o., IČO: 280 46 153, se sídlem Plzeň, </w:t>
      </w:r>
      <w:proofErr w:type="spellStart"/>
      <w:r w:rsidRPr="005C100B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Pr="005C100B">
        <w:rPr>
          <w:rFonts w:ascii="Arial Unicode MS" w:eastAsia="Arial Unicode MS" w:hAnsi="Arial Unicode MS" w:cs="Arial Unicode MS"/>
          <w:sz w:val="21"/>
          <w:szCs w:val="21"/>
        </w:rPr>
        <w:t>, Edvarda Beneše 430/23, PSČ 301 00, zapsané v obchodním rejstříku vedeném Krajským soudem v Plzni, oddíl C, vložka 22699 (dále jen „</w:t>
      </w:r>
      <w:r w:rsidRPr="005C100B">
        <w:rPr>
          <w:rFonts w:ascii="Arial Unicode MS" w:eastAsia="Arial Unicode MS" w:hAnsi="Arial Unicode MS" w:cs="Arial Unicode MS"/>
          <w:b/>
          <w:sz w:val="21"/>
          <w:szCs w:val="21"/>
        </w:rPr>
        <w:t>Společnost</w:t>
      </w: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“), tímto </w:t>
      </w:r>
    </w:p>
    <w:p w14:paraId="5F3AABBF" w14:textId="77777777" w:rsidR="001E0F4E" w:rsidRPr="005C100B" w:rsidRDefault="001E0F4E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DBBAB1" w14:textId="77777777" w:rsidR="005C100B" w:rsidRDefault="00EC5A92" w:rsidP="005C100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5C100B">
        <w:rPr>
          <w:rFonts w:ascii="Arial Unicode MS" w:eastAsia="Arial Unicode MS" w:hAnsi="Arial Unicode MS" w:cs="Arial Unicode MS"/>
          <w:b/>
          <w:sz w:val="21"/>
          <w:szCs w:val="21"/>
        </w:rPr>
        <w:t>p r o h l a š u j e</w:t>
      </w:r>
    </w:p>
    <w:p w14:paraId="5095FF40" w14:textId="77777777" w:rsidR="001E0F4E" w:rsidRPr="005C100B" w:rsidRDefault="001E0F4E" w:rsidP="005C100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5C100B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</w:p>
    <w:p w14:paraId="256E2A1F" w14:textId="52ABCADA" w:rsidR="001E0F4E" w:rsidRPr="005C100B" w:rsidRDefault="001E0F4E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že v souladu s usnesením valné hromady Společnosti ze dne </w:t>
      </w:r>
      <w:r w:rsidRPr="005C100B">
        <w:rPr>
          <w:rFonts w:ascii="Arial Unicode MS" w:eastAsia="Arial Unicode MS" w:hAnsi="Arial Unicode MS" w:cs="Arial Unicode MS"/>
          <w:sz w:val="21"/>
          <w:szCs w:val="21"/>
          <w:highlight w:val="yellow"/>
        </w:rPr>
        <w:t>…</w:t>
      </w: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2021, které bylo osvědčeno notářským zápisem </w:t>
      </w:r>
      <w:proofErr w:type="spellStart"/>
      <w:r w:rsidR="00772BD2" w:rsidRPr="005C100B">
        <w:rPr>
          <w:rFonts w:ascii="Arial Unicode MS" w:eastAsia="Arial Unicode MS" w:hAnsi="Arial Unicode MS" w:cs="Arial Unicode MS"/>
          <w:sz w:val="21"/>
          <w:szCs w:val="21"/>
        </w:rPr>
        <w:t>sp</w:t>
      </w:r>
      <w:proofErr w:type="spellEnd"/>
      <w:r w:rsidR="00772BD2"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. zn. </w:t>
      </w: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NZ </w:t>
      </w:r>
      <w:r w:rsidRPr="005C100B">
        <w:rPr>
          <w:rFonts w:ascii="Arial Unicode MS" w:eastAsia="Arial Unicode MS" w:hAnsi="Arial Unicode MS" w:cs="Arial Unicode MS"/>
          <w:sz w:val="21"/>
          <w:szCs w:val="21"/>
          <w:highlight w:val="yellow"/>
        </w:rPr>
        <w:t>…,</w:t>
      </w: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N </w:t>
      </w:r>
      <w:r w:rsidRPr="005C100B">
        <w:rPr>
          <w:rFonts w:ascii="Arial Unicode MS" w:eastAsia="Arial Unicode MS" w:hAnsi="Arial Unicode MS" w:cs="Arial Unicode MS"/>
          <w:sz w:val="21"/>
          <w:szCs w:val="21"/>
          <w:highlight w:val="yellow"/>
        </w:rPr>
        <w:t>…,</w:t>
      </w: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sepsaným JUDr. Josefem Burdou, notářem se sídlem v Plzni, a dále v souladu s ustanovením § 224 zákona č. 90/2012 Sb., o obchodních korporacích, v platném znění, </w:t>
      </w:r>
      <w:r w:rsidR="00772BD2"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přebírá vkladovou povinnost ke zvýšení svého dosavadního vkladu, jenž činí částku ve výši 94 750 000 Kč (slovy: devadesát čtyři milionů sedm set padesát tisíc korun českých) o částku ve výši </w:t>
      </w:r>
      <w:r w:rsidR="00391105">
        <w:rPr>
          <w:rFonts w:ascii="Arial Unicode MS" w:eastAsia="Arial Unicode MS" w:hAnsi="Arial Unicode MS" w:cs="Arial Unicode MS"/>
          <w:sz w:val="21"/>
          <w:szCs w:val="21"/>
        </w:rPr>
        <w:t>42 977 897</w:t>
      </w:r>
      <w:r w:rsidR="00772BD2"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Kč (slovy: </w:t>
      </w:r>
      <w:r w:rsidR="00391105">
        <w:rPr>
          <w:rFonts w:ascii="Arial Unicode MS" w:eastAsia="Arial Unicode MS" w:hAnsi="Arial Unicode MS" w:cs="Arial Unicode MS"/>
          <w:snapToGrid w:val="0"/>
          <w:sz w:val="21"/>
          <w:szCs w:val="21"/>
        </w:rPr>
        <w:t>čtyřicet dva milionů devět set sedmdesát sedm tisíc osm set devadesát sedm korun českých</w:t>
      </w:r>
      <w:r w:rsidR="00772BD2"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) na novou výši </w:t>
      </w:r>
      <w:r w:rsidR="00391105">
        <w:rPr>
          <w:rFonts w:ascii="Arial Unicode MS" w:eastAsia="Arial Unicode MS" w:hAnsi="Arial Unicode MS" w:cs="Arial Unicode MS"/>
          <w:sz w:val="21"/>
          <w:szCs w:val="21"/>
        </w:rPr>
        <w:t>137 727 897</w:t>
      </w:r>
      <w:r w:rsidR="00772BD2"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Kč (slovy: </w:t>
      </w:r>
      <w:r w:rsidR="00391105">
        <w:rPr>
          <w:rFonts w:ascii="Arial Unicode MS" w:eastAsia="Arial Unicode MS" w:hAnsi="Arial Unicode MS" w:cs="Arial Unicode MS"/>
          <w:sz w:val="21"/>
          <w:szCs w:val="21"/>
        </w:rPr>
        <w:t>jedno sto třicet sedm milionů sedm set dvacet sedm tisíc osm set devadesát sedm</w:t>
      </w:r>
      <w:r w:rsidR="00772BD2"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korun českých), a to níže specifikovaným nepeněžitým vkladem. </w:t>
      </w:r>
    </w:p>
    <w:p w14:paraId="0E52A202" w14:textId="77777777" w:rsidR="005C100B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31DE9CA" w14:textId="77777777" w:rsidR="003C5A5E" w:rsidRPr="005C100B" w:rsidRDefault="003C5A5E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C100B">
        <w:rPr>
          <w:rFonts w:ascii="Arial Unicode MS" w:eastAsia="Arial Unicode MS" w:hAnsi="Arial Unicode MS" w:cs="Arial Unicode MS"/>
          <w:sz w:val="21"/>
          <w:szCs w:val="21"/>
        </w:rPr>
        <w:t>Ve Společnosti existuje jediný druh podílu, a to podíl základní.</w:t>
      </w:r>
    </w:p>
    <w:p w14:paraId="7D9EB3A9" w14:textId="77777777" w:rsidR="005C100B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C5F4CF6" w14:textId="77777777" w:rsidR="00B865FE" w:rsidRPr="005C100B" w:rsidRDefault="00E672ED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Předmětem nepeněžitého vkladu jsou následující nemovité věci včetně jejich součástí a příslušenství, jejichž jsem výlučným vlastníkem: </w:t>
      </w:r>
    </w:p>
    <w:p w14:paraId="7F1848DD" w14:textId="77777777" w:rsidR="00B865FE" w:rsidRPr="005C100B" w:rsidRDefault="00B865FE" w:rsidP="005C100B">
      <w:pPr>
        <w:pStyle w:val="Odstavecseseznamem"/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1B03BC5" w14:textId="77777777" w:rsidR="005C100B" w:rsidRPr="006C4372" w:rsidRDefault="005C100B" w:rsidP="005C100B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pozemek p. č. 8134/2 (ostatní plocha),</w:t>
      </w:r>
    </w:p>
    <w:p w14:paraId="40F1ED93" w14:textId="77777777" w:rsidR="005C100B" w:rsidRPr="006C4372" w:rsidRDefault="005C100B" w:rsidP="005C100B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pozemek p. č. 8134/3 (zastavěná plocha a nádvoří), jehož součástí je stavba č. p. 430 (administrativní budova),</w:t>
      </w:r>
    </w:p>
    <w:p w14:paraId="1C3407A8" w14:textId="77777777" w:rsidR="005C100B" w:rsidRPr="006C4372" w:rsidRDefault="005C100B" w:rsidP="005C100B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pozemek p. č. 8134/4 (ostatní plocha),</w:t>
      </w:r>
      <w:r w:rsidR="00763ECA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 který vznikl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n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a základě geometrického plánu ze dne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1. 10. 2021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, č.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12381-74/2021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>, který byl zhotoven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Správou veřejného statku města Plzně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>,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se sídlem Plzeň,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Klatovská 10, 12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>,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>PSČ 3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01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00 a potvrzen Katastrálním úřadem pro Plzeňský kraj, Katastrální pracoviště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>Plzeň-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město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pod č.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PGP-1259/2019-405                              dne 6. 10. 2021,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63ECA" w:rsidRPr="00A2392F">
        <w:rPr>
          <w:rFonts w:ascii="Arial Unicode MS" w:eastAsia="Arial Unicode MS" w:hAnsi="Arial Unicode MS" w:cs="Arial Unicode MS"/>
          <w:iCs/>
          <w:sz w:val="21"/>
          <w:szCs w:val="21"/>
        </w:rPr>
        <w:t>kdy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byl dosavadní 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pozemek p. č.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8134/4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rozdělen na pozem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ky                                 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p. č.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8134/4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63ECA" w:rsidRPr="0010526B">
        <w:rPr>
          <w:rFonts w:ascii="Arial Unicode MS" w:eastAsia="Arial Unicode MS" w:hAnsi="Arial Unicode MS" w:cs="Arial Unicode MS"/>
          <w:iCs/>
          <w:sz w:val="21"/>
          <w:szCs w:val="21"/>
        </w:rPr>
        <w:t>a p. č. 8134/40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,</w:t>
      </w:r>
      <w:r w:rsidR="00851BE0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851BE0">
        <w:rPr>
          <w:rFonts w:ascii="Arial Unicode MS" w:eastAsia="Arial Unicode MS" w:hAnsi="Arial Unicode MS" w:cs="Arial Unicode MS" w:hint="eastAsia"/>
          <w:iCs/>
          <w:sz w:val="21"/>
          <w:szCs w:val="21"/>
        </w:rPr>
        <w:t>kdy tento pozemek není předmětem vkladu,</w:t>
      </w:r>
    </w:p>
    <w:p w14:paraId="1316770D" w14:textId="77777777" w:rsidR="005C100B" w:rsidRPr="006C4372" w:rsidRDefault="005C100B" w:rsidP="005C100B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lastRenderedPageBreak/>
        <w:t xml:space="preserve">pozemek p. č. 8134/5 (zastavěná plocha a nádvoří), jehož součástí je stavba </w:t>
      </w:r>
      <w:r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                                 </w:t>
      </w: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bez č. p./č. ev. (výroba),</w:t>
      </w:r>
    </w:p>
    <w:p w14:paraId="5FE1D7FB" w14:textId="77777777" w:rsidR="005C100B" w:rsidRPr="006C4372" w:rsidRDefault="005C100B" w:rsidP="005C100B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pozemek p. č. 8134/6 (ostatní plocha),</w:t>
      </w:r>
    </w:p>
    <w:p w14:paraId="7627A31A" w14:textId="77777777" w:rsidR="005C100B" w:rsidRPr="006C4372" w:rsidRDefault="005C100B" w:rsidP="005C100B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pozemek p. č. 8134/7 (ostatní plocha),</w:t>
      </w:r>
    </w:p>
    <w:p w14:paraId="69A9245D" w14:textId="77777777" w:rsidR="005C100B" w:rsidRPr="006C4372" w:rsidRDefault="005C100B" w:rsidP="005C100B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pozemek p. č. 8134/8 (ostatní plocha),</w:t>
      </w:r>
    </w:p>
    <w:p w14:paraId="18E4F0CF" w14:textId="77777777" w:rsidR="005C100B" w:rsidRPr="006C4372" w:rsidRDefault="005C100B" w:rsidP="005C100B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pozemek p. č. 8134/11 (ostatní plocha),</w:t>
      </w:r>
    </w:p>
    <w:p w14:paraId="21F6F3B1" w14:textId="77777777" w:rsidR="005C100B" w:rsidRPr="006C4372" w:rsidRDefault="005C100B" w:rsidP="005C100B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pozemek p. č. 8134/12 (ostatní plocha),</w:t>
      </w:r>
    </w:p>
    <w:p w14:paraId="19EF9383" w14:textId="77777777" w:rsidR="005C100B" w:rsidRPr="006C4372" w:rsidRDefault="005C100B" w:rsidP="005C100B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pozemek p. č. 8134/17 (ostatní plocha),</w:t>
      </w:r>
    </w:p>
    <w:p w14:paraId="16FAC3A3" w14:textId="77777777" w:rsidR="005C100B" w:rsidRPr="006C4372" w:rsidRDefault="005C100B" w:rsidP="005C100B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pozemek p. č. 8134/18 (ostatní plocha),</w:t>
      </w:r>
    </w:p>
    <w:p w14:paraId="2D2FFCCA" w14:textId="77777777" w:rsidR="005C100B" w:rsidRPr="006C4372" w:rsidRDefault="005C100B" w:rsidP="005C100B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pozemek p. č. 8134/38 (zastavěná plocha a nádvoří), jehož součástí je stavba </w:t>
      </w:r>
      <w:r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                             </w:t>
      </w: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bez č. p./č. ev. (výroba)</w:t>
      </w:r>
    </w:p>
    <w:p w14:paraId="25018A2E" w14:textId="77777777" w:rsidR="005C100B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</w:p>
    <w:p w14:paraId="471ED469" w14:textId="77777777" w:rsidR="005C100B" w:rsidRPr="006C4372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to vše v k. </w:t>
      </w:r>
      <w:proofErr w:type="spellStart"/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ú.</w:t>
      </w:r>
      <w:proofErr w:type="spellEnd"/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 a obci Plzeň, zapsané na LV č. 1, vedeném katastrem nemovitostí Katastrálního úřadu pro Plzeňský kraj, Katastrální pracoviště Plzeň-město</w:t>
      </w:r>
    </w:p>
    <w:p w14:paraId="04C7A7D9" w14:textId="77777777" w:rsidR="005C100B" w:rsidRPr="006C4372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napToGrid w:val="0"/>
          <w:sz w:val="21"/>
          <w:szCs w:val="21"/>
        </w:rPr>
      </w:pPr>
    </w:p>
    <w:p w14:paraId="7A7EF24A" w14:textId="77777777" w:rsidR="005C100B" w:rsidRPr="006C4372" w:rsidRDefault="005C100B" w:rsidP="005C100B">
      <w:pPr>
        <w:pStyle w:val="Odstavecseseznamem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pozemek p. č. 859/4 (zastavěná plocha a nádvoří), na pozemku stojí stavba bez č. p./č. ev. (výroba) a</w:t>
      </w:r>
    </w:p>
    <w:p w14:paraId="73220581" w14:textId="77777777" w:rsidR="005C100B" w:rsidRPr="006C4372" w:rsidRDefault="005C100B" w:rsidP="005C100B">
      <w:pPr>
        <w:pStyle w:val="Odstavecseseznamem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pozemek p. č. 859/5 (ostatní plocha)</w:t>
      </w:r>
    </w:p>
    <w:p w14:paraId="7B3A132E" w14:textId="77777777" w:rsidR="005C100B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</w:p>
    <w:p w14:paraId="7DFECC82" w14:textId="77777777" w:rsidR="005C100B" w:rsidRPr="006C4372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to vše v k. </w:t>
      </w:r>
      <w:proofErr w:type="spellStart"/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ú.</w:t>
      </w:r>
      <w:proofErr w:type="spellEnd"/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 </w:t>
      </w:r>
      <w:proofErr w:type="spellStart"/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>Doudlevce</w:t>
      </w:r>
      <w:proofErr w:type="spellEnd"/>
      <w:r w:rsidRPr="006C4372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, obec Plzeň, zapsané na LV č. 1, vedeném katastrem nemovitostí Katastrálního úřadu pro Plzeňský kraj, Katastrální pracoviště Plzeň-město, </w:t>
      </w:r>
    </w:p>
    <w:p w14:paraId="32F8A0B9" w14:textId="77777777" w:rsidR="005C100B" w:rsidRPr="006C4372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napToGrid w:val="0"/>
          <w:sz w:val="21"/>
          <w:szCs w:val="21"/>
        </w:rPr>
      </w:pPr>
    </w:p>
    <w:p w14:paraId="073A98AD" w14:textId="77777777" w:rsidR="005C100B" w:rsidRPr="00D763A1" w:rsidRDefault="005C100B" w:rsidP="005C100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D763A1">
        <w:rPr>
          <w:rFonts w:ascii="Arial Unicode MS" w:eastAsia="Arial Unicode MS" w:hAnsi="Arial Unicode MS" w:cs="Arial Unicode MS"/>
          <w:snapToGrid w:val="0"/>
          <w:sz w:val="21"/>
          <w:szCs w:val="21"/>
        </w:rPr>
        <w:t>pozem</w:t>
      </w:r>
      <w:r>
        <w:rPr>
          <w:rFonts w:ascii="Arial Unicode MS" w:eastAsia="Arial Unicode MS" w:hAnsi="Arial Unicode MS" w:cs="Arial Unicode MS"/>
          <w:snapToGrid w:val="0"/>
          <w:sz w:val="21"/>
          <w:szCs w:val="21"/>
        </w:rPr>
        <w:t>ek</w:t>
      </w:r>
      <w:r w:rsidRPr="00D763A1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 p. č. 81</w:t>
      </w:r>
      <w:r>
        <w:rPr>
          <w:rFonts w:ascii="Arial Unicode MS" w:eastAsia="Arial Unicode MS" w:hAnsi="Arial Unicode MS" w:cs="Arial Unicode MS"/>
          <w:snapToGrid w:val="0"/>
          <w:sz w:val="21"/>
          <w:szCs w:val="21"/>
        </w:rPr>
        <w:t>53/218</w:t>
      </w:r>
      <w:r w:rsidRPr="00D763A1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 </w:t>
      </w:r>
      <w:r w:rsidR="00391105">
        <w:rPr>
          <w:rFonts w:ascii="Arial Unicode MS" w:eastAsia="Arial Unicode MS" w:hAnsi="Arial Unicode MS" w:cs="Arial Unicode MS"/>
          <w:snapToGrid w:val="0"/>
          <w:sz w:val="21"/>
          <w:szCs w:val="21"/>
        </w:rPr>
        <w:t>(ostatní plocha)</w:t>
      </w:r>
      <w:r w:rsidRPr="00D763A1">
        <w:rPr>
          <w:rFonts w:ascii="Arial Unicode MS" w:eastAsia="Arial Unicode MS" w:hAnsi="Arial Unicode MS" w:cs="Arial Unicode MS"/>
          <w:snapToGrid w:val="0"/>
          <w:sz w:val="21"/>
          <w:szCs w:val="21"/>
        </w:rPr>
        <w:t>,</w:t>
      </w:r>
    </w:p>
    <w:p w14:paraId="6DFFD28D" w14:textId="77777777" w:rsidR="00763ECA" w:rsidRDefault="00763ECA" w:rsidP="00763ECA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>
        <w:rPr>
          <w:rFonts w:ascii="Arial Unicode MS" w:eastAsia="Arial Unicode MS" w:hAnsi="Arial Unicode MS" w:cs="Arial Unicode MS"/>
          <w:snapToGrid w:val="0"/>
          <w:sz w:val="21"/>
          <w:szCs w:val="21"/>
        </w:rPr>
        <w:t>pozemek</w:t>
      </w:r>
      <w:r w:rsidRPr="00D763A1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 p. č. </w:t>
      </w:r>
      <w:r>
        <w:rPr>
          <w:rFonts w:ascii="Arial Unicode MS" w:eastAsia="Arial Unicode MS" w:hAnsi="Arial Unicode MS" w:cs="Arial Unicode MS"/>
          <w:snapToGrid w:val="0"/>
          <w:sz w:val="21"/>
          <w:szCs w:val="21"/>
        </w:rPr>
        <w:t>8153/250</w:t>
      </w:r>
      <w:r w:rsidRPr="00D763A1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(ostatní plocha), který vznikl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n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a základě geometrického plánu ze dne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30. 9. 2021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, č.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12378-66/2021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>, který byl zhotoven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Správou veřejného statku města Plzně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se sídlem Plzeň,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Klatovská 10, 12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>PSČ 3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01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00 a potvrzen Katastrálním úřadem pro Plzeňský kraj, Katastrální pracoviště Plzeň-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město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pod č.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PGP-1251/2019-405                          dne 5. 10. 2021,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scelením </w:t>
      </w:r>
      <w:r>
        <w:rPr>
          <w:rFonts w:ascii="Arial Unicode MS" w:eastAsia="Arial Unicode MS" w:hAnsi="Arial Unicode MS" w:cs="Arial Unicode MS"/>
          <w:iCs/>
          <w:sz w:val="21"/>
          <w:szCs w:val="21"/>
          <w:u w:val="single"/>
        </w:rPr>
        <w:t>dílu a dílu b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, </w:t>
      </w:r>
      <w:r w:rsidRPr="00A2392F">
        <w:rPr>
          <w:rFonts w:ascii="Arial Unicode MS" w:eastAsia="Arial Unicode MS" w:hAnsi="Arial Unicode MS" w:cs="Arial Unicode MS"/>
          <w:iCs/>
          <w:sz w:val="21"/>
          <w:szCs w:val="21"/>
        </w:rPr>
        <w:t>kdy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byl dosavadní 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pozemek p. č.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8153/2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rozdělen na pozemek p. č.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8153/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a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iCs/>
          <w:sz w:val="21"/>
          <w:szCs w:val="21"/>
          <w:u w:val="single"/>
        </w:rPr>
        <w:t>díl</w:t>
      </w:r>
      <w:r w:rsidRPr="00A2392F">
        <w:rPr>
          <w:rFonts w:ascii="Arial Unicode MS" w:eastAsia="Arial Unicode MS" w:hAnsi="Arial Unicode MS" w:cs="Arial Unicode MS"/>
          <w:iCs/>
          <w:sz w:val="21"/>
          <w:szCs w:val="21"/>
          <w:u w:val="single"/>
        </w:rPr>
        <w:t xml:space="preserve"> </w:t>
      </w:r>
      <w:r>
        <w:rPr>
          <w:rFonts w:ascii="Arial Unicode MS" w:eastAsia="Arial Unicode MS" w:hAnsi="Arial Unicode MS" w:cs="Arial Unicode MS"/>
          <w:iCs/>
          <w:sz w:val="21"/>
          <w:szCs w:val="21"/>
          <w:u w:val="single"/>
        </w:rPr>
        <w:t>b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a z dosavadního pozemku p. č. 8153/78 oddělen mimo jiné na </w:t>
      </w:r>
      <w:r>
        <w:rPr>
          <w:rFonts w:ascii="Arial Unicode MS" w:eastAsia="Arial Unicode MS" w:hAnsi="Arial Unicode MS" w:cs="Arial Unicode MS"/>
          <w:iCs/>
          <w:sz w:val="21"/>
          <w:szCs w:val="21"/>
          <w:u w:val="single"/>
        </w:rPr>
        <w:t>díl a</w:t>
      </w:r>
      <w:r>
        <w:rPr>
          <w:rFonts w:ascii="Arial Unicode MS" w:eastAsia="Arial Unicode MS" w:hAnsi="Arial Unicode MS" w:cs="Arial Unicode MS"/>
          <w:snapToGrid w:val="0"/>
          <w:sz w:val="21"/>
          <w:szCs w:val="21"/>
        </w:rPr>
        <w:t>, a</w:t>
      </w:r>
    </w:p>
    <w:p w14:paraId="0A3D63C9" w14:textId="77777777" w:rsidR="005C100B" w:rsidRPr="001E34C3" w:rsidRDefault="00763ECA" w:rsidP="00763ECA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1E34C3">
        <w:rPr>
          <w:rFonts w:ascii="Arial Unicode MS" w:eastAsia="Arial Unicode MS" w:hAnsi="Arial Unicode MS" w:cs="Arial Unicode MS"/>
          <w:snapToGrid w:val="0"/>
          <w:sz w:val="21"/>
          <w:szCs w:val="21"/>
        </w:rPr>
        <w:t>pozem</w:t>
      </w:r>
      <w:r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ek p. č. 8153/251 (ostatní plocha), který vznikl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n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a základě geometrického plánu ze dne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30. 9. 2021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, č.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12378-66/2021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>, který byl zhotoven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Správou veřejného statku města Plzně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se sídlem Plzeň,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Klatovská 10, 12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>PSČ 3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01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00 a potvrzen Katastrálním úřadem pro Plzeňský kraj, Katastrální pracoviště Plzeň-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město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pod č.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PGP-1251/2019-405                          dne 5. 10. 2021,</w:t>
      </w:r>
      <w:r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Pr="00A2392F">
        <w:rPr>
          <w:rFonts w:ascii="Arial Unicode MS" w:eastAsia="Arial Unicode MS" w:hAnsi="Arial Unicode MS" w:cs="Arial Unicode MS"/>
          <w:iCs/>
          <w:sz w:val="21"/>
          <w:szCs w:val="21"/>
        </w:rPr>
        <w:t>kdy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byl oddělen od dosavadního pozemku p. č. 8153/78,</w:t>
      </w:r>
    </w:p>
    <w:p w14:paraId="7029D388" w14:textId="77777777" w:rsidR="005C100B" w:rsidRDefault="005C100B" w:rsidP="005C100B">
      <w:pPr>
        <w:pStyle w:val="Odstavecseseznamem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</w:p>
    <w:p w14:paraId="0FA50D7B" w14:textId="77777777" w:rsidR="005C100B" w:rsidRPr="001B710C" w:rsidRDefault="005C100B" w:rsidP="005C100B">
      <w:pPr>
        <w:pStyle w:val="Odstavecseseznamem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napToGrid w:val="0"/>
          <w:sz w:val="21"/>
          <w:szCs w:val="21"/>
        </w:rPr>
      </w:pPr>
      <w:r w:rsidRPr="00D763A1">
        <w:rPr>
          <w:rFonts w:ascii="Arial Unicode MS" w:eastAsia="Arial Unicode MS" w:hAnsi="Arial Unicode MS" w:cs="Arial Unicode MS"/>
          <w:snapToGrid w:val="0"/>
          <w:sz w:val="21"/>
          <w:szCs w:val="21"/>
        </w:rPr>
        <w:lastRenderedPageBreak/>
        <w:t xml:space="preserve">to </w:t>
      </w:r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vše v k. </w:t>
      </w:r>
      <w:proofErr w:type="spellStart"/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>ú.</w:t>
      </w:r>
      <w:proofErr w:type="spellEnd"/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 a obci Plzeň, zapsané na LV č. 1, vedeném katastrem nemovitostí Katastrálního úřadu pro Plzeňský kraj, Katastrální pracoviště Plzeň-město</w:t>
      </w:r>
    </w:p>
    <w:p w14:paraId="4A02F1F0" w14:textId="77777777" w:rsidR="005C100B" w:rsidRPr="001B710C" w:rsidRDefault="005C100B" w:rsidP="005C100B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b/>
          <w:snapToGrid w:val="0"/>
          <w:sz w:val="21"/>
          <w:szCs w:val="21"/>
        </w:rPr>
      </w:pPr>
    </w:p>
    <w:p w14:paraId="6E085E40" w14:textId="77777777" w:rsidR="005C100B" w:rsidRPr="001B710C" w:rsidRDefault="005C100B" w:rsidP="005C100B">
      <w:pPr>
        <w:pStyle w:val="Odstavecseseznamem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napToGrid w:val="0"/>
          <w:sz w:val="21"/>
          <w:szCs w:val="21"/>
        </w:rPr>
      </w:pPr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pozemek p. č. 2201/38 </w:t>
      </w:r>
      <w:r w:rsidR="00391105">
        <w:rPr>
          <w:rFonts w:ascii="Arial Unicode MS" w:eastAsia="Arial Unicode MS" w:hAnsi="Arial Unicode MS" w:cs="Arial Unicode MS"/>
          <w:snapToGrid w:val="0"/>
          <w:sz w:val="21"/>
          <w:szCs w:val="21"/>
        </w:rPr>
        <w:t>(ostatní plocha)</w:t>
      </w:r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>, </w:t>
      </w:r>
    </w:p>
    <w:p w14:paraId="5214A3D3" w14:textId="77777777" w:rsidR="005C100B" w:rsidRDefault="005C100B" w:rsidP="005C100B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</w:p>
    <w:p w14:paraId="7CDDC91D" w14:textId="77777777" w:rsidR="005C100B" w:rsidRPr="001B710C" w:rsidRDefault="005C100B" w:rsidP="005C100B">
      <w:pPr>
        <w:pStyle w:val="Odstavecseseznamem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napToGrid w:val="0"/>
          <w:sz w:val="21"/>
          <w:szCs w:val="21"/>
        </w:rPr>
      </w:pPr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k. </w:t>
      </w:r>
      <w:proofErr w:type="spellStart"/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>ú.</w:t>
      </w:r>
      <w:proofErr w:type="spellEnd"/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 </w:t>
      </w:r>
      <w:proofErr w:type="spellStart"/>
      <w:r w:rsidR="00391105">
        <w:rPr>
          <w:rFonts w:ascii="Arial Unicode MS" w:eastAsia="Arial Unicode MS" w:hAnsi="Arial Unicode MS" w:cs="Arial Unicode MS"/>
          <w:snapToGrid w:val="0"/>
          <w:sz w:val="21"/>
          <w:szCs w:val="21"/>
        </w:rPr>
        <w:t>Skvrňany</w:t>
      </w:r>
      <w:proofErr w:type="spellEnd"/>
      <w:r w:rsidR="00391105">
        <w:rPr>
          <w:rFonts w:ascii="Arial Unicode MS" w:eastAsia="Arial Unicode MS" w:hAnsi="Arial Unicode MS" w:cs="Arial Unicode MS"/>
          <w:snapToGrid w:val="0"/>
          <w:sz w:val="21"/>
          <w:szCs w:val="21"/>
        </w:rPr>
        <w:t>, obec Plzeň</w:t>
      </w:r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>, zapsané na LV č. 1, vedeném katastrem nemovitostí Katastrálního úřadu pro Plzeňský kraj, Katastrální pracoviště Plzeň-město,</w:t>
      </w:r>
    </w:p>
    <w:p w14:paraId="63795A37" w14:textId="77777777" w:rsidR="005C100B" w:rsidRPr="001B710C" w:rsidRDefault="005C100B" w:rsidP="005C100B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b/>
          <w:snapToGrid w:val="0"/>
          <w:sz w:val="21"/>
          <w:szCs w:val="21"/>
        </w:rPr>
      </w:pPr>
    </w:p>
    <w:p w14:paraId="4186D369" w14:textId="77777777" w:rsidR="005C100B" w:rsidRPr="001B710C" w:rsidRDefault="005C100B" w:rsidP="005C100B">
      <w:pPr>
        <w:pStyle w:val="Odstavecseseznamem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napToGrid w:val="0"/>
          <w:sz w:val="21"/>
          <w:szCs w:val="21"/>
        </w:rPr>
      </w:pPr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pozemek p. č. 12655/22 </w:t>
      </w:r>
      <w:r w:rsidR="00391105">
        <w:rPr>
          <w:rFonts w:ascii="Arial Unicode MS" w:eastAsia="Arial Unicode MS" w:hAnsi="Arial Unicode MS" w:cs="Arial Unicode MS"/>
          <w:snapToGrid w:val="0"/>
          <w:sz w:val="21"/>
          <w:szCs w:val="21"/>
        </w:rPr>
        <w:t>(ostatní plocha)</w:t>
      </w:r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>, </w:t>
      </w:r>
      <w:r w:rsidR="00763ECA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který vznikl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n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a základě geometrického plánu ze dne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7. 10. 2021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, č.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3334-73/2021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>, který byl zhotoven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Správou veřejného statku města Plzně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>,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se sídlem Plzeň,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Klatovská 10, 12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>,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>PSČ 3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01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00 a potvrzen Katastrálním úřadem pro Plzeňský kraj, Katastrální pracoviště Plzeň-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město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pod č.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PGP-1292/2019-405                         dne 13. 10. 2021,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složením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  <w:u w:val="single"/>
        </w:rPr>
        <w:t xml:space="preserve">dílu a, dílu d a </w:t>
      </w:r>
      <w:r w:rsidR="00763ECA" w:rsidRPr="00E75B9D">
        <w:rPr>
          <w:rFonts w:ascii="Arial Unicode MS" w:eastAsia="Arial Unicode MS" w:hAnsi="Arial Unicode MS" w:cs="Arial Unicode MS"/>
          <w:iCs/>
          <w:sz w:val="21"/>
          <w:szCs w:val="21"/>
          <w:u w:val="single"/>
        </w:rPr>
        <w:t>dílu c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, </w:t>
      </w:r>
      <w:r w:rsidR="00763ECA" w:rsidRPr="00A2392F">
        <w:rPr>
          <w:rFonts w:ascii="Arial Unicode MS" w:eastAsia="Arial Unicode MS" w:hAnsi="Arial Unicode MS" w:cs="Arial Unicode MS"/>
          <w:iCs/>
          <w:sz w:val="21"/>
          <w:szCs w:val="21"/>
        </w:rPr>
        <w:t>kdy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byl 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pozemek p. č.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2200/1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rozdělen na pozemek p. č.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2200/1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a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  <w:u w:val="single"/>
        </w:rPr>
        <w:t>díl</w:t>
      </w:r>
      <w:r w:rsidR="00763ECA" w:rsidRPr="00A2392F">
        <w:rPr>
          <w:rFonts w:ascii="Arial Unicode MS" w:eastAsia="Arial Unicode MS" w:hAnsi="Arial Unicode MS" w:cs="Arial Unicode MS"/>
          <w:iCs/>
          <w:sz w:val="21"/>
          <w:szCs w:val="21"/>
          <w:u w:val="single"/>
        </w:rPr>
        <w:t xml:space="preserve"> a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, pozemek p. č. 2201/3 rozdělen </w:t>
      </w:r>
      <w:r w:rsidR="00763ECA" w:rsidRPr="00A2392F">
        <w:rPr>
          <w:rFonts w:ascii="Arial Unicode MS" w:eastAsia="Arial Unicode MS" w:hAnsi="Arial Unicode MS" w:cs="Arial Unicode MS"/>
          <w:iCs/>
          <w:sz w:val="21"/>
          <w:szCs w:val="21"/>
        </w:rPr>
        <w:t>na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pozemek p. č.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2201/3 a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  <w:u w:val="single"/>
        </w:rPr>
        <w:t>díl d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a pozemek p. č. </w:t>
      </w:r>
      <w:r w:rsidR="00763ECA" w:rsidRPr="002A0A4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2562/1 rozdělen na pozemek p. č. 2562/1 a 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  <w:u w:val="single"/>
        </w:rPr>
        <w:t>díl</w:t>
      </w:r>
      <w:r w:rsidR="00763ECA" w:rsidRPr="00763ECA">
        <w:rPr>
          <w:rFonts w:ascii="Arial Unicode MS" w:eastAsia="Arial Unicode MS" w:hAnsi="Arial Unicode MS" w:cs="Arial Unicode MS"/>
          <w:iCs/>
          <w:sz w:val="21"/>
          <w:szCs w:val="21"/>
          <w:u w:val="single"/>
        </w:rPr>
        <w:t xml:space="preserve"> c</w:t>
      </w:r>
      <w:r w:rsidR="00763ECA">
        <w:rPr>
          <w:rFonts w:ascii="Arial Unicode MS" w:eastAsia="Arial Unicode MS" w:hAnsi="Arial Unicode MS" w:cs="Arial Unicode MS"/>
          <w:iCs/>
          <w:sz w:val="21"/>
          <w:szCs w:val="21"/>
        </w:rPr>
        <w:t>,</w:t>
      </w:r>
    </w:p>
    <w:p w14:paraId="6C693E68" w14:textId="77777777" w:rsidR="005C100B" w:rsidRDefault="005C100B" w:rsidP="005C100B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</w:p>
    <w:p w14:paraId="1C8BFEC4" w14:textId="77777777" w:rsidR="00E672ED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k. </w:t>
      </w:r>
      <w:proofErr w:type="spellStart"/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>ú.</w:t>
      </w:r>
      <w:proofErr w:type="spellEnd"/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 xml:space="preserve"> </w:t>
      </w:r>
      <w:r w:rsidR="00391105">
        <w:rPr>
          <w:rFonts w:ascii="Arial Unicode MS" w:eastAsia="Arial Unicode MS" w:hAnsi="Arial Unicode MS" w:cs="Arial Unicode MS"/>
          <w:snapToGrid w:val="0"/>
          <w:sz w:val="21"/>
          <w:szCs w:val="21"/>
        </w:rPr>
        <w:t>Plzeň 4, obec Plzeň</w:t>
      </w:r>
      <w:r w:rsidRPr="001B710C">
        <w:rPr>
          <w:rFonts w:ascii="Arial Unicode MS" w:eastAsia="Arial Unicode MS" w:hAnsi="Arial Unicode MS" w:cs="Arial Unicode MS"/>
          <w:snapToGrid w:val="0"/>
          <w:sz w:val="21"/>
          <w:szCs w:val="21"/>
        </w:rPr>
        <w:t>, zapsané na LV č. 1, vedeném katastrem nemovitostí Katastrálního úřadu pro Plzeňský kraj, Katastrální pracoviště Plzeň-město</w:t>
      </w:r>
      <w:r>
        <w:rPr>
          <w:rFonts w:ascii="Arial Unicode MS" w:eastAsia="Arial Unicode MS" w:hAnsi="Arial Unicode MS" w:cs="Arial Unicode MS"/>
          <w:snapToGrid w:val="0"/>
          <w:sz w:val="21"/>
          <w:szCs w:val="21"/>
        </w:rPr>
        <w:t>.</w:t>
      </w:r>
    </w:p>
    <w:p w14:paraId="41B956BB" w14:textId="77777777" w:rsidR="005C100B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</w:p>
    <w:p w14:paraId="7E41203E" w14:textId="77777777" w:rsidR="005C100B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napToGrid w:val="0"/>
          <w:sz w:val="21"/>
          <w:szCs w:val="21"/>
        </w:rPr>
      </w:pPr>
      <w:r w:rsidRPr="005C100B">
        <w:rPr>
          <w:rFonts w:ascii="Arial Unicode MS" w:eastAsia="Arial Unicode MS" w:hAnsi="Arial Unicode MS" w:cs="Arial Unicode MS"/>
          <w:sz w:val="21"/>
          <w:szCs w:val="21"/>
        </w:rPr>
        <w:t>Předmětem nepeněžitého vkladu jsou dále movité věci, jež jsou specifikovány ve znaleckém posudku č. 526/19/2021 ze dne 17. 10. 2021, vypracovaným Ing. Vladimírem Lesem</w:t>
      </w:r>
      <w:r w:rsidR="00763ECA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37EE256" w14:textId="77777777" w:rsidR="005C100B" w:rsidRPr="005C100B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5BDC1CD" w14:textId="23920109" w:rsidR="00E672ED" w:rsidRPr="005C100B" w:rsidRDefault="00E672ED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C100B">
        <w:rPr>
          <w:rFonts w:ascii="Arial Unicode MS" w:eastAsia="Arial Unicode MS" w:hAnsi="Arial Unicode MS" w:cs="Arial Unicode MS"/>
          <w:sz w:val="21"/>
          <w:szCs w:val="21"/>
        </w:rPr>
        <w:t>Hodnota nemovitých věcí</w:t>
      </w:r>
      <w:r w:rsidR="00B865FE"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tvořících </w:t>
      </w: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předmět nepeněžitého vkladu byla stanovena </w:t>
      </w:r>
      <w:r w:rsidR="00B865FE" w:rsidRPr="005C100B">
        <w:rPr>
          <w:rFonts w:ascii="Arial Unicode MS" w:eastAsia="Arial Unicode MS" w:hAnsi="Arial Unicode MS" w:cs="Arial Unicode MS"/>
          <w:b/>
          <w:sz w:val="21"/>
          <w:szCs w:val="21"/>
        </w:rPr>
        <w:t>(i)</w:t>
      </w:r>
      <w:r w:rsidR="00B865FE"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C100B">
        <w:rPr>
          <w:rFonts w:ascii="Arial Unicode MS" w:eastAsia="Arial Unicode MS" w:hAnsi="Arial Unicode MS" w:cs="Arial Unicode MS"/>
          <w:sz w:val="21"/>
          <w:szCs w:val="21"/>
        </w:rPr>
        <w:t>znaleckým posudkem č. 1838-080/21 ze dne 29. 9. 2021, vypracovaným Ing. Ivanem Čiperou, na částku ve výši 33 000 000 Kč (slovy: tři</w:t>
      </w:r>
      <w:r w:rsidR="00B865FE" w:rsidRPr="005C100B">
        <w:rPr>
          <w:rFonts w:ascii="Arial Unicode MS" w:eastAsia="Arial Unicode MS" w:hAnsi="Arial Unicode MS" w:cs="Arial Unicode MS"/>
          <w:sz w:val="21"/>
          <w:szCs w:val="21"/>
        </w:rPr>
        <w:t>c</w:t>
      </w:r>
      <w:r w:rsidR="00391105">
        <w:rPr>
          <w:rFonts w:ascii="Arial Unicode MS" w:eastAsia="Arial Unicode MS" w:hAnsi="Arial Unicode MS" w:cs="Arial Unicode MS"/>
          <w:sz w:val="21"/>
          <w:szCs w:val="21"/>
        </w:rPr>
        <w:t xml:space="preserve">et tři milionů korun českých), </w:t>
      </w:r>
      <w:r w:rsidR="00B865FE" w:rsidRPr="005C100B">
        <w:rPr>
          <w:rFonts w:ascii="Arial Unicode MS" w:eastAsia="Arial Unicode MS" w:hAnsi="Arial Unicode MS" w:cs="Arial Unicode MS"/>
          <w:b/>
          <w:sz w:val="21"/>
          <w:szCs w:val="21"/>
        </w:rPr>
        <w:t>(</w:t>
      </w:r>
      <w:proofErr w:type="spellStart"/>
      <w:r w:rsidR="00B865FE" w:rsidRPr="005C100B">
        <w:rPr>
          <w:rFonts w:ascii="Arial Unicode MS" w:eastAsia="Arial Unicode MS" w:hAnsi="Arial Unicode MS" w:cs="Arial Unicode MS"/>
          <w:b/>
          <w:sz w:val="21"/>
          <w:szCs w:val="21"/>
        </w:rPr>
        <w:t>ii</w:t>
      </w:r>
      <w:proofErr w:type="spellEnd"/>
      <w:r w:rsidR="00B865FE" w:rsidRPr="005C100B">
        <w:rPr>
          <w:rFonts w:ascii="Arial Unicode MS" w:eastAsia="Arial Unicode MS" w:hAnsi="Arial Unicode MS" w:cs="Arial Unicode MS"/>
          <w:b/>
          <w:sz w:val="21"/>
          <w:szCs w:val="21"/>
        </w:rPr>
        <w:t xml:space="preserve">) </w:t>
      </w: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znaleckým posudkem č. </w:t>
      </w:r>
      <w:r w:rsidR="00391105">
        <w:rPr>
          <w:rFonts w:ascii="Arial Unicode MS" w:eastAsia="Arial Unicode MS" w:hAnsi="Arial Unicode MS" w:cs="Arial Unicode MS"/>
          <w:sz w:val="21"/>
          <w:szCs w:val="21"/>
        </w:rPr>
        <w:t>2874/2021</w:t>
      </w: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ze dne </w:t>
      </w:r>
      <w:r w:rsidR="00391105">
        <w:rPr>
          <w:rFonts w:ascii="Arial Unicode MS" w:eastAsia="Arial Unicode MS" w:hAnsi="Arial Unicode MS" w:cs="Arial Unicode MS"/>
          <w:sz w:val="21"/>
          <w:szCs w:val="21"/>
        </w:rPr>
        <w:t>28. 9. 2021,</w:t>
      </w: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vypracovaným Ing. Vladimírem Nováčkem, na částku ve výši </w:t>
      </w:r>
      <w:r w:rsidR="00391105">
        <w:rPr>
          <w:rFonts w:ascii="Arial Unicode MS" w:eastAsia="Arial Unicode MS" w:hAnsi="Arial Unicode MS" w:cs="Arial Unicode MS"/>
          <w:sz w:val="21"/>
          <w:szCs w:val="21"/>
        </w:rPr>
        <w:t>1 120 000</w:t>
      </w: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Kč (slovy: </w:t>
      </w:r>
      <w:r w:rsidR="00391105">
        <w:rPr>
          <w:rFonts w:ascii="Arial Unicode MS" w:eastAsia="Arial Unicode MS" w:hAnsi="Arial Unicode MS" w:cs="Arial Unicode MS"/>
          <w:sz w:val="21"/>
          <w:szCs w:val="21"/>
        </w:rPr>
        <w:t xml:space="preserve">jeden milion jedno sto dvacet tisíc korun českých), </w:t>
      </w:r>
      <w:r w:rsidR="00391105" w:rsidRPr="00391105">
        <w:rPr>
          <w:rFonts w:ascii="Arial Unicode MS" w:eastAsia="Arial Unicode MS" w:hAnsi="Arial Unicode MS" w:cs="Arial Unicode MS"/>
          <w:b/>
          <w:sz w:val="21"/>
          <w:szCs w:val="21"/>
        </w:rPr>
        <w:t>(</w:t>
      </w:r>
      <w:proofErr w:type="spellStart"/>
      <w:r w:rsidR="00391105" w:rsidRPr="00391105">
        <w:rPr>
          <w:rFonts w:ascii="Arial Unicode MS" w:eastAsia="Arial Unicode MS" w:hAnsi="Arial Unicode MS" w:cs="Arial Unicode MS"/>
          <w:b/>
          <w:sz w:val="21"/>
          <w:szCs w:val="21"/>
        </w:rPr>
        <w:t>iii</w:t>
      </w:r>
      <w:proofErr w:type="spellEnd"/>
      <w:r w:rsidR="00391105" w:rsidRPr="00391105">
        <w:rPr>
          <w:rFonts w:ascii="Arial Unicode MS" w:eastAsia="Arial Unicode MS" w:hAnsi="Arial Unicode MS" w:cs="Arial Unicode MS"/>
          <w:b/>
          <w:sz w:val="21"/>
          <w:szCs w:val="21"/>
        </w:rPr>
        <w:t>)</w:t>
      </w:r>
      <w:r w:rsidR="00391105">
        <w:rPr>
          <w:rFonts w:ascii="Arial Unicode MS" w:eastAsia="Arial Unicode MS" w:hAnsi="Arial Unicode MS" w:cs="Arial Unicode MS"/>
          <w:sz w:val="21"/>
          <w:szCs w:val="21"/>
        </w:rPr>
        <w:t xml:space="preserve"> znaleckým posudek č. 2875/2021 ze dne 29. 9. 2021, vypracovaným Ing. Vladimírem Nováčkem, na částku ve výši 3 260 000 Kč (slovy: tři miliony dvě stě šedesát tisíc korun českých) a </w:t>
      </w:r>
      <w:r w:rsidR="00391105" w:rsidRPr="00391105">
        <w:rPr>
          <w:rFonts w:ascii="Arial Unicode MS" w:eastAsia="Arial Unicode MS" w:hAnsi="Arial Unicode MS" w:cs="Arial Unicode MS"/>
          <w:b/>
          <w:sz w:val="21"/>
          <w:szCs w:val="21"/>
        </w:rPr>
        <w:t>(</w:t>
      </w:r>
      <w:proofErr w:type="spellStart"/>
      <w:r w:rsidR="00391105" w:rsidRPr="00391105">
        <w:rPr>
          <w:rFonts w:ascii="Arial Unicode MS" w:eastAsia="Arial Unicode MS" w:hAnsi="Arial Unicode MS" w:cs="Arial Unicode MS"/>
          <w:b/>
          <w:sz w:val="21"/>
          <w:szCs w:val="21"/>
        </w:rPr>
        <w:t>iv</w:t>
      </w:r>
      <w:proofErr w:type="spellEnd"/>
      <w:r w:rsidR="00391105" w:rsidRPr="00391105">
        <w:rPr>
          <w:rFonts w:ascii="Arial Unicode MS" w:eastAsia="Arial Unicode MS" w:hAnsi="Arial Unicode MS" w:cs="Arial Unicode MS"/>
          <w:b/>
          <w:sz w:val="21"/>
          <w:szCs w:val="21"/>
        </w:rPr>
        <w:t>)</w:t>
      </w:r>
      <w:r w:rsidR="00391105">
        <w:rPr>
          <w:rFonts w:ascii="Arial Unicode MS" w:eastAsia="Arial Unicode MS" w:hAnsi="Arial Unicode MS" w:cs="Arial Unicode MS"/>
          <w:sz w:val="21"/>
          <w:szCs w:val="21"/>
        </w:rPr>
        <w:t xml:space="preserve"> znaleckým posudkem č. 2876/2021 ze dne 30. 9. 2021, vypracovaným Ing. Vladimírem Nováčkem, na částku ve výši 4 480 000 Kč (slovy: čtyři miliony čtyři sta osmdesát tisíc korun českých).</w:t>
      </w:r>
    </w:p>
    <w:p w14:paraId="6BC0B707" w14:textId="77777777" w:rsidR="009015C2" w:rsidRDefault="009015C2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B3A746A" w14:textId="333E8911" w:rsidR="00E672ED" w:rsidRPr="005C100B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H</w:t>
      </w:r>
      <w:r w:rsidR="00DE54D1" w:rsidRPr="005C100B">
        <w:rPr>
          <w:rFonts w:ascii="Arial Unicode MS" w:eastAsia="Arial Unicode MS" w:hAnsi="Arial Unicode MS" w:cs="Arial Unicode MS"/>
          <w:sz w:val="21"/>
          <w:szCs w:val="21"/>
        </w:rPr>
        <w:t>odnot</w:t>
      </w:r>
      <w:r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DE54D1"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movitých věcí</w:t>
      </w:r>
      <w:r w:rsidR="00154D77">
        <w:rPr>
          <w:rFonts w:ascii="Arial Unicode MS" w:eastAsia="Arial Unicode MS" w:hAnsi="Arial Unicode MS" w:cs="Arial Unicode MS"/>
          <w:sz w:val="21"/>
          <w:szCs w:val="21"/>
        </w:rPr>
        <w:t>, které</w:t>
      </w:r>
      <w:r w:rsidR="00E672ED"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54D77">
        <w:rPr>
          <w:rFonts w:ascii="Arial Unicode MS" w:eastAsia="Arial Unicode MS" w:hAnsi="Arial Unicode MS" w:cs="Arial Unicode MS"/>
          <w:sz w:val="21"/>
          <w:szCs w:val="21"/>
        </w:rPr>
        <w:t>jsou</w:t>
      </w:r>
      <w:r w:rsidR="00154D77" w:rsidRPr="00154D7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54D77" w:rsidRPr="005C100B">
        <w:rPr>
          <w:rFonts w:ascii="Arial Unicode MS" w:eastAsia="Arial Unicode MS" w:hAnsi="Arial Unicode MS" w:cs="Arial Unicode MS"/>
          <w:sz w:val="21"/>
          <w:szCs w:val="21"/>
        </w:rPr>
        <w:t>specifikovány ve znaleckém posudku č. 526/19/2021</w:t>
      </w:r>
      <w:r w:rsidR="00154D77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byla stanovena </w:t>
      </w:r>
      <w:r w:rsidR="00E672ED"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na částku ve výši 1 117 897 Kč (slovy: jeden milion jedno sto sedmnáct tisíc osm set devadesát sedm korun českých). </w:t>
      </w:r>
    </w:p>
    <w:p w14:paraId="6C90DD7F" w14:textId="77777777" w:rsidR="005C100B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C8E4CEC" w14:textId="77777777" w:rsidR="00E672ED" w:rsidRPr="005C100B" w:rsidRDefault="00E672ED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5C100B">
        <w:rPr>
          <w:rFonts w:ascii="Arial Unicode MS" w:eastAsia="Arial Unicode MS" w:hAnsi="Arial Unicode MS" w:cs="Arial Unicode MS"/>
          <w:b/>
          <w:sz w:val="21"/>
          <w:szCs w:val="21"/>
        </w:rPr>
        <w:t xml:space="preserve">Základní kapitál Společnosti ve výši 94 750 000 Kč (slovy: devadesát čtyři milionů sedm set padesát tisíc korun českých) se tak zvyšuje o částku ve výši </w:t>
      </w:r>
      <w:r w:rsidR="00391105">
        <w:rPr>
          <w:rFonts w:ascii="Arial Unicode MS" w:eastAsia="Arial Unicode MS" w:hAnsi="Arial Unicode MS" w:cs="Arial Unicode MS"/>
          <w:b/>
          <w:sz w:val="21"/>
          <w:szCs w:val="21"/>
        </w:rPr>
        <w:t>42 977 897</w:t>
      </w:r>
      <w:r w:rsidRPr="005C100B">
        <w:rPr>
          <w:rFonts w:ascii="Arial Unicode MS" w:eastAsia="Arial Unicode MS" w:hAnsi="Arial Unicode MS" w:cs="Arial Unicode MS"/>
          <w:b/>
          <w:sz w:val="21"/>
          <w:szCs w:val="21"/>
        </w:rPr>
        <w:t xml:space="preserve"> Kč (slovy: </w:t>
      </w:r>
      <w:r w:rsidR="00391105">
        <w:rPr>
          <w:rFonts w:ascii="Arial Unicode MS" w:eastAsia="Arial Unicode MS" w:hAnsi="Arial Unicode MS" w:cs="Arial Unicode MS"/>
          <w:b/>
          <w:sz w:val="21"/>
          <w:szCs w:val="21"/>
        </w:rPr>
        <w:t xml:space="preserve">čtyřicet dva </w:t>
      </w:r>
      <w:r w:rsidR="00391105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milionů devět set sedmdesát sedm tisíc osm set devadesát sedm</w:t>
      </w:r>
      <w:r w:rsidRPr="005C100B">
        <w:rPr>
          <w:rFonts w:ascii="Arial Unicode MS" w:eastAsia="Arial Unicode MS" w:hAnsi="Arial Unicode MS" w:cs="Arial Unicode MS"/>
          <w:b/>
          <w:sz w:val="21"/>
          <w:szCs w:val="21"/>
        </w:rPr>
        <w:t xml:space="preserve"> korun českých) a nově činí </w:t>
      </w:r>
      <w:r w:rsidR="00391105" w:rsidRPr="00391105">
        <w:rPr>
          <w:rFonts w:ascii="Arial Unicode MS" w:eastAsia="Arial Unicode MS" w:hAnsi="Arial Unicode MS" w:cs="Arial Unicode MS"/>
          <w:b/>
          <w:sz w:val="21"/>
          <w:szCs w:val="21"/>
        </w:rPr>
        <w:t>137 727 897 Kč (slovy: jedno sto třicet sedm milionů sedm set dvacet sedm tisíc osm set devadesát sedm korun českých).</w:t>
      </w:r>
    </w:p>
    <w:p w14:paraId="4A29AFE8" w14:textId="77777777" w:rsidR="005C100B" w:rsidRDefault="005C100B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C4E3DA2" w14:textId="77777777" w:rsidR="003C5A5E" w:rsidRPr="005C100B" w:rsidRDefault="003C5A5E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Lhůtu pro splnění vkladové povinnosti stanovuji na </w:t>
      </w:r>
      <w:r w:rsidR="005C100B">
        <w:rPr>
          <w:rFonts w:ascii="Arial Unicode MS" w:eastAsia="Arial Unicode MS" w:hAnsi="Arial Unicode MS" w:cs="Arial Unicode MS"/>
          <w:sz w:val="21"/>
          <w:szCs w:val="21"/>
        </w:rPr>
        <w:t>28. 2. 2022.</w:t>
      </w: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209F4E57" w14:textId="77777777" w:rsidR="00B865FE" w:rsidRPr="005C100B" w:rsidRDefault="00B865FE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A8D14F5" w14:textId="77777777" w:rsidR="00B865FE" w:rsidRPr="005C100B" w:rsidRDefault="00B865FE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V Plzni dne </w:t>
      </w:r>
      <w:r w:rsidRPr="005C100B">
        <w:rPr>
          <w:rFonts w:ascii="Arial Unicode MS" w:eastAsia="Arial Unicode MS" w:hAnsi="Arial Unicode MS" w:cs="Arial Unicode MS"/>
          <w:sz w:val="21"/>
          <w:szCs w:val="21"/>
          <w:highlight w:val="yellow"/>
        </w:rPr>
        <w:t>…</w:t>
      </w:r>
      <w:r w:rsidRPr="005C100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3169BB12" w14:textId="77777777" w:rsidR="00B865FE" w:rsidRPr="005C100B" w:rsidRDefault="00B865FE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03A60A1" w14:textId="77777777" w:rsidR="00B865FE" w:rsidRPr="005C100B" w:rsidRDefault="00B865FE" w:rsidP="005C100B">
      <w:pPr>
        <w:spacing w:after="0" w:line="240" w:lineRule="auto"/>
        <w:ind w:left="4248" w:firstLine="708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  <w:r w:rsidRPr="005C100B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 w:rsidRPr="005C100B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 w:rsidRPr="005C100B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 w:rsidRPr="005C100B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 w:rsidRPr="005C100B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</w:p>
    <w:p w14:paraId="1A99D815" w14:textId="77777777" w:rsidR="00B865FE" w:rsidRPr="005C100B" w:rsidRDefault="00B865FE" w:rsidP="005C100B">
      <w:pPr>
        <w:spacing w:after="0" w:line="240" w:lineRule="auto"/>
        <w:ind w:left="4956" w:firstLine="708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5C100B">
        <w:rPr>
          <w:rFonts w:ascii="Arial Unicode MS" w:eastAsia="Arial Unicode MS" w:hAnsi="Arial Unicode MS" w:cs="Arial Unicode MS"/>
          <w:b/>
          <w:sz w:val="21"/>
          <w:szCs w:val="21"/>
        </w:rPr>
        <w:t>Statutární město Plzeň</w:t>
      </w:r>
    </w:p>
    <w:p w14:paraId="1B035E12" w14:textId="77777777" w:rsidR="00B865FE" w:rsidRPr="005C100B" w:rsidRDefault="00B865FE" w:rsidP="005C100B">
      <w:pPr>
        <w:spacing w:after="0" w:line="240" w:lineRule="auto"/>
        <w:ind w:left="5664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5C100B">
        <w:rPr>
          <w:rFonts w:ascii="Arial Unicode MS" w:eastAsia="Arial Unicode MS" w:hAnsi="Arial Unicode MS" w:cs="Arial Unicode MS"/>
          <w:b/>
          <w:sz w:val="21"/>
          <w:szCs w:val="21"/>
        </w:rPr>
        <w:t>Mgr. Martin Baxa, primátor</w:t>
      </w:r>
    </w:p>
    <w:p w14:paraId="6B3C941B" w14:textId="77777777" w:rsidR="00E672ED" w:rsidRPr="005C100B" w:rsidRDefault="00E672ED" w:rsidP="005C10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sectPr w:rsidR="00E672ED" w:rsidRPr="005C10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21A57" w14:textId="77777777" w:rsidR="004A1DD3" w:rsidRDefault="004A1DD3" w:rsidP="005C100B">
      <w:pPr>
        <w:spacing w:after="0" w:line="240" w:lineRule="auto"/>
      </w:pPr>
      <w:r>
        <w:separator/>
      </w:r>
    </w:p>
  </w:endnote>
  <w:endnote w:type="continuationSeparator" w:id="0">
    <w:p w14:paraId="65C033E9" w14:textId="77777777" w:rsidR="004A1DD3" w:rsidRDefault="004A1DD3" w:rsidP="005C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Unicode MS" w:eastAsia="Arial Unicode MS" w:hAnsi="Arial Unicode MS" w:cs="Arial Unicode MS"/>
        <w:sz w:val="18"/>
        <w:szCs w:val="18"/>
      </w:rPr>
      <w:id w:val="1651256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Unicode MS" w:eastAsia="Arial Unicode MS" w:hAnsi="Arial Unicode MS" w:cs="Arial Unicode MS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D7D08" w14:textId="77777777" w:rsidR="005C100B" w:rsidRPr="005C100B" w:rsidRDefault="005C100B">
            <w:pPr>
              <w:pStyle w:val="Zpa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C100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Stránka </w:t>
            </w:r>
            <w:r w:rsidRPr="005C100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5C100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PAGE</w:instrText>
            </w:r>
            <w:r w:rsidRPr="005C100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154D77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4</w:t>
            </w:r>
            <w:r w:rsidRPr="005C100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  <w:r w:rsidRPr="005C100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 </w:t>
            </w:r>
            <w:r w:rsidRPr="005C100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5C100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NUMPAGES</w:instrText>
            </w:r>
            <w:r w:rsidRPr="005C100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154D77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4</w:t>
            </w:r>
            <w:r w:rsidRPr="005C100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B2668A" w14:textId="77777777" w:rsidR="005C100B" w:rsidRDefault="005C1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B93F7" w14:textId="77777777" w:rsidR="004A1DD3" w:rsidRDefault="004A1DD3" w:rsidP="005C100B">
      <w:pPr>
        <w:spacing w:after="0" w:line="240" w:lineRule="auto"/>
      </w:pPr>
      <w:r>
        <w:separator/>
      </w:r>
    </w:p>
  </w:footnote>
  <w:footnote w:type="continuationSeparator" w:id="0">
    <w:p w14:paraId="3EE86BE2" w14:textId="77777777" w:rsidR="004A1DD3" w:rsidRDefault="004A1DD3" w:rsidP="005C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82F"/>
    <w:multiLevelType w:val="hybridMultilevel"/>
    <w:tmpl w:val="DE307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509B"/>
    <w:multiLevelType w:val="hybridMultilevel"/>
    <w:tmpl w:val="D34CA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30A4"/>
    <w:multiLevelType w:val="hybridMultilevel"/>
    <w:tmpl w:val="C22ED342"/>
    <w:lvl w:ilvl="0" w:tplc="7854B2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6349"/>
    <w:multiLevelType w:val="hybridMultilevel"/>
    <w:tmpl w:val="71462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081E"/>
    <w:multiLevelType w:val="hybridMultilevel"/>
    <w:tmpl w:val="33B874CA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0E1A"/>
    <w:multiLevelType w:val="hybridMultilevel"/>
    <w:tmpl w:val="2200D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27B9D"/>
    <w:multiLevelType w:val="hybridMultilevel"/>
    <w:tmpl w:val="DFA44F5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19"/>
    <w:rsid w:val="000C599F"/>
    <w:rsid w:val="00154D77"/>
    <w:rsid w:val="001E0F4E"/>
    <w:rsid w:val="00380DEB"/>
    <w:rsid w:val="00391105"/>
    <w:rsid w:val="003954BE"/>
    <w:rsid w:val="003C5A5E"/>
    <w:rsid w:val="004A1DD3"/>
    <w:rsid w:val="005C100B"/>
    <w:rsid w:val="00611DA7"/>
    <w:rsid w:val="00646B92"/>
    <w:rsid w:val="00763ECA"/>
    <w:rsid w:val="00772BD2"/>
    <w:rsid w:val="00772E82"/>
    <w:rsid w:val="00851BE0"/>
    <w:rsid w:val="009015C2"/>
    <w:rsid w:val="00AA5B17"/>
    <w:rsid w:val="00B865FE"/>
    <w:rsid w:val="00BA1619"/>
    <w:rsid w:val="00C06C7B"/>
    <w:rsid w:val="00C514A0"/>
    <w:rsid w:val="00D82BF7"/>
    <w:rsid w:val="00DE408D"/>
    <w:rsid w:val="00DE54D1"/>
    <w:rsid w:val="00E672ED"/>
    <w:rsid w:val="00EC5A92"/>
    <w:rsid w:val="00E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80BA"/>
  <w15:chartTrackingRefBased/>
  <w15:docId w15:val="{915974A4-1AD1-4CED-892B-0832EB8A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4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00B"/>
  </w:style>
  <w:style w:type="paragraph" w:styleId="Zpat">
    <w:name w:val="footer"/>
    <w:basedOn w:val="Normln"/>
    <w:link w:val="ZpatChar"/>
    <w:uiPriority w:val="99"/>
    <w:unhideWhenUsed/>
    <w:rsid w:val="005C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00B"/>
  </w:style>
  <w:style w:type="character" w:styleId="Odkaznakoment">
    <w:name w:val="annotation reference"/>
    <w:basedOn w:val="Standardnpsmoodstavce"/>
    <w:uiPriority w:val="99"/>
    <w:semiHidden/>
    <w:unhideWhenUsed/>
    <w:rsid w:val="000C5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9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9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9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Varga</dc:creator>
  <cp:keywords/>
  <dc:description/>
  <cp:lastModifiedBy>Kölblová Eva</cp:lastModifiedBy>
  <cp:revision>2</cp:revision>
  <dcterms:created xsi:type="dcterms:W3CDTF">2021-11-03T09:36:00Z</dcterms:created>
  <dcterms:modified xsi:type="dcterms:W3CDTF">2021-11-03T09:36:00Z</dcterms:modified>
</cp:coreProperties>
</file>