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48A" w:rsidRDefault="0091748A" w:rsidP="0091748A">
      <w:pPr>
        <w:pStyle w:val="Nzev"/>
        <w:rPr>
          <w:bCs/>
        </w:rPr>
      </w:pPr>
      <w:r>
        <w:rPr>
          <w:bCs/>
        </w:rPr>
        <w:t>D ů v o d o v á   z p r á v a</w:t>
      </w:r>
    </w:p>
    <w:p w:rsidR="0091748A" w:rsidRDefault="0091748A" w:rsidP="0091748A">
      <w:pPr>
        <w:pStyle w:val="ostzahl"/>
        <w:numPr>
          <w:ilvl w:val="0"/>
          <w:numId w:val="1"/>
        </w:numPr>
        <w:ind w:left="0" w:firstLine="0"/>
      </w:pPr>
      <w:r>
        <w:t>Název problému a jeho charakteristika</w:t>
      </w:r>
    </w:p>
    <w:p w:rsidR="007C7A16" w:rsidRPr="00093D20" w:rsidRDefault="008B668D" w:rsidP="007C7A16">
      <w:pPr>
        <w:pStyle w:val="vlevo"/>
        <w:rPr>
          <w:noProof/>
        </w:rPr>
      </w:pPr>
      <w:r>
        <w:t>Dop</w:t>
      </w:r>
      <w:r w:rsidR="00FB2F9F" w:rsidRPr="00421F30">
        <w:t>lnění plánu investiční výstavby hrazené z prostředků MO Plzeň 2 - Slovany v roce 202</w:t>
      </w:r>
      <w:r>
        <w:t>2.</w:t>
      </w:r>
    </w:p>
    <w:p w:rsidR="00BD34AC" w:rsidRPr="00D357D9" w:rsidRDefault="00BD34AC" w:rsidP="00BD34AC">
      <w:pPr>
        <w:pStyle w:val="vlevo"/>
      </w:pPr>
    </w:p>
    <w:p w:rsidR="00BD34AC" w:rsidRPr="00D357D9" w:rsidRDefault="00BD34AC" w:rsidP="00BD34AC">
      <w:pPr>
        <w:pStyle w:val="vlevo"/>
        <w:numPr>
          <w:ilvl w:val="0"/>
          <w:numId w:val="1"/>
        </w:numPr>
        <w:tabs>
          <w:tab w:val="left" w:pos="1418"/>
          <w:tab w:val="left" w:pos="1701"/>
        </w:tabs>
        <w:outlineLvl w:val="0"/>
        <w:rPr>
          <w:b/>
        </w:rPr>
      </w:pPr>
      <w:r w:rsidRPr="00D357D9">
        <w:rPr>
          <w:b/>
        </w:rPr>
        <w:t>Konstatování současného stavu a jeho analýza</w:t>
      </w:r>
    </w:p>
    <w:p w:rsidR="00BD34AC" w:rsidRPr="00D357D9" w:rsidRDefault="00BD34AC" w:rsidP="00BD34AC">
      <w:pPr>
        <w:pStyle w:val="vlevo"/>
      </w:pPr>
    </w:p>
    <w:p w:rsidR="00067EAA" w:rsidRDefault="008B668D" w:rsidP="00320ECC">
      <w:pPr>
        <w:tabs>
          <w:tab w:val="left" w:pos="426"/>
          <w:tab w:val="left" w:pos="709"/>
          <w:tab w:val="left" w:pos="993"/>
          <w:tab w:val="left" w:pos="6237"/>
        </w:tabs>
        <w:jc w:val="both"/>
      </w:pPr>
      <w:r>
        <w:t>V průběhu 1.čtvrtletí roku 2022</w:t>
      </w:r>
      <w:r w:rsidR="00067EAA">
        <w:t xml:space="preserve"> vyvstaly další požadavky na doplnění akcí do </w:t>
      </w:r>
      <w:r w:rsidR="00067EAA" w:rsidRPr="00421F30">
        <w:t>plánu investiční výstavby</w:t>
      </w:r>
      <w:r w:rsidR="00320ECC">
        <w:t xml:space="preserve"> h</w:t>
      </w:r>
      <w:r w:rsidR="00067EAA" w:rsidRPr="00421F30">
        <w:t>razené z prostředků MO Plzeň 2 - Slovany v roce 202</w:t>
      </w:r>
      <w:r>
        <w:t>2</w:t>
      </w:r>
      <w:r w:rsidR="00320ECC">
        <w:t xml:space="preserve"> schváleného v ZMO Plzeň 2 – Slovany usnesením č. </w:t>
      </w:r>
      <w:r w:rsidR="00643BC1">
        <w:t>53</w:t>
      </w:r>
      <w:r w:rsidR="00320ECC">
        <w:t xml:space="preserve">/2021 dne </w:t>
      </w:r>
      <w:r w:rsidR="00643BC1">
        <w:t>7</w:t>
      </w:r>
      <w:r w:rsidR="00320ECC">
        <w:t>.1</w:t>
      </w:r>
      <w:r w:rsidR="00643BC1">
        <w:t>2</w:t>
      </w:r>
      <w:r w:rsidR="00320ECC">
        <w:t>.2021</w:t>
      </w:r>
      <w:r w:rsidR="00067EAA">
        <w:t xml:space="preserve">. </w:t>
      </w:r>
    </w:p>
    <w:p w:rsidR="00643BC1" w:rsidRDefault="00643BC1" w:rsidP="00320ECC">
      <w:pPr>
        <w:tabs>
          <w:tab w:val="left" w:pos="426"/>
          <w:tab w:val="left" w:pos="709"/>
          <w:tab w:val="left" w:pos="993"/>
          <w:tab w:val="left" w:pos="6237"/>
        </w:tabs>
        <w:jc w:val="both"/>
      </w:pPr>
    </w:p>
    <w:p w:rsidR="00643BC1" w:rsidRDefault="00643BC1" w:rsidP="0095448F">
      <w:pPr>
        <w:jc w:val="both"/>
      </w:pPr>
      <w:r>
        <w:t xml:space="preserve">Plán investic doplňujeme o akce, které přeřazujeme z finančně nezajištěných do finančně zajištěných a dále o nové akce. </w:t>
      </w:r>
    </w:p>
    <w:p w:rsidR="0029202B" w:rsidRDefault="0029202B" w:rsidP="00643BC1"/>
    <w:p w:rsidR="0029202B" w:rsidRPr="0029202B" w:rsidRDefault="0029202B" w:rsidP="00643BC1">
      <w:pPr>
        <w:rPr>
          <w:u w:val="single"/>
        </w:rPr>
      </w:pPr>
      <w:r w:rsidRPr="0029202B">
        <w:rPr>
          <w:u w:val="single"/>
        </w:rPr>
        <w:t xml:space="preserve">Realizace: </w:t>
      </w:r>
    </w:p>
    <w:p w:rsidR="00643BC1" w:rsidRDefault="00643BC1" w:rsidP="00643BC1">
      <w:r>
        <w:t>Přeřazení akcí z finančně nezajištěných do finančně zajištěných:</w:t>
      </w:r>
    </w:p>
    <w:p w:rsidR="0095448F" w:rsidRDefault="005B3FEB" w:rsidP="005B3FEB">
      <w:pPr>
        <w:pStyle w:val="Odstavecseseznamem"/>
        <w:numPr>
          <w:ilvl w:val="0"/>
          <w:numId w:val="50"/>
        </w:numPr>
        <w:ind w:left="426"/>
      </w:pPr>
      <w:r>
        <w:t>Vnitroblok Koterovská – Habrmannova – 1. část – stavba připravena k</w:t>
      </w:r>
      <w:r w:rsidR="007A7CD9">
        <w:t> </w:t>
      </w:r>
      <w:r>
        <w:t>realizaci</w:t>
      </w:r>
      <w:r w:rsidR="007A7CD9">
        <w:t xml:space="preserve">, provedení stavební úpravy v prostoru mezi bytovým domem v Habrmannově ulici a školní jídelnou </w:t>
      </w:r>
    </w:p>
    <w:p w:rsidR="007A7CD9" w:rsidRDefault="007A7CD9" w:rsidP="005B3FEB">
      <w:pPr>
        <w:pStyle w:val="Odstavecseseznamem"/>
        <w:numPr>
          <w:ilvl w:val="0"/>
          <w:numId w:val="50"/>
        </w:numPr>
        <w:ind w:left="426"/>
      </w:pPr>
      <w:r>
        <w:t xml:space="preserve">21. MŠ Na </w:t>
      </w:r>
      <w:proofErr w:type="spellStart"/>
      <w:r>
        <w:t>Celchu</w:t>
      </w:r>
      <w:proofErr w:type="spellEnd"/>
      <w:r>
        <w:t xml:space="preserve"> 33 </w:t>
      </w:r>
      <w:r w:rsidR="00730A24">
        <w:t>–</w:t>
      </w:r>
      <w:r>
        <w:t xml:space="preserve"> </w:t>
      </w:r>
      <w:r w:rsidR="00730A24">
        <w:t>výstavba klimatizace do 4 tříd MŠ</w:t>
      </w:r>
    </w:p>
    <w:p w:rsidR="00643BC1" w:rsidRDefault="00643BC1" w:rsidP="00320ECC">
      <w:pPr>
        <w:tabs>
          <w:tab w:val="left" w:pos="426"/>
          <w:tab w:val="left" w:pos="709"/>
          <w:tab w:val="left" w:pos="993"/>
          <w:tab w:val="left" w:pos="6237"/>
        </w:tabs>
        <w:jc w:val="both"/>
      </w:pPr>
      <w:bookmarkStart w:id="0" w:name="_GoBack"/>
      <w:bookmarkEnd w:id="0"/>
    </w:p>
    <w:p w:rsidR="0095448F" w:rsidRPr="0095448F" w:rsidRDefault="0095448F" w:rsidP="0095448F">
      <w:r w:rsidRPr="0095448F">
        <w:t xml:space="preserve">Nové akce: </w:t>
      </w:r>
    </w:p>
    <w:p w:rsidR="0095448F" w:rsidRDefault="0095448F" w:rsidP="0095448F">
      <w:pPr>
        <w:pStyle w:val="Odstavecseseznamem"/>
        <w:numPr>
          <w:ilvl w:val="0"/>
          <w:numId w:val="49"/>
        </w:numPr>
      </w:pPr>
      <w:r w:rsidRPr="0095448F">
        <w:t>Božkovský ostrov-markýzy</w:t>
      </w:r>
      <w:r>
        <w:t xml:space="preserve"> – nutnost odstranění zatékání do objektu po ročním provozu</w:t>
      </w:r>
    </w:p>
    <w:p w:rsidR="0095448F" w:rsidRDefault="00CD796E" w:rsidP="0095448F">
      <w:pPr>
        <w:pStyle w:val="Odstavecseseznamem"/>
        <w:numPr>
          <w:ilvl w:val="0"/>
          <w:numId w:val="49"/>
        </w:numPr>
      </w:pPr>
      <w:r>
        <w:t xml:space="preserve">Napojení cyklostezky u Škoda sport parku – nutnost propojení stávající cyklostezky z důvodu odstranění kolizního stavu před vjezdem do parku, </w:t>
      </w:r>
      <w:r w:rsidR="00E62999">
        <w:t>pokračování cyklostezky po napojení cyklostezky u Radbuzy</w:t>
      </w:r>
    </w:p>
    <w:p w:rsidR="00E62999" w:rsidRDefault="00E62999" w:rsidP="0095448F">
      <w:pPr>
        <w:pStyle w:val="Odstavecseseznamem"/>
        <w:numPr>
          <w:ilvl w:val="0"/>
          <w:numId w:val="49"/>
        </w:numPr>
      </w:pPr>
      <w:r>
        <w:t>Chvojkovy lomy – fitness prvky a prvky pro seniory</w:t>
      </w:r>
      <w:r w:rsidR="00D05ED0">
        <w:t xml:space="preserve"> – rozšíření nabídky venkovních aktivit z důvodu trvajících pandemických stavů</w:t>
      </w:r>
    </w:p>
    <w:p w:rsidR="00D05ED0" w:rsidRDefault="00D05ED0" w:rsidP="0029202B">
      <w:pPr>
        <w:pStyle w:val="Odstavecseseznamem"/>
        <w:ind w:left="360"/>
      </w:pPr>
    </w:p>
    <w:p w:rsidR="0029202B" w:rsidRPr="00290744" w:rsidRDefault="0029202B" w:rsidP="0029202B">
      <w:pPr>
        <w:rPr>
          <w:u w:val="single"/>
        </w:rPr>
      </w:pPr>
      <w:r w:rsidRPr="00290744">
        <w:rPr>
          <w:u w:val="single"/>
        </w:rPr>
        <w:t xml:space="preserve">Projektová příprava: </w:t>
      </w:r>
    </w:p>
    <w:p w:rsidR="00F16B3C" w:rsidRDefault="00F16B3C" w:rsidP="00F16B3C">
      <w:r>
        <w:t>Přeřazení akcí z finančně nezajištěných do finančně zajištěných:</w:t>
      </w:r>
    </w:p>
    <w:p w:rsidR="0029202B" w:rsidRDefault="0067588C" w:rsidP="0067588C">
      <w:pPr>
        <w:pStyle w:val="Odstavecseseznamem"/>
        <w:numPr>
          <w:ilvl w:val="0"/>
          <w:numId w:val="49"/>
        </w:numPr>
      </w:pPr>
      <w:r>
        <w:t xml:space="preserve">Dopravní řešení </w:t>
      </w:r>
      <w:r w:rsidR="003448B0">
        <w:t>Mikulášská – Mikulášské náměstí</w:t>
      </w:r>
      <w:r w:rsidR="00E061BB">
        <w:t xml:space="preserve"> – pokračování projektové přípravy </w:t>
      </w:r>
    </w:p>
    <w:p w:rsidR="003448B0" w:rsidRDefault="003448B0" w:rsidP="0067588C">
      <w:pPr>
        <w:pStyle w:val="Odstavecseseznamem"/>
        <w:numPr>
          <w:ilvl w:val="0"/>
          <w:numId w:val="49"/>
        </w:numPr>
      </w:pPr>
      <w:r>
        <w:t xml:space="preserve">Modernizace Škoda Sport Parku – etapa </w:t>
      </w:r>
      <w:proofErr w:type="gramStart"/>
      <w:r>
        <w:t>2A</w:t>
      </w:r>
      <w:proofErr w:type="gramEnd"/>
      <w:r>
        <w:t xml:space="preserve"> – lávka</w:t>
      </w:r>
      <w:r w:rsidR="00B627FF">
        <w:t xml:space="preserve"> </w:t>
      </w:r>
      <w:r w:rsidR="00B627FF">
        <w:t>– pokračování projektové přípravy</w:t>
      </w:r>
      <w:r w:rsidR="00B627FF">
        <w:t xml:space="preserve"> dle zpracované studie</w:t>
      </w:r>
    </w:p>
    <w:p w:rsidR="00290744" w:rsidRDefault="00290744" w:rsidP="00290744">
      <w:pPr>
        <w:pStyle w:val="Odstavecseseznamem"/>
        <w:numPr>
          <w:ilvl w:val="0"/>
          <w:numId w:val="49"/>
        </w:numPr>
      </w:pPr>
      <w:r>
        <w:t>Malostranská jezírka</w:t>
      </w:r>
      <w:r w:rsidR="00E061BB">
        <w:t xml:space="preserve"> </w:t>
      </w:r>
      <w:r w:rsidR="00E061BB">
        <w:t>– pokračování projektové přípravy</w:t>
      </w:r>
    </w:p>
    <w:p w:rsidR="00F16B3C" w:rsidRDefault="00F16B3C" w:rsidP="00F16B3C"/>
    <w:p w:rsidR="00F16B3C" w:rsidRPr="0095448F" w:rsidRDefault="00F16B3C" w:rsidP="00F16B3C">
      <w:r w:rsidRPr="0095448F">
        <w:t xml:space="preserve">Nové akce: </w:t>
      </w:r>
    </w:p>
    <w:p w:rsidR="003448B0" w:rsidRDefault="003448B0" w:rsidP="0067588C">
      <w:pPr>
        <w:pStyle w:val="Odstavecseseznamem"/>
        <w:numPr>
          <w:ilvl w:val="0"/>
          <w:numId w:val="49"/>
        </w:numPr>
      </w:pPr>
      <w:r>
        <w:t>Napojení cyklostezky – před vjezdem do ŠSP</w:t>
      </w:r>
    </w:p>
    <w:p w:rsidR="003448B0" w:rsidRDefault="003448B0" w:rsidP="0067588C">
      <w:pPr>
        <w:pStyle w:val="Odstavecseseznamem"/>
        <w:numPr>
          <w:ilvl w:val="0"/>
          <w:numId w:val="49"/>
        </w:numPr>
      </w:pPr>
      <w:r>
        <w:t>Ul. Kostincova a U Stezky – výměna vodovodu</w:t>
      </w:r>
      <w:r w:rsidR="00B627FF">
        <w:t xml:space="preserve"> (dle Vodárny časté poruchy)</w:t>
      </w:r>
    </w:p>
    <w:p w:rsidR="003448B0" w:rsidRDefault="00F72B9A" w:rsidP="0067588C">
      <w:pPr>
        <w:pStyle w:val="Odstavecseseznamem"/>
        <w:numPr>
          <w:ilvl w:val="0"/>
          <w:numId w:val="49"/>
        </w:numPr>
      </w:pPr>
      <w:r>
        <w:t xml:space="preserve">21. MŠ Na </w:t>
      </w:r>
      <w:proofErr w:type="spellStart"/>
      <w:r>
        <w:t>Celchu</w:t>
      </w:r>
      <w:proofErr w:type="spellEnd"/>
      <w:r>
        <w:t xml:space="preserve"> 33 – rekonstrukce kuchyně vč. výstavby jídelního výtahu</w:t>
      </w:r>
    </w:p>
    <w:p w:rsidR="00F72B9A" w:rsidRDefault="00F72B9A" w:rsidP="0067588C">
      <w:pPr>
        <w:pStyle w:val="Odstavecseseznamem"/>
        <w:numPr>
          <w:ilvl w:val="0"/>
          <w:numId w:val="49"/>
        </w:numPr>
      </w:pPr>
      <w:r>
        <w:t xml:space="preserve">21. MŠ Na </w:t>
      </w:r>
      <w:proofErr w:type="spellStart"/>
      <w:r>
        <w:t>Celchu</w:t>
      </w:r>
      <w:proofErr w:type="spellEnd"/>
      <w:r>
        <w:t xml:space="preserve"> 33 – zasklení terasy</w:t>
      </w:r>
    </w:p>
    <w:p w:rsidR="00F72B9A" w:rsidRDefault="00F72B9A" w:rsidP="0067588C">
      <w:pPr>
        <w:pStyle w:val="Odstavecseseznamem"/>
        <w:numPr>
          <w:ilvl w:val="0"/>
          <w:numId w:val="49"/>
        </w:numPr>
      </w:pPr>
      <w:r>
        <w:t>38. MŠ Spojovací 14 – rekonstrukce kuchyně</w:t>
      </w:r>
    </w:p>
    <w:p w:rsidR="00CD796E" w:rsidRPr="0095448F" w:rsidRDefault="00CD796E" w:rsidP="00CD796E"/>
    <w:p w:rsidR="00BD34AC" w:rsidRPr="004607C0" w:rsidRDefault="00067EAA" w:rsidP="00067EAA">
      <w:pPr>
        <w:pStyle w:val="OdstavecNadpis3"/>
        <w:ind w:left="0"/>
      </w:pPr>
      <w:r>
        <w:t xml:space="preserve">Doplněný plán </w:t>
      </w:r>
      <w:r w:rsidRPr="00421F30">
        <w:t>investiční výstavby hrazené z prostředků MO Plzeň 2 - Slovany v roce 202</w:t>
      </w:r>
      <w:r w:rsidR="00F96928">
        <w:t>2</w:t>
      </w:r>
      <w:r>
        <w:t xml:space="preserve"> – viz příloha č. 1</w:t>
      </w:r>
      <w:r w:rsidR="00FB2F9F">
        <w:t xml:space="preserve"> </w:t>
      </w:r>
      <w:r w:rsidR="00290744">
        <w:t xml:space="preserve">– </w:t>
      </w:r>
      <w:r w:rsidR="00290744" w:rsidRPr="00290744">
        <w:rPr>
          <w:i/>
        </w:rPr>
        <w:t>změny jsou vyznačeny žlutě</w:t>
      </w:r>
    </w:p>
    <w:p w:rsidR="00BD34AC" w:rsidRDefault="00BD34AC" w:rsidP="00BD34AC">
      <w:pPr>
        <w:pStyle w:val="OdstavecNadpis3"/>
        <w:ind w:left="0"/>
      </w:pPr>
      <w:r w:rsidRPr="002D12B0">
        <w:tab/>
      </w:r>
    </w:p>
    <w:p w:rsidR="00E061BB" w:rsidRPr="00F17F18" w:rsidRDefault="00E061BB" w:rsidP="00BD34AC">
      <w:pPr>
        <w:pStyle w:val="OdstavecNadpis3"/>
        <w:ind w:left="0"/>
      </w:pPr>
    </w:p>
    <w:p w:rsidR="00BD34AC" w:rsidRPr="00D357D9" w:rsidRDefault="00BD34AC" w:rsidP="00BD34AC">
      <w:pPr>
        <w:pStyle w:val="vlevo"/>
        <w:numPr>
          <w:ilvl w:val="0"/>
          <w:numId w:val="1"/>
        </w:numPr>
        <w:tabs>
          <w:tab w:val="left" w:pos="1418"/>
          <w:tab w:val="left" w:pos="1701"/>
        </w:tabs>
        <w:outlineLvl w:val="0"/>
        <w:rPr>
          <w:b/>
        </w:rPr>
      </w:pPr>
      <w:r w:rsidRPr="00D357D9">
        <w:rPr>
          <w:b/>
        </w:rPr>
        <w:t>Předpokládaný cílový stav</w:t>
      </w:r>
    </w:p>
    <w:p w:rsidR="00BD34AC" w:rsidRPr="00D357D9" w:rsidRDefault="00BD34AC" w:rsidP="00BD34AC">
      <w:pPr>
        <w:ind w:left="375"/>
        <w:jc w:val="both"/>
      </w:pPr>
    </w:p>
    <w:p w:rsidR="00BD34AC" w:rsidRDefault="00AE5E9A" w:rsidP="00BD34AC">
      <w:pPr>
        <w:pStyle w:val="vlevo"/>
        <w:rPr>
          <w:noProof/>
        </w:rPr>
      </w:pPr>
      <w:r>
        <w:t xml:space="preserve">Realizace </w:t>
      </w:r>
      <w:r w:rsidR="00A44F0C">
        <w:t>d</w:t>
      </w:r>
      <w:r w:rsidR="00A44F0C" w:rsidRPr="00421F30">
        <w:t>oplněn</w:t>
      </w:r>
      <w:r w:rsidR="00A44F0C">
        <w:t>ého</w:t>
      </w:r>
      <w:r w:rsidR="00A44F0C" w:rsidRPr="00421F30">
        <w:t xml:space="preserve"> plánu investiční výstavby hrazené z prostředků MO Plzeň 2 - Slovany v roce 202</w:t>
      </w:r>
      <w:r w:rsidR="00F96928">
        <w:t>2</w:t>
      </w:r>
      <w:r w:rsidR="00A44F0C">
        <w:t xml:space="preserve"> </w:t>
      </w:r>
      <w:r w:rsidR="00BA6277">
        <w:t xml:space="preserve">dle </w:t>
      </w:r>
      <w:r w:rsidR="0054555E">
        <w:t xml:space="preserve">dostupných finančních prostředků </w:t>
      </w:r>
      <w:r w:rsidR="00BA6277">
        <w:t>MO Plzeň 2 – Slovany</w:t>
      </w:r>
      <w:r w:rsidR="00BD34AC">
        <w:rPr>
          <w:noProof/>
        </w:rPr>
        <w:t>.</w:t>
      </w:r>
    </w:p>
    <w:p w:rsidR="00BD34AC" w:rsidRDefault="00BD34AC" w:rsidP="00BD34AC">
      <w:pPr>
        <w:pStyle w:val="vlevo"/>
        <w:rPr>
          <w:noProof/>
        </w:rPr>
      </w:pPr>
    </w:p>
    <w:p w:rsidR="00BD34AC" w:rsidRPr="00521CBE" w:rsidRDefault="00BD34AC" w:rsidP="00BD34AC">
      <w:pPr>
        <w:pStyle w:val="vlevo"/>
        <w:numPr>
          <w:ilvl w:val="0"/>
          <w:numId w:val="1"/>
        </w:numPr>
        <w:tabs>
          <w:tab w:val="left" w:pos="1418"/>
          <w:tab w:val="left" w:pos="1701"/>
        </w:tabs>
        <w:outlineLvl w:val="0"/>
        <w:rPr>
          <w:b/>
        </w:rPr>
      </w:pPr>
      <w:r w:rsidRPr="00521CBE">
        <w:rPr>
          <w:b/>
        </w:rPr>
        <w:t>Navrhované varianty řešení</w:t>
      </w:r>
    </w:p>
    <w:p w:rsidR="00BD34AC" w:rsidRPr="00D357D9" w:rsidRDefault="00BD34AC" w:rsidP="00BD34AC">
      <w:pPr>
        <w:pStyle w:val="vlevo"/>
        <w:rPr>
          <w:b/>
          <w:spacing w:val="22"/>
        </w:rPr>
      </w:pPr>
    </w:p>
    <w:p w:rsidR="00836663" w:rsidRPr="004607C0" w:rsidRDefault="00836663" w:rsidP="00836663">
      <w:pPr>
        <w:pStyle w:val="OdstavecNadpis3"/>
        <w:ind w:left="0"/>
      </w:pPr>
      <w:r>
        <w:t xml:space="preserve">Doplněný plán </w:t>
      </w:r>
      <w:r w:rsidRPr="00421F30">
        <w:t>investiční výstavby hrazené z prostředků MO Plzeň 2 - Slovany v roce 202</w:t>
      </w:r>
      <w:r w:rsidR="00F96928">
        <w:t>2</w:t>
      </w:r>
      <w:r>
        <w:t xml:space="preserve"> – viz příloha č. 1 </w:t>
      </w:r>
    </w:p>
    <w:p w:rsidR="00BD34AC" w:rsidRPr="00FE16E4" w:rsidRDefault="00836663" w:rsidP="00BD34AC">
      <w:pPr>
        <w:pStyle w:val="vlevo"/>
      </w:pPr>
      <w:r>
        <w:t>Varianty nejsou předkládány</w:t>
      </w:r>
    </w:p>
    <w:p w:rsidR="00BD34AC" w:rsidRDefault="00BD34AC" w:rsidP="00BD34AC">
      <w:pPr>
        <w:pStyle w:val="vlevo"/>
      </w:pPr>
    </w:p>
    <w:p w:rsidR="00BD34AC" w:rsidRDefault="00BD34AC" w:rsidP="00BD34AC">
      <w:pPr>
        <w:pStyle w:val="vlevo"/>
        <w:numPr>
          <w:ilvl w:val="0"/>
          <w:numId w:val="1"/>
        </w:numPr>
        <w:tabs>
          <w:tab w:val="left" w:pos="1418"/>
          <w:tab w:val="left" w:pos="1701"/>
        </w:tabs>
        <w:outlineLvl w:val="0"/>
        <w:rPr>
          <w:b/>
        </w:rPr>
      </w:pPr>
      <w:r w:rsidRPr="00521CBE">
        <w:rPr>
          <w:b/>
        </w:rPr>
        <w:t>Doporučená varianta řešení</w:t>
      </w:r>
    </w:p>
    <w:p w:rsidR="00BD34AC" w:rsidRPr="00521CBE" w:rsidRDefault="00BD34AC" w:rsidP="00BD34AC">
      <w:pPr>
        <w:pStyle w:val="vlevo"/>
        <w:ind w:left="375"/>
        <w:rPr>
          <w:b/>
        </w:rPr>
      </w:pPr>
    </w:p>
    <w:p w:rsidR="009B2DF0" w:rsidRDefault="00200F33" w:rsidP="00200F33">
      <w:pPr>
        <w:tabs>
          <w:tab w:val="left" w:pos="0"/>
        </w:tabs>
        <w:jc w:val="both"/>
      </w:pPr>
      <w:bookmarkStart w:id="1" w:name="_Hlk65481079"/>
      <w:r>
        <w:t xml:space="preserve">Rada městského obvodu Plzeň 2 – Slovany doporučuje </w:t>
      </w:r>
      <w:r w:rsidRPr="00AC7F7A">
        <w:t>Zastupitelstvu městského obvodu Plzeň 2 – Slovany</w:t>
      </w:r>
      <w:r>
        <w:t xml:space="preserve"> </w:t>
      </w:r>
      <w:r w:rsidRPr="00AC7F7A">
        <w:t xml:space="preserve">schválit </w:t>
      </w:r>
      <w:r>
        <w:t xml:space="preserve">doplněný </w:t>
      </w:r>
      <w:r w:rsidRPr="00AC7F7A">
        <w:t>pl</w:t>
      </w:r>
      <w:r>
        <w:t xml:space="preserve">án </w:t>
      </w:r>
      <w:r w:rsidRPr="007525EC">
        <w:t>investiční výstavby</w:t>
      </w:r>
      <w:r w:rsidRPr="00AC7F7A">
        <w:rPr>
          <w:b/>
        </w:rPr>
        <w:t xml:space="preserve"> </w:t>
      </w:r>
      <w:r w:rsidRPr="00ED7E83">
        <w:t>hrazené z prostředků MO Plzeň 2 - Slovany v roce 20</w:t>
      </w:r>
      <w:r>
        <w:t>2</w:t>
      </w:r>
      <w:r w:rsidR="00F96928">
        <w:t>2</w:t>
      </w:r>
      <w:r>
        <w:t xml:space="preserve"> dle přílohy č. 1 tohoto usnesení</w:t>
      </w:r>
    </w:p>
    <w:bookmarkEnd w:id="1"/>
    <w:p w:rsidR="00062302" w:rsidRDefault="00705744" w:rsidP="00BD34AC">
      <w:pPr>
        <w:pStyle w:val="vlevo"/>
      </w:pPr>
      <w:r>
        <w:t>viz usnesení č</w:t>
      </w:r>
      <w:r w:rsidR="007B1799">
        <w:t xml:space="preserve">. </w:t>
      </w:r>
      <w:r w:rsidR="00200F33">
        <w:t>…</w:t>
      </w:r>
      <w:r>
        <w:t>/2</w:t>
      </w:r>
      <w:r w:rsidR="00F86BBC">
        <w:t>2</w:t>
      </w:r>
      <w:r>
        <w:t xml:space="preserve"> ze dne </w:t>
      </w:r>
      <w:r w:rsidR="00F96928">
        <w:t>5</w:t>
      </w:r>
      <w:r>
        <w:t>.</w:t>
      </w:r>
      <w:r w:rsidR="00200F33">
        <w:t>4</w:t>
      </w:r>
      <w:r>
        <w:t>.202</w:t>
      </w:r>
      <w:r w:rsidR="00F96928">
        <w:t>2</w:t>
      </w:r>
      <w:r w:rsidR="00062302">
        <w:t xml:space="preserve"> </w:t>
      </w:r>
    </w:p>
    <w:p w:rsidR="00BD34AC" w:rsidRPr="00D357D9" w:rsidRDefault="00BD34AC" w:rsidP="00BD34AC">
      <w:pPr>
        <w:spacing w:before="240" w:after="240"/>
        <w:rPr>
          <w:b/>
          <w:spacing w:val="22"/>
          <w:szCs w:val="20"/>
        </w:rPr>
      </w:pPr>
      <w:r w:rsidRPr="00D357D9">
        <w:rPr>
          <w:b/>
          <w:spacing w:val="22"/>
          <w:szCs w:val="20"/>
        </w:rPr>
        <w:t>6) Finanční nároky řešení a možnosti finančního krytí</w:t>
      </w:r>
    </w:p>
    <w:p w:rsidR="00BD34AC" w:rsidRDefault="00835872" w:rsidP="00BD34AC">
      <w:pPr>
        <w:jc w:val="both"/>
      </w:pPr>
      <w:r>
        <w:t xml:space="preserve">Realizace dle </w:t>
      </w:r>
      <w:r w:rsidR="00495771">
        <w:t xml:space="preserve">dostupných finančních prostředků </w:t>
      </w:r>
      <w:r>
        <w:t>MO Plzeň 2 – Slovany v roce 202</w:t>
      </w:r>
      <w:r w:rsidR="00F86BBC">
        <w:t>2</w:t>
      </w:r>
      <w:r>
        <w:t>.</w:t>
      </w:r>
    </w:p>
    <w:p w:rsidR="0054555E" w:rsidRDefault="0054555E" w:rsidP="00BD34AC">
      <w:pPr>
        <w:jc w:val="both"/>
      </w:pPr>
    </w:p>
    <w:p w:rsidR="00835872" w:rsidRDefault="00835872" w:rsidP="00BD34AC">
      <w:pPr>
        <w:jc w:val="both"/>
        <w:rPr>
          <w:rFonts w:eastAsia="SimSun"/>
        </w:rPr>
      </w:pPr>
    </w:p>
    <w:p w:rsidR="00BD34AC" w:rsidRPr="00D41110" w:rsidRDefault="00345331" w:rsidP="005F1026">
      <w:pPr>
        <w:pStyle w:val="Odstavecseseznamem"/>
        <w:numPr>
          <w:ilvl w:val="0"/>
          <w:numId w:val="48"/>
        </w:numPr>
        <w:ind w:left="284" w:hanging="284"/>
        <w:contextualSpacing/>
        <w:jc w:val="both"/>
        <w:rPr>
          <w:b/>
          <w:spacing w:val="22"/>
          <w:szCs w:val="20"/>
        </w:rPr>
      </w:pPr>
      <w:r>
        <w:rPr>
          <w:b/>
          <w:spacing w:val="22"/>
          <w:szCs w:val="20"/>
        </w:rPr>
        <w:t xml:space="preserve"> </w:t>
      </w:r>
      <w:r w:rsidR="00BD34AC" w:rsidRPr="00D41110">
        <w:rPr>
          <w:b/>
          <w:spacing w:val="22"/>
          <w:szCs w:val="20"/>
        </w:rPr>
        <w:t>Návrh termínů realizace a určení zodpovědných pracovníků</w:t>
      </w:r>
    </w:p>
    <w:p w:rsidR="00BD34AC" w:rsidRPr="00D41110" w:rsidRDefault="00BD34AC" w:rsidP="00BD34AC">
      <w:pPr>
        <w:pStyle w:val="Odstavecseseznamem"/>
        <w:ind w:left="375"/>
        <w:jc w:val="both"/>
        <w:rPr>
          <w:b/>
          <w:spacing w:val="22"/>
          <w:szCs w:val="20"/>
        </w:rPr>
      </w:pPr>
    </w:p>
    <w:p w:rsidR="002A4C97" w:rsidRDefault="002A4C97" w:rsidP="002A4C97">
      <w:pPr>
        <w:pStyle w:val="Paragrafneslovan"/>
      </w:pPr>
      <w:r>
        <w:rPr>
          <w:bCs/>
        </w:rPr>
        <w:t xml:space="preserve">Zajistit realizaci doplněného </w:t>
      </w:r>
      <w:r>
        <w:t>p</w:t>
      </w:r>
      <w:r w:rsidRPr="00F81119">
        <w:t>lán</w:t>
      </w:r>
      <w:r>
        <w:t>u</w:t>
      </w:r>
      <w:r w:rsidRPr="00F81119">
        <w:t xml:space="preserve"> investiční výstavby hrazené z prostředků MO Plzeň 2 </w:t>
      </w:r>
    </w:p>
    <w:p w:rsidR="00A437DB" w:rsidRDefault="002A4C97" w:rsidP="002A4C97">
      <w:pPr>
        <w:rPr>
          <w:rFonts w:eastAsia="SimSun"/>
        </w:rPr>
      </w:pPr>
      <w:r>
        <w:t>–</w:t>
      </w:r>
      <w:r w:rsidRPr="00F81119">
        <w:t xml:space="preserve"> Slova</w:t>
      </w:r>
      <w:r>
        <w:t xml:space="preserve">ny </w:t>
      </w:r>
      <w:r w:rsidRPr="00F81119">
        <w:t>v roce 20</w:t>
      </w:r>
      <w:r>
        <w:t>2</w:t>
      </w:r>
      <w:r w:rsidR="00F86BBC">
        <w:t>2</w:t>
      </w:r>
      <w:r w:rsidRPr="00232E1B">
        <w:t xml:space="preserve"> </w:t>
      </w:r>
      <w:r>
        <w:t>dle přílohy č. 1 dle dostupných finančních prostředků</w:t>
      </w:r>
      <w:r w:rsidR="00A437DB">
        <w:t>.</w:t>
      </w:r>
    </w:p>
    <w:p w:rsidR="003D42C9" w:rsidRDefault="00BD34AC" w:rsidP="00BD34AC">
      <w:r w:rsidRPr="00D357D9">
        <w:t xml:space="preserve">Zodpovídá: </w:t>
      </w:r>
      <w:r w:rsidR="002A4C97">
        <w:t>vedoucí odboru MIR</w:t>
      </w:r>
      <w:r w:rsidR="00A437DB">
        <w:t xml:space="preserve"> </w:t>
      </w:r>
      <w:r>
        <w:tab/>
      </w:r>
      <w:r>
        <w:tab/>
        <w:t xml:space="preserve">                                              </w:t>
      </w:r>
      <w:r w:rsidR="003D42C9">
        <w:t xml:space="preserve">                       </w:t>
      </w:r>
    </w:p>
    <w:p w:rsidR="00BD34AC" w:rsidRPr="00D357D9" w:rsidRDefault="003D42C9" w:rsidP="00BD34AC">
      <w:r>
        <w:t xml:space="preserve">                                                                                                                   </w:t>
      </w:r>
      <w:r w:rsidR="00BD34AC">
        <w:t xml:space="preserve">Termín: </w:t>
      </w:r>
      <w:r w:rsidR="00A437DB">
        <w:t>3</w:t>
      </w:r>
      <w:r w:rsidR="0054555E">
        <w:t>1</w:t>
      </w:r>
      <w:r w:rsidR="00C6054F">
        <w:t>.</w:t>
      </w:r>
      <w:r w:rsidR="0054555E">
        <w:t>12</w:t>
      </w:r>
      <w:r w:rsidR="00BD34AC" w:rsidRPr="00B27428">
        <w:t>.202</w:t>
      </w:r>
      <w:r w:rsidR="00F86BBC">
        <w:t>2</w:t>
      </w:r>
    </w:p>
    <w:p w:rsidR="00BD34AC" w:rsidRPr="00D357D9" w:rsidRDefault="00BD34AC" w:rsidP="00BD34AC">
      <w:pPr>
        <w:ind w:left="-70"/>
        <w:jc w:val="both"/>
      </w:pPr>
    </w:p>
    <w:p w:rsidR="00BD34AC" w:rsidRDefault="00BD34AC" w:rsidP="00BD34AC">
      <w:pPr>
        <w:ind w:left="-70"/>
        <w:jc w:val="both"/>
      </w:pPr>
      <w:r>
        <w:t xml:space="preserve"> </w:t>
      </w:r>
      <w:r w:rsidRPr="00D357D9">
        <w:t xml:space="preserve">Přílohy: </w:t>
      </w:r>
    </w:p>
    <w:p w:rsidR="00BD34AC" w:rsidRDefault="003D42C9" w:rsidP="00BD34AC">
      <w:pPr>
        <w:pStyle w:val="Odstavecseseznamem"/>
        <w:numPr>
          <w:ilvl w:val="0"/>
          <w:numId w:val="46"/>
        </w:numPr>
        <w:contextualSpacing/>
        <w:jc w:val="both"/>
      </w:pPr>
      <w:r>
        <w:t>d</w:t>
      </w:r>
      <w:r w:rsidRPr="00421F30">
        <w:t>oplněn</w:t>
      </w:r>
      <w:r>
        <w:t>ý</w:t>
      </w:r>
      <w:r w:rsidRPr="00421F30">
        <w:t xml:space="preserve"> plán investiční výstavby hrazené z prostředků MO Plzeň 2 - Slovany v roce 202</w:t>
      </w:r>
      <w:r w:rsidR="00F86BBC">
        <w:t>2</w:t>
      </w:r>
      <w:r>
        <w:t xml:space="preserve"> </w:t>
      </w:r>
    </w:p>
    <w:p w:rsidR="003D42C9" w:rsidRDefault="003D42C9" w:rsidP="003D42C9">
      <w:pPr>
        <w:pStyle w:val="Odstavecseseznamem"/>
        <w:ind w:left="360"/>
        <w:contextualSpacing/>
        <w:jc w:val="both"/>
      </w:pPr>
    </w:p>
    <w:p w:rsidR="00BD34AC" w:rsidRDefault="00BD34AC" w:rsidP="00BD34AC">
      <w:pPr>
        <w:ind w:left="-70"/>
        <w:jc w:val="both"/>
      </w:pPr>
    </w:p>
    <w:p w:rsidR="001D1ED6" w:rsidRDefault="0054555E" w:rsidP="00BD34AC">
      <w:pPr>
        <w:ind w:left="-70"/>
        <w:jc w:val="both"/>
      </w:pPr>
      <w:r>
        <w:t xml:space="preserve"> </w:t>
      </w:r>
      <w:r w:rsidR="001D1ED6">
        <w:t>Zpracoval: Vladimír Černý, odbor majetku, investic a rozvoje</w:t>
      </w:r>
    </w:p>
    <w:sectPr w:rsidR="001D1ED6" w:rsidSect="00B15E5F">
      <w:footerReference w:type="default" r:id="rId7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FB5" w:rsidRDefault="00D26FB5">
      <w:r>
        <w:separator/>
      </w:r>
    </w:p>
  </w:endnote>
  <w:endnote w:type="continuationSeparator" w:id="0">
    <w:p w:rsidR="00D26FB5" w:rsidRDefault="00D2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49" w:rsidRDefault="009F194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57663">
      <w:rPr>
        <w:noProof/>
      </w:rPr>
      <w:t>2</w:t>
    </w:r>
    <w:r>
      <w:fldChar w:fldCharType="end"/>
    </w:r>
  </w:p>
  <w:p w:rsidR="009F1949" w:rsidRDefault="009F19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FB5" w:rsidRDefault="00D26FB5">
      <w:r>
        <w:separator/>
      </w:r>
    </w:p>
  </w:footnote>
  <w:footnote w:type="continuationSeparator" w:id="0">
    <w:p w:rsidR="00D26FB5" w:rsidRDefault="00D2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2BC"/>
    <w:multiLevelType w:val="hybridMultilevel"/>
    <w:tmpl w:val="1F94F216"/>
    <w:lvl w:ilvl="0" w:tplc="F4FE34A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B2A"/>
    <w:multiLevelType w:val="hybridMultilevel"/>
    <w:tmpl w:val="93A0F676"/>
    <w:lvl w:ilvl="0" w:tplc="88AA7CA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2C50"/>
    <w:multiLevelType w:val="hybridMultilevel"/>
    <w:tmpl w:val="1E920AFA"/>
    <w:lvl w:ilvl="0" w:tplc="0D62D4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181D"/>
    <w:multiLevelType w:val="hybridMultilevel"/>
    <w:tmpl w:val="24009606"/>
    <w:lvl w:ilvl="0" w:tplc="34C01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0D2E"/>
    <w:multiLevelType w:val="hybridMultilevel"/>
    <w:tmpl w:val="3238E92E"/>
    <w:lvl w:ilvl="0" w:tplc="C818B4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2488"/>
    <w:multiLevelType w:val="hybridMultilevel"/>
    <w:tmpl w:val="CDA48A8C"/>
    <w:lvl w:ilvl="0" w:tplc="47B8EC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0CC"/>
    <w:multiLevelType w:val="hybridMultilevel"/>
    <w:tmpl w:val="F3B8A38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A52029"/>
    <w:multiLevelType w:val="hybridMultilevel"/>
    <w:tmpl w:val="E5D83D64"/>
    <w:lvl w:ilvl="0" w:tplc="7DCC9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105B"/>
    <w:multiLevelType w:val="hybridMultilevel"/>
    <w:tmpl w:val="62CED208"/>
    <w:lvl w:ilvl="0" w:tplc="C26E8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31B4"/>
    <w:multiLevelType w:val="hybridMultilevel"/>
    <w:tmpl w:val="DAF0B8FA"/>
    <w:lvl w:ilvl="0" w:tplc="F73C84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26D39"/>
    <w:multiLevelType w:val="hybridMultilevel"/>
    <w:tmpl w:val="A72019C0"/>
    <w:lvl w:ilvl="0" w:tplc="653C243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112E8F"/>
    <w:multiLevelType w:val="hybridMultilevel"/>
    <w:tmpl w:val="9BD0E472"/>
    <w:lvl w:ilvl="0" w:tplc="3EFA8F1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422BE"/>
    <w:multiLevelType w:val="hybridMultilevel"/>
    <w:tmpl w:val="B0AAEE72"/>
    <w:lvl w:ilvl="0" w:tplc="B456DC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F7B9F"/>
    <w:multiLevelType w:val="hybridMultilevel"/>
    <w:tmpl w:val="E812A03C"/>
    <w:lvl w:ilvl="0" w:tplc="FF0871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B46C7"/>
    <w:multiLevelType w:val="hybridMultilevel"/>
    <w:tmpl w:val="BC409E0A"/>
    <w:lvl w:ilvl="0" w:tplc="F6245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2504"/>
    <w:multiLevelType w:val="hybridMultilevel"/>
    <w:tmpl w:val="CFA48482"/>
    <w:lvl w:ilvl="0" w:tplc="FE8AA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F0050"/>
    <w:multiLevelType w:val="hybridMultilevel"/>
    <w:tmpl w:val="807CB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E2C35"/>
    <w:multiLevelType w:val="hybridMultilevel"/>
    <w:tmpl w:val="0FB01748"/>
    <w:lvl w:ilvl="0" w:tplc="67A25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01150"/>
    <w:multiLevelType w:val="hybridMultilevel"/>
    <w:tmpl w:val="78CEF944"/>
    <w:lvl w:ilvl="0" w:tplc="0914A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571CB"/>
    <w:multiLevelType w:val="hybridMultilevel"/>
    <w:tmpl w:val="84A4EFB0"/>
    <w:lvl w:ilvl="0" w:tplc="48B820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97373"/>
    <w:multiLevelType w:val="hybridMultilevel"/>
    <w:tmpl w:val="F8B6F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E5F85"/>
    <w:multiLevelType w:val="multilevel"/>
    <w:tmpl w:val="99749DA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3C48B7"/>
    <w:multiLevelType w:val="hybridMultilevel"/>
    <w:tmpl w:val="BD503228"/>
    <w:lvl w:ilvl="0" w:tplc="B79A282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36A7"/>
    <w:multiLevelType w:val="hybridMultilevel"/>
    <w:tmpl w:val="E0CECFA0"/>
    <w:lvl w:ilvl="0" w:tplc="B6B0FC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93C65"/>
    <w:multiLevelType w:val="hybridMultilevel"/>
    <w:tmpl w:val="42D8A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D2A8A"/>
    <w:multiLevelType w:val="hybridMultilevel"/>
    <w:tmpl w:val="EF981F8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72ED"/>
    <w:multiLevelType w:val="multilevel"/>
    <w:tmpl w:val="E9447F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4173A9"/>
    <w:multiLevelType w:val="hybridMultilevel"/>
    <w:tmpl w:val="DDCC6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C4C26"/>
    <w:multiLevelType w:val="hybridMultilevel"/>
    <w:tmpl w:val="08BC5612"/>
    <w:lvl w:ilvl="0" w:tplc="9210FA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500E"/>
    <w:multiLevelType w:val="hybridMultilevel"/>
    <w:tmpl w:val="EFB20DC6"/>
    <w:lvl w:ilvl="0" w:tplc="21D2C7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527509"/>
    <w:multiLevelType w:val="hybridMultilevel"/>
    <w:tmpl w:val="21BEE91E"/>
    <w:lvl w:ilvl="0" w:tplc="3F0AE36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D3CDD"/>
    <w:multiLevelType w:val="hybridMultilevel"/>
    <w:tmpl w:val="68B6A7A2"/>
    <w:lvl w:ilvl="0" w:tplc="9C04DF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012C6"/>
    <w:multiLevelType w:val="singleLevel"/>
    <w:tmpl w:val="BC0A5EB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3" w15:restartNumberingAfterBreak="0">
    <w:nsid w:val="5C4C1E44"/>
    <w:multiLevelType w:val="hybridMultilevel"/>
    <w:tmpl w:val="9F785E48"/>
    <w:lvl w:ilvl="0" w:tplc="436E5A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D2A03"/>
    <w:multiLevelType w:val="hybridMultilevel"/>
    <w:tmpl w:val="B59E04F4"/>
    <w:lvl w:ilvl="0" w:tplc="4B241F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A4542"/>
    <w:multiLevelType w:val="hybridMultilevel"/>
    <w:tmpl w:val="6C4E8396"/>
    <w:lvl w:ilvl="0" w:tplc="04050001">
      <w:start w:val="1"/>
      <w:numFmt w:val="bullet"/>
      <w:pStyle w:val="ostzahl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13D28F9"/>
    <w:multiLevelType w:val="hybridMultilevel"/>
    <w:tmpl w:val="6ED8D258"/>
    <w:lvl w:ilvl="0" w:tplc="2222D8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67B8C"/>
    <w:multiLevelType w:val="hybridMultilevel"/>
    <w:tmpl w:val="37F4E2BE"/>
    <w:lvl w:ilvl="0" w:tplc="8A567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7B21"/>
    <w:multiLevelType w:val="hybridMultilevel"/>
    <w:tmpl w:val="4EA2204E"/>
    <w:lvl w:ilvl="0" w:tplc="05423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5223C"/>
    <w:multiLevelType w:val="hybridMultilevel"/>
    <w:tmpl w:val="5D74A568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81350"/>
    <w:multiLevelType w:val="hybridMultilevel"/>
    <w:tmpl w:val="967A306A"/>
    <w:lvl w:ilvl="0" w:tplc="17BCCB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94383"/>
    <w:multiLevelType w:val="hybridMultilevel"/>
    <w:tmpl w:val="8BF8293E"/>
    <w:lvl w:ilvl="0" w:tplc="87B25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E71E3"/>
    <w:multiLevelType w:val="hybridMultilevel"/>
    <w:tmpl w:val="173A7138"/>
    <w:lvl w:ilvl="0" w:tplc="1E62E39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77A33"/>
    <w:multiLevelType w:val="hybridMultilevel"/>
    <w:tmpl w:val="01A8D5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E1754"/>
    <w:multiLevelType w:val="hybridMultilevel"/>
    <w:tmpl w:val="27BE0D0A"/>
    <w:lvl w:ilvl="0" w:tplc="6C987D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B52E9"/>
    <w:multiLevelType w:val="hybridMultilevel"/>
    <w:tmpl w:val="F2CC1536"/>
    <w:lvl w:ilvl="0" w:tplc="E594F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36A15"/>
    <w:multiLevelType w:val="hybridMultilevel"/>
    <w:tmpl w:val="86723B98"/>
    <w:lvl w:ilvl="0" w:tplc="8B34E4B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D1783"/>
    <w:multiLevelType w:val="hybridMultilevel"/>
    <w:tmpl w:val="94C25F86"/>
    <w:lvl w:ilvl="0" w:tplc="AA6C907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B3934"/>
    <w:multiLevelType w:val="hybridMultilevel"/>
    <w:tmpl w:val="00B47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578AF"/>
    <w:multiLevelType w:val="hybridMultilevel"/>
    <w:tmpl w:val="BC98B816"/>
    <w:lvl w:ilvl="0" w:tplc="295888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25"/>
  </w:num>
  <w:num w:numId="4">
    <w:abstractNumId w:val="43"/>
  </w:num>
  <w:num w:numId="5">
    <w:abstractNumId w:val="26"/>
  </w:num>
  <w:num w:numId="6">
    <w:abstractNumId w:val="6"/>
  </w:num>
  <w:num w:numId="7">
    <w:abstractNumId w:val="21"/>
  </w:num>
  <w:num w:numId="8">
    <w:abstractNumId w:val="48"/>
  </w:num>
  <w:num w:numId="9">
    <w:abstractNumId w:val="24"/>
  </w:num>
  <w:num w:numId="10">
    <w:abstractNumId w:val="34"/>
  </w:num>
  <w:num w:numId="11">
    <w:abstractNumId w:val="31"/>
  </w:num>
  <w:num w:numId="12">
    <w:abstractNumId w:val="40"/>
  </w:num>
  <w:num w:numId="13">
    <w:abstractNumId w:val="12"/>
  </w:num>
  <w:num w:numId="14">
    <w:abstractNumId w:val="38"/>
  </w:num>
  <w:num w:numId="15">
    <w:abstractNumId w:val="23"/>
  </w:num>
  <w:num w:numId="16">
    <w:abstractNumId w:val="41"/>
  </w:num>
  <w:num w:numId="17">
    <w:abstractNumId w:val="18"/>
  </w:num>
  <w:num w:numId="18">
    <w:abstractNumId w:val="13"/>
  </w:num>
  <w:num w:numId="19">
    <w:abstractNumId w:val="19"/>
  </w:num>
  <w:num w:numId="20">
    <w:abstractNumId w:val="28"/>
  </w:num>
  <w:num w:numId="21">
    <w:abstractNumId w:val="5"/>
  </w:num>
  <w:num w:numId="22">
    <w:abstractNumId w:val="7"/>
  </w:num>
  <w:num w:numId="23">
    <w:abstractNumId w:val="8"/>
  </w:num>
  <w:num w:numId="24">
    <w:abstractNumId w:val="15"/>
  </w:num>
  <w:num w:numId="25">
    <w:abstractNumId w:val="37"/>
  </w:num>
  <w:num w:numId="26">
    <w:abstractNumId w:val="17"/>
  </w:num>
  <w:num w:numId="27">
    <w:abstractNumId w:val="45"/>
  </w:num>
  <w:num w:numId="28">
    <w:abstractNumId w:val="14"/>
  </w:num>
  <w:num w:numId="29">
    <w:abstractNumId w:val="4"/>
  </w:num>
  <w:num w:numId="30">
    <w:abstractNumId w:val="36"/>
  </w:num>
  <w:num w:numId="31">
    <w:abstractNumId w:val="47"/>
  </w:num>
  <w:num w:numId="32">
    <w:abstractNumId w:val="0"/>
  </w:num>
  <w:num w:numId="33">
    <w:abstractNumId w:val="42"/>
  </w:num>
  <w:num w:numId="34">
    <w:abstractNumId w:val="49"/>
  </w:num>
  <w:num w:numId="35">
    <w:abstractNumId w:val="1"/>
  </w:num>
  <w:num w:numId="36">
    <w:abstractNumId w:val="46"/>
  </w:num>
  <w:num w:numId="37">
    <w:abstractNumId w:val="2"/>
  </w:num>
  <w:num w:numId="38">
    <w:abstractNumId w:val="33"/>
  </w:num>
  <w:num w:numId="39">
    <w:abstractNumId w:val="9"/>
  </w:num>
  <w:num w:numId="40">
    <w:abstractNumId w:val="22"/>
  </w:num>
  <w:num w:numId="41">
    <w:abstractNumId w:val="3"/>
  </w:num>
  <w:num w:numId="42">
    <w:abstractNumId w:val="30"/>
  </w:num>
  <w:num w:numId="43">
    <w:abstractNumId w:val="16"/>
  </w:num>
  <w:num w:numId="44">
    <w:abstractNumId w:val="2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7"/>
  </w:num>
  <w:num w:numId="48">
    <w:abstractNumId w:val="39"/>
  </w:num>
  <w:num w:numId="49">
    <w:abstractNumId w:val="2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E"/>
    <w:rsid w:val="0001191E"/>
    <w:rsid w:val="000203FB"/>
    <w:rsid w:val="00024F84"/>
    <w:rsid w:val="00062302"/>
    <w:rsid w:val="00067EAA"/>
    <w:rsid w:val="00073B13"/>
    <w:rsid w:val="00074346"/>
    <w:rsid w:val="00083747"/>
    <w:rsid w:val="0009036C"/>
    <w:rsid w:val="0009636E"/>
    <w:rsid w:val="000B1120"/>
    <w:rsid w:val="000C69CE"/>
    <w:rsid w:val="000F3B03"/>
    <w:rsid w:val="000F41DC"/>
    <w:rsid w:val="001169B2"/>
    <w:rsid w:val="001170DE"/>
    <w:rsid w:val="00146630"/>
    <w:rsid w:val="001666F0"/>
    <w:rsid w:val="00172142"/>
    <w:rsid w:val="001802E4"/>
    <w:rsid w:val="001A1BFB"/>
    <w:rsid w:val="001A7A21"/>
    <w:rsid w:val="001C51CD"/>
    <w:rsid w:val="001D1ED6"/>
    <w:rsid w:val="001E5397"/>
    <w:rsid w:val="00200F33"/>
    <w:rsid w:val="002106EA"/>
    <w:rsid w:val="002325CF"/>
    <w:rsid w:val="00256BE5"/>
    <w:rsid w:val="002602A3"/>
    <w:rsid w:val="002610AE"/>
    <w:rsid w:val="00272DC2"/>
    <w:rsid w:val="00290744"/>
    <w:rsid w:val="0029202B"/>
    <w:rsid w:val="002A4C97"/>
    <w:rsid w:val="002A74DF"/>
    <w:rsid w:val="002B535E"/>
    <w:rsid w:val="002D693D"/>
    <w:rsid w:val="002F7B89"/>
    <w:rsid w:val="00314160"/>
    <w:rsid w:val="00320ECC"/>
    <w:rsid w:val="00324CD3"/>
    <w:rsid w:val="00327F20"/>
    <w:rsid w:val="003448B0"/>
    <w:rsid w:val="00345331"/>
    <w:rsid w:val="003777D5"/>
    <w:rsid w:val="003A7C26"/>
    <w:rsid w:val="003B3575"/>
    <w:rsid w:val="003C610A"/>
    <w:rsid w:val="003D42C9"/>
    <w:rsid w:val="003D55D1"/>
    <w:rsid w:val="003F4EC9"/>
    <w:rsid w:val="003F5C5A"/>
    <w:rsid w:val="004203C0"/>
    <w:rsid w:val="0044202F"/>
    <w:rsid w:val="004446E5"/>
    <w:rsid w:val="004736D7"/>
    <w:rsid w:val="00495771"/>
    <w:rsid w:val="004A522A"/>
    <w:rsid w:val="004C4985"/>
    <w:rsid w:val="004D5E5E"/>
    <w:rsid w:val="004D690B"/>
    <w:rsid w:val="004E0123"/>
    <w:rsid w:val="004F249C"/>
    <w:rsid w:val="004F5CC0"/>
    <w:rsid w:val="005004FF"/>
    <w:rsid w:val="0052184C"/>
    <w:rsid w:val="0054555E"/>
    <w:rsid w:val="00554098"/>
    <w:rsid w:val="00597630"/>
    <w:rsid w:val="005B3FEB"/>
    <w:rsid w:val="005B7953"/>
    <w:rsid w:val="005B7C48"/>
    <w:rsid w:val="005F1026"/>
    <w:rsid w:val="005F7A21"/>
    <w:rsid w:val="00600154"/>
    <w:rsid w:val="00643BC1"/>
    <w:rsid w:val="00644146"/>
    <w:rsid w:val="006717BA"/>
    <w:rsid w:val="0067588C"/>
    <w:rsid w:val="00675FC2"/>
    <w:rsid w:val="006825FF"/>
    <w:rsid w:val="006A7847"/>
    <w:rsid w:val="006B7BF4"/>
    <w:rsid w:val="006C2FAE"/>
    <w:rsid w:val="006D0B51"/>
    <w:rsid w:val="006F694D"/>
    <w:rsid w:val="00705744"/>
    <w:rsid w:val="00716F61"/>
    <w:rsid w:val="00730A24"/>
    <w:rsid w:val="007707A3"/>
    <w:rsid w:val="007A7CD9"/>
    <w:rsid w:val="007B1799"/>
    <w:rsid w:val="007B383C"/>
    <w:rsid w:val="007C7A16"/>
    <w:rsid w:val="007D4B5A"/>
    <w:rsid w:val="007D6F16"/>
    <w:rsid w:val="007F7F81"/>
    <w:rsid w:val="0081420C"/>
    <w:rsid w:val="008148D0"/>
    <w:rsid w:val="00817B56"/>
    <w:rsid w:val="00835872"/>
    <w:rsid w:val="00836663"/>
    <w:rsid w:val="008527C2"/>
    <w:rsid w:val="0089492E"/>
    <w:rsid w:val="008A67C0"/>
    <w:rsid w:val="008B668D"/>
    <w:rsid w:val="008D4AE4"/>
    <w:rsid w:val="00911C79"/>
    <w:rsid w:val="009128B8"/>
    <w:rsid w:val="0091748A"/>
    <w:rsid w:val="0093359F"/>
    <w:rsid w:val="00935DAF"/>
    <w:rsid w:val="0095448F"/>
    <w:rsid w:val="00970416"/>
    <w:rsid w:val="0097270D"/>
    <w:rsid w:val="009B2DF0"/>
    <w:rsid w:val="009C2629"/>
    <w:rsid w:val="009F1949"/>
    <w:rsid w:val="009F7D1B"/>
    <w:rsid w:val="00A04832"/>
    <w:rsid w:val="00A423CA"/>
    <w:rsid w:val="00A437DB"/>
    <w:rsid w:val="00A44F0C"/>
    <w:rsid w:val="00A6266F"/>
    <w:rsid w:val="00A645E6"/>
    <w:rsid w:val="00A73954"/>
    <w:rsid w:val="00A75A99"/>
    <w:rsid w:val="00A85F82"/>
    <w:rsid w:val="00AB3756"/>
    <w:rsid w:val="00AC70B1"/>
    <w:rsid w:val="00AE5E9A"/>
    <w:rsid w:val="00B023C6"/>
    <w:rsid w:val="00B15E5F"/>
    <w:rsid w:val="00B34334"/>
    <w:rsid w:val="00B627FF"/>
    <w:rsid w:val="00B64333"/>
    <w:rsid w:val="00B66DE5"/>
    <w:rsid w:val="00BA6277"/>
    <w:rsid w:val="00BB5804"/>
    <w:rsid w:val="00BC1E92"/>
    <w:rsid w:val="00BD34AC"/>
    <w:rsid w:val="00BD6CF3"/>
    <w:rsid w:val="00BE4BB8"/>
    <w:rsid w:val="00BF10CA"/>
    <w:rsid w:val="00C30778"/>
    <w:rsid w:val="00C6054F"/>
    <w:rsid w:val="00C72BB1"/>
    <w:rsid w:val="00C76179"/>
    <w:rsid w:val="00CB3BE1"/>
    <w:rsid w:val="00CC2F55"/>
    <w:rsid w:val="00CD796E"/>
    <w:rsid w:val="00CE2067"/>
    <w:rsid w:val="00CF4396"/>
    <w:rsid w:val="00D05ED0"/>
    <w:rsid w:val="00D15275"/>
    <w:rsid w:val="00D211E9"/>
    <w:rsid w:val="00D26765"/>
    <w:rsid w:val="00D26A7F"/>
    <w:rsid w:val="00D26FB5"/>
    <w:rsid w:val="00D3200B"/>
    <w:rsid w:val="00D369BC"/>
    <w:rsid w:val="00D416D9"/>
    <w:rsid w:val="00D930AE"/>
    <w:rsid w:val="00D93F76"/>
    <w:rsid w:val="00DB41A3"/>
    <w:rsid w:val="00DD3250"/>
    <w:rsid w:val="00DD6F2C"/>
    <w:rsid w:val="00E061BB"/>
    <w:rsid w:val="00E250C6"/>
    <w:rsid w:val="00E26163"/>
    <w:rsid w:val="00E33B81"/>
    <w:rsid w:val="00E45D47"/>
    <w:rsid w:val="00E57663"/>
    <w:rsid w:val="00E61A5C"/>
    <w:rsid w:val="00E62999"/>
    <w:rsid w:val="00E868C1"/>
    <w:rsid w:val="00E964E5"/>
    <w:rsid w:val="00EB2D13"/>
    <w:rsid w:val="00ED4323"/>
    <w:rsid w:val="00EE51C7"/>
    <w:rsid w:val="00EF0324"/>
    <w:rsid w:val="00EF57D3"/>
    <w:rsid w:val="00EF5EE1"/>
    <w:rsid w:val="00EF7059"/>
    <w:rsid w:val="00F139E4"/>
    <w:rsid w:val="00F16B3C"/>
    <w:rsid w:val="00F318F5"/>
    <w:rsid w:val="00F416BC"/>
    <w:rsid w:val="00F6534C"/>
    <w:rsid w:val="00F72B9A"/>
    <w:rsid w:val="00F744A1"/>
    <w:rsid w:val="00F74EEC"/>
    <w:rsid w:val="00F76C79"/>
    <w:rsid w:val="00F86BBC"/>
    <w:rsid w:val="00F96928"/>
    <w:rsid w:val="00FA669A"/>
    <w:rsid w:val="00FB2F9F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5FD76"/>
  <w15:chartTrackingRefBased/>
  <w15:docId w15:val="{9BB269C0-132C-4A75-80AD-78699F5F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16B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01191E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01191E"/>
    <w:pPr>
      <w:jc w:val="both"/>
    </w:pPr>
    <w:rPr>
      <w:szCs w:val="20"/>
    </w:rPr>
  </w:style>
  <w:style w:type="paragraph" w:customStyle="1" w:styleId="Paragrafneslovan0">
    <w:name w:val="Paragraf neèíslovaný"/>
    <w:basedOn w:val="Normln"/>
    <w:rsid w:val="0001191E"/>
    <w:pPr>
      <w:jc w:val="both"/>
    </w:pPr>
    <w:rPr>
      <w:szCs w:val="20"/>
    </w:rPr>
  </w:style>
  <w:style w:type="paragraph" w:styleId="Nzev">
    <w:name w:val="Title"/>
    <w:basedOn w:val="Normln"/>
    <w:qFormat/>
    <w:rsid w:val="0001191E"/>
    <w:pPr>
      <w:jc w:val="center"/>
    </w:pPr>
    <w:rPr>
      <w:b/>
      <w:sz w:val="28"/>
      <w:szCs w:val="20"/>
    </w:rPr>
  </w:style>
  <w:style w:type="paragraph" w:customStyle="1" w:styleId="ostzahl">
    <w:name w:val="ostzahl"/>
    <w:basedOn w:val="Normln"/>
    <w:next w:val="vlevo"/>
    <w:autoRedefine/>
    <w:rsid w:val="0001191E"/>
    <w:pPr>
      <w:numPr>
        <w:numId w:val="2"/>
      </w:numPr>
      <w:spacing w:before="240" w:after="240"/>
      <w:ind w:left="0" w:firstLine="0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rsid w:val="00EF5E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5EE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1748A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rsid w:val="0091748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174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174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6630"/>
    <w:pPr>
      <w:ind w:left="708"/>
    </w:pPr>
  </w:style>
  <w:style w:type="character" w:styleId="Odkaznakoment">
    <w:name w:val="annotation reference"/>
    <w:rsid w:val="006C2F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2F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FAE"/>
  </w:style>
  <w:style w:type="paragraph" w:styleId="Pedmtkomente">
    <w:name w:val="annotation subject"/>
    <w:basedOn w:val="Textkomente"/>
    <w:next w:val="Textkomente"/>
    <w:link w:val="PedmtkomenteChar"/>
    <w:rsid w:val="006C2FAE"/>
    <w:rPr>
      <w:b/>
      <w:bCs/>
    </w:rPr>
  </w:style>
  <w:style w:type="character" w:customStyle="1" w:styleId="PedmtkomenteChar">
    <w:name w:val="Předmět komentáře Char"/>
    <w:link w:val="Pedmtkomente"/>
    <w:rsid w:val="006C2FAE"/>
    <w:rPr>
      <w:b/>
      <w:bCs/>
    </w:rPr>
  </w:style>
  <w:style w:type="paragraph" w:customStyle="1" w:styleId="OdstavecNadpis3">
    <w:name w:val="Odstavec Nadpis3"/>
    <w:basedOn w:val="Normln"/>
    <w:qFormat/>
    <w:rsid w:val="00BD34AC"/>
    <w:pPr>
      <w:ind w:left="357"/>
      <w:jc w:val="both"/>
    </w:pPr>
    <w:rPr>
      <w:szCs w:val="20"/>
    </w:rPr>
  </w:style>
  <w:style w:type="character" w:customStyle="1" w:styleId="Zvraznn">
    <w:name w:val="Zvýraznění"/>
    <w:qFormat/>
    <w:rsid w:val="00BD34AC"/>
    <w:rPr>
      <w:i/>
      <w:iCs/>
    </w:rPr>
  </w:style>
  <w:style w:type="paragraph" w:customStyle="1" w:styleId="Zkladntextodsazen1">
    <w:name w:val="Základní text odsazený1"/>
    <w:basedOn w:val="Normln"/>
    <w:rsid w:val="007C7A16"/>
    <w:pPr>
      <w:ind w:left="285"/>
    </w:pPr>
    <w:rPr>
      <w:rFonts w:ascii="Frutiger CE 45" w:hAnsi="Frutiger CE 45"/>
    </w:rPr>
  </w:style>
  <w:style w:type="paragraph" w:styleId="Zhlav">
    <w:name w:val="header"/>
    <w:basedOn w:val="Normln"/>
    <w:link w:val="ZhlavChar"/>
    <w:autoRedefine/>
    <w:rsid w:val="00200F33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200F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cp:lastModifiedBy>ČERNÝ Vladimír</cp:lastModifiedBy>
  <cp:revision>2</cp:revision>
  <cp:lastPrinted>2022-03-31T08:30:00Z</cp:lastPrinted>
  <dcterms:created xsi:type="dcterms:W3CDTF">2022-03-31T08:32:00Z</dcterms:created>
  <dcterms:modified xsi:type="dcterms:W3CDTF">2022-03-31T08:32:00Z</dcterms:modified>
</cp:coreProperties>
</file>