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13" w:rsidRDefault="009B1613" w:rsidP="009B1613">
      <w:pPr>
        <w:pStyle w:val="Zkladntext22"/>
        <w:jc w:val="both"/>
      </w:pPr>
    </w:p>
    <w:p w:rsidR="009B1613" w:rsidRPr="009B1613" w:rsidRDefault="009B1613" w:rsidP="009B1613">
      <w:pPr>
        <w:pStyle w:val="Zkladntext22"/>
        <w:jc w:val="center"/>
        <w:rPr>
          <w:b/>
        </w:rPr>
      </w:pPr>
      <w:r>
        <w:rPr>
          <w:b/>
        </w:rPr>
        <w:t>66/2016</w:t>
      </w:r>
      <w:bookmarkStart w:id="0" w:name="_GoBack"/>
      <w:bookmarkEnd w:id="0"/>
    </w:p>
    <w:p w:rsidR="009B1613" w:rsidRDefault="009B1613" w:rsidP="009B1613">
      <w:pPr>
        <w:pStyle w:val="Zkladntext22"/>
        <w:jc w:val="both"/>
      </w:pPr>
    </w:p>
    <w:p w:rsidR="009B1613" w:rsidRDefault="009B1613" w:rsidP="009B1613">
      <w:pPr>
        <w:pStyle w:val="Zkladntext22"/>
        <w:jc w:val="both"/>
      </w:pPr>
      <w:r>
        <w:t>Mat. TAJ/1: k informaci starosty MO Plzeň 2 – Slovany o činnosti Rady městského obvodu Plzeň 2 – Slovany a orgánů města Plzně od posledního zasedání ZMO Plzeň 2 - Slovany</w:t>
      </w:r>
    </w:p>
    <w:p w:rsidR="009B1613" w:rsidRDefault="009B1613" w:rsidP="009B1613"/>
    <w:p w:rsidR="009B1613" w:rsidRDefault="009B1613" w:rsidP="009B1613">
      <w:r>
        <w:t>Zastupitelstvo městského obvodu Plzeň 2 – Slovany po projednání:</w:t>
      </w:r>
    </w:p>
    <w:p w:rsidR="009B1613" w:rsidRDefault="009B1613" w:rsidP="009B1613">
      <w:pPr>
        <w:pStyle w:val="ostzahl"/>
        <w:spacing w:before="0" w:after="0"/>
        <w:rPr>
          <w:spacing w:val="0"/>
        </w:rPr>
      </w:pPr>
      <w:proofErr w:type="gramStart"/>
      <w:r>
        <w:rPr>
          <w:spacing w:val="0"/>
        </w:rPr>
        <w:t>b e r e   n a   v ě d o m í</w:t>
      </w:r>
      <w:proofErr w:type="gramEnd"/>
    </w:p>
    <w:p w:rsidR="009B1613" w:rsidRDefault="009B1613" w:rsidP="009B1613">
      <w:pPr>
        <w:pStyle w:val="Paragrafneeslovan"/>
      </w:pPr>
      <w:r>
        <w:t>informaci o činnosti Rady městského obvodu Plzeň 2 – Slovany a orgánů města Plzně od posledního zasedání Zastupitelstva městského obvodu Plzeň 2 – Slovany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9B1613">
      <w:rPr>
        <w:i/>
        <w:iCs/>
      </w:rPr>
      <w:t>14.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9B1613">
      <w:rPr>
        <w:i/>
        <w:iCs/>
      </w:rPr>
      <w:t xml:space="preserve"> 6. 12. 2016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9B1613">
      <w:rPr>
        <w:i/>
        <w:iCs/>
      </w:rPr>
      <w:t xml:space="preserve"> TAJ/1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9B1613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2">
    <w:name w:val="Základní text 22"/>
    <w:basedOn w:val="Normln"/>
    <w:rsid w:val="009B1613"/>
  </w:style>
  <w:style w:type="paragraph" w:customStyle="1" w:styleId="Paragrafneeslovan">
    <w:name w:val="Paragraf neeíslovaný"/>
    <w:basedOn w:val="Normln"/>
    <w:rsid w:val="009B1613"/>
    <w:pPr>
      <w:jc w:val="both"/>
    </w:pPr>
  </w:style>
  <w:style w:type="paragraph" w:customStyle="1" w:styleId="ostzahl">
    <w:name w:val="ostzahl"/>
    <w:basedOn w:val="Normln"/>
    <w:next w:val="Normln"/>
    <w:rsid w:val="009B1613"/>
    <w:pPr>
      <w:tabs>
        <w:tab w:val="left" w:pos="426"/>
      </w:tabs>
      <w:spacing w:before="240" w:after="240"/>
    </w:pPr>
    <w:rPr>
      <w:b/>
      <w:spacing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2016-12-08T10:08:00Z</dcterms:created>
  <dcterms:modified xsi:type="dcterms:W3CDTF">2016-12-08T10:08:00Z</dcterms:modified>
</cp:coreProperties>
</file>