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98" w:rsidRDefault="00437898" w:rsidP="00437898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437898" w:rsidRPr="00437898" w:rsidRDefault="00437898" w:rsidP="00437898">
      <w:pPr>
        <w:tabs>
          <w:tab w:val="left" w:pos="426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3/2017</w:t>
      </w:r>
    </w:p>
    <w:p w:rsidR="00437898" w:rsidRDefault="00437898" w:rsidP="00437898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437898" w:rsidRPr="00E65BD4" w:rsidRDefault="00437898" w:rsidP="00437898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>Mat. EAP/1: k návrhu místostarosty MO Plzeň 2 – Slovany p. Romana Andrlíka ve věci rozpočtového opatření č. 1 rozpočtu schváleného MO Plzeň 2 – Slovany roku 2017, zajištění financování projektu „Vnitroblok Koterovská 69-79“</w:t>
      </w:r>
    </w:p>
    <w:p w:rsidR="00437898" w:rsidRPr="00E65BD4" w:rsidRDefault="00437898" w:rsidP="00437898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</w:p>
    <w:p w:rsidR="00437898" w:rsidRPr="00E65BD4" w:rsidRDefault="00437898" w:rsidP="00437898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  <w:r w:rsidRPr="00E65BD4">
        <w:rPr>
          <w:bCs/>
          <w:szCs w:val="24"/>
        </w:rPr>
        <w:t>Zastupitelstvo městského obvodu Plzeň 2 – Slovany po projednání:</w:t>
      </w:r>
    </w:p>
    <w:p w:rsidR="00437898" w:rsidRDefault="00437898" w:rsidP="00437898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/>
          <w:bCs/>
          <w:szCs w:val="24"/>
        </w:rPr>
      </w:pPr>
      <w:proofErr w:type="gramStart"/>
      <w:r w:rsidRPr="00E82C16">
        <w:rPr>
          <w:b/>
          <w:bCs/>
          <w:szCs w:val="24"/>
        </w:rPr>
        <w:t>I.</w:t>
      </w:r>
      <w:r w:rsidRPr="00E82C16">
        <w:rPr>
          <w:b/>
          <w:bCs/>
          <w:szCs w:val="24"/>
        </w:rPr>
        <w:tab/>
        <w:t>b e r e   n a   v ě d o m í</w:t>
      </w:r>
      <w:proofErr w:type="gramEnd"/>
    </w:p>
    <w:p w:rsidR="00437898" w:rsidRDefault="00437898" w:rsidP="00437898">
      <w:pPr>
        <w:tabs>
          <w:tab w:val="left" w:pos="360"/>
          <w:tab w:val="left" w:pos="709"/>
        </w:tabs>
        <w:ind w:left="709" w:hanging="709"/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>1.</w:t>
      </w:r>
      <w:r>
        <w:rPr>
          <w:bCs/>
          <w:szCs w:val="24"/>
        </w:rPr>
        <w:tab/>
        <w:t>důvodovou zprávu ve věci rozpočtového opatření č. 1/2017 a zajištění spolufinancování projektu „Vnitroblok Koterovská 69-79“ nad rámec dotace</w:t>
      </w:r>
    </w:p>
    <w:p w:rsidR="00437898" w:rsidRDefault="00437898" w:rsidP="00437898">
      <w:pPr>
        <w:tabs>
          <w:tab w:val="left" w:pos="360"/>
          <w:tab w:val="left" w:pos="709"/>
        </w:tabs>
        <w:ind w:left="709" w:hanging="709"/>
        <w:jc w:val="both"/>
        <w:rPr>
          <w:bCs/>
          <w:szCs w:val="24"/>
        </w:rPr>
      </w:pPr>
      <w:r>
        <w:rPr>
          <w:bCs/>
          <w:szCs w:val="24"/>
        </w:rPr>
        <w:tab/>
        <w:t>2.</w:t>
      </w:r>
      <w:r>
        <w:rPr>
          <w:bCs/>
          <w:szCs w:val="24"/>
        </w:rPr>
        <w:tab/>
        <w:t xml:space="preserve">usnesení ZMO P2 č. 4/2016 ze dne 26. 1. 2016, </w:t>
      </w:r>
      <w:proofErr w:type="spellStart"/>
      <w:r>
        <w:rPr>
          <w:bCs/>
          <w:szCs w:val="24"/>
        </w:rPr>
        <w:t>usn</w:t>
      </w:r>
      <w:proofErr w:type="spellEnd"/>
      <w:r>
        <w:rPr>
          <w:bCs/>
          <w:szCs w:val="24"/>
        </w:rPr>
        <w:t xml:space="preserve">. ZMO P2 č. 20/2016 ze dne 5. 4. 2016 ve věci rozpočtového opatření rozpočtu schváleného MO Plzeň 2 – Slovany roku 2016, </w:t>
      </w:r>
      <w:proofErr w:type="spellStart"/>
      <w:r>
        <w:rPr>
          <w:bCs/>
          <w:szCs w:val="24"/>
        </w:rPr>
        <w:t>usn</w:t>
      </w:r>
      <w:proofErr w:type="spellEnd"/>
      <w:r>
        <w:rPr>
          <w:bCs/>
          <w:szCs w:val="24"/>
        </w:rPr>
        <w:t xml:space="preserve">. RMO P2       č. 148/2016 ze dne 23. 11. 2016 a </w:t>
      </w:r>
      <w:proofErr w:type="spellStart"/>
      <w:r>
        <w:rPr>
          <w:bCs/>
          <w:szCs w:val="24"/>
        </w:rPr>
        <w:t>usn</w:t>
      </w:r>
      <w:proofErr w:type="spellEnd"/>
      <w:r>
        <w:rPr>
          <w:bCs/>
          <w:szCs w:val="24"/>
        </w:rPr>
        <w:t xml:space="preserve">. ZMP č. 629 ze dne 15. 12. 2016 ve věci žádosti o dotaci z programu Podpora bydlení, podprogramu 117D062 „Regenerace sídlišť“ pro rok 2017 po vyhlášení Ministerstvem pro místní rozvoj, pro projekt „Vnitroblok Koterovská 69-79“ a </w:t>
      </w:r>
      <w:proofErr w:type="spellStart"/>
      <w:r>
        <w:rPr>
          <w:bCs/>
          <w:szCs w:val="24"/>
        </w:rPr>
        <w:t>usn</w:t>
      </w:r>
      <w:proofErr w:type="spellEnd"/>
      <w:r>
        <w:rPr>
          <w:bCs/>
          <w:szCs w:val="24"/>
        </w:rPr>
        <w:t>. ZMO P2 č. 70/2016 ze dne 6. 12. 2016 ve věci návrhu rozpočtu na rok 2017</w:t>
      </w:r>
    </w:p>
    <w:p w:rsidR="00437898" w:rsidRDefault="00437898" w:rsidP="00437898">
      <w:pPr>
        <w:tabs>
          <w:tab w:val="left" w:pos="360"/>
          <w:tab w:val="left" w:pos="709"/>
        </w:tabs>
        <w:ind w:left="709" w:hanging="709"/>
        <w:jc w:val="both"/>
        <w:rPr>
          <w:bCs/>
          <w:szCs w:val="24"/>
        </w:rPr>
      </w:pPr>
      <w:r>
        <w:rPr>
          <w:bCs/>
          <w:szCs w:val="24"/>
        </w:rPr>
        <w:tab/>
        <w:t>3.</w:t>
      </w:r>
      <w:r>
        <w:rPr>
          <w:bCs/>
          <w:szCs w:val="24"/>
        </w:rPr>
        <w:tab/>
        <w:t xml:space="preserve">provedení průběžné řídící kontroly dle zákona č. 320/2001 Sb., o finanční kontrole, ve znění pozdějších předpisů </w:t>
      </w:r>
    </w:p>
    <w:p w:rsidR="00437898" w:rsidRDefault="00437898" w:rsidP="00437898">
      <w:pPr>
        <w:tabs>
          <w:tab w:val="left" w:pos="360"/>
          <w:tab w:val="left" w:pos="709"/>
        </w:tabs>
        <w:jc w:val="both"/>
        <w:rPr>
          <w:bCs/>
          <w:szCs w:val="24"/>
        </w:rPr>
      </w:pPr>
      <w:bookmarkStart w:id="0" w:name="_GoBack"/>
      <w:bookmarkEnd w:id="0"/>
    </w:p>
    <w:p w:rsidR="00437898" w:rsidRDefault="00437898" w:rsidP="00437898">
      <w:pPr>
        <w:tabs>
          <w:tab w:val="left" w:pos="360"/>
          <w:tab w:val="left" w:pos="709"/>
        </w:tabs>
        <w:ind w:left="709" w:hanging="709"/>
        <w:jc w:val="both"/>
        <w:rPr>
          <w:b/>
          <w:bCs/>
          <w:szCs w:val="24"/>
        </w:rPr>
      </w:pPr>
      <w:r>
        <w:rPr>
          <w:b/>
          <w:bCs/>
          <w:szCs w:val="24"/>
        </w:rPr>
        <w:t>II.</w:t>
      </w:r>
      <w:r>
        <w:rPr>
          <w:b/>
          <w:bCs/>
          <w:szCs w:val="24"/>
        </w:rPr>
        <w:tab/>
        <w:t>s c h v a l u j e</w:t>
      </w:r>
    </w:p>
    <w:p w:rsidR="00437898" w:rsidRDefault="00437898" w:rsidP="00437898">
      <w:pPr>
        <w:tabs>
          <w:tab w:val="left" w:pos="360"/>
          <w:tab w:val="left" w:pos="709"/>
        </w:tabs>
        <w:ind w:left="709" w:hanging="709"/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>1.</w:t>
      </w:r>
      <w:r>
        <w:rPr>
          <w:bCs/>
          <w:szCs w:val="24"/>
        </w:rPr>
        <w:tab/>
      </w:r>
      <w:r w:rsidRPr="001F774B">
        <w:rPr>
          <w:b/>
          <w:bCs/>
          <w:szCs w:val="24"/>
        </w:rPr>
        <w:t>rozpočtové opatření</w:t>
      </w:r>
      <w:r>
        <w:rPr>
          <w:bCs/>
          <w:szCs w:val="24"/>
        </w:rPr>
        <w:t xml:space="preserve"> spočívající v:</w:t>
      </w:r>
    </w:p>
    <w:p w:rsidR="00437898" w:rsidRDefault="00437898" w:rsidP="00437898">
      <w:pPr>
        <w:tabs>
          <w:tab w:val="left" w:pos="360"/>
          <w:tab w:val="left" w:pos="709"/>
        </w:tabs>
        <w:ind w:left="709" w:hanging="709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 xml:space="preserve">souhrnném </w:t>
      </w:r>
      <w:proofErr w:type="gramStart"/>
      <w:r>
        <w:rPr>
          <w:bCs/>
          <w:szCs w:val="24"/>
        </w:rPr>
        <w:t>rozpočtovém</w:t>
      </w:r>
      <w:proofErr w:type="gramEnd"/>
      <w:r>
        <w:rPr>
          <w:bCs/>
          <w:szCs w:val="24"/>
        </w:rPr>
        <w:t xml:space="preserve"> opatření dle přílohy č. 1 – zapojení prostředků FRR MO P2 v celkové výši 4 193 tis. Kč, navýšení kapitálových výdajů rozpočtu odboru </w:t>
      </w:r>
      <w:proofErr w:type="spellStart"/>
      <w:r>
        <w:rPr>
          <w:bCs/>
          <w:szCs w:val="24"/>
        </w:rPr>
        <w:t>MaI</w:t>
      </w:r>
      <w:proofErr w:type="spellEnd"/>
      <w:r>
        <w:rPr>
          <w:bCs/>
          <w:szCs w:val="24"/>
        </w:rPr>
        <w:t xml:space="preserve"> o částku 4 193 tis. Kč</w:t>
      </w:r>
    </w:p>
    <w:p w:rsidR="00437898" w:rsidRDefault="00437898" w:rsidP="00437898">
      <w:pPr>
        <w:tabs>
          <w:tab w:val="left" w:pos="360"/>
          <w:tab w:val="left" w:pos="709"/>
        </w:tabs>
        <w:ind w:left="709" w:hanging="709"/>
        <w:jc w:val="both"/>
        <w:rPr>
          <w:bCs/>
          <w:szCs w:val="24"/>
        </w:rPr>
      </w:pPr>
      <w:r>
        <w:rPr>
          <w:bCs/>
          <w:szCs w:val="24"/>
        </w:rPr>
        <w:tab/>
        <w:t>2.</w:t>
      </w:r>
      <w:r>
        <w:rPr>
          <w:bCs/>
          <w:szCs w:val="24"/>
        </w:rPr>
        <w:tab/>
      </w:r>
      <w:r w:rsidRPr="001F774B">
        <w:rPr>
          <w:b/>
          <w:bCs/>
          <w:szCs w:val="24"/>
        </w:rPr>
        <w:t>jmenovité určení finančních prostředků ve výši 2 095 tis. Kč</w:t>
      </w:r>
      <w:r>
        <w:rPr>
          <w:bCs/>
          <w:szCs w:val="24"/>
        </w:rPr>
        <w:t xml:space="preserve">, rozpočtovaných pro rok 2017 na blíže nespecifikované stavební investice do oblasti rekonstrukce komunikací, na částečné spolufinancování projektu </w:t>
      </w:r>
      <w:r w:rsidRPr="008306F8">
        <w:rPr>
          <w:b/>
          <w:bCs/>
          <w:szCs w:val="24"/>
        </w:rPr>
        <w:t>„Vnitroblok Koterovská 69-79“</w:t>
      </w:r>
      <w:r>
        <w:rPr>
          <w:bCs/>
          <w:szCs w:val="24"/>
        </w:rPr>
        <w:t xml:space="preserve"> nad rámec dotace </w:t>
      </w:r>
    </w:p>
    <w:p w:rsidR="00437898" w:rsidRDefault="00437898" w:rsidP="00437898">
      <w:pPr>
        <w:tabs>
          <w:tab w:val="left" w:pos="360"/>
          <w:tab w:val="left" w:pos="709"/>
        </w:tabs>
        <w:ind w:left="709" w:hanging="709"/>
        <w:jc w:val="both"/>
        <w:rPr>
          <w:bCs/>
          <w:szCs w:val="24"/>
        </w:rPr>
      </w:pPr>
      <w:r>
        <w:rPr>
          <w:bCs/>
          <w:szCs w:val="24"/>
        </w:rPr>
        <w:tab/>
        <w:t>3.</w:t>
      </w:r>
      <w:r>
        <w:rPr>
          <w:bCs/>
          <w:szCs w:val="24"/>
        </w:rPr>
        <w:tab/>
      </w:r>
      <w:r w:rsidRPr="001F774B">
        <w:rPr>
          <w:b/>
          <w:bCs/>
          <w:szCs w:val="24"/>
        </w:rPr>
        <w:t>provedení průběžné řídící kontroly</w:t>
      </w:r>
      <w:r>
        <w:rPr>
          <w:bCs/>
          <w:szCs w:val="24"/>
        </w:rPr>
        <w:t xml:space="preserve"> dle zákona č. 320/2001 Sb., o finanční kontrole, ve znění pozdějších předpisů </w:t>
      </w:r>
    </w:p>
    <w:p w:rsidR="00437898" w:rsidRDefault="00437898" w:rsidP="00437898">
      <w:pPr>
        <w:tabs>
          <w:tab w:val="left" w:pos="360"/>
          <w:tab w:val="left" w:pos="709"/>
        </w:tabs>
        <w:ind w:left="709" w:hanging="709"/>
        <w:jc w:val="both"/>
        <w:rPr>
          <w:bCs/>
          <w:szCs w:val="24"/>
        </w:rPr>
      </w:pPr>
    </w:p>
    <w:p w:rsidR="00437898" w:rsidRDefault="00437898" w:rsidP="00437898">
      <w:pPr>
        <w:tabs>
          <w:tab w:val="left" w:pos="360"/>
          <w:tab w:val="left" w:pos="709"/>
        </w:tabs>
        <w:ind w:left="709" w:hanging="709"/>
        <w:jc w:val="both"/>
        <w:rPr>
          <w:b/>
          <w:bCs/>
          <w:szCs w:val="24"/>
        </w:rPr>
      </w:pPr>
      <w:r>
        <w:rPr>
          <w:b/>
          <w:bCs/>
          <w:szCs w:val="24"/>
        </w:rPr>
        <w:t>III.</w:t>
      </w:r>
      <w:r>
        <w:rPr>
          <w:b/>
          <w:bCs/>
          <w:szCs w:val="24"/>
        </w:rPr>
        <w:tab/>
        <w:t>u k l á d á</w:t>
      </w:r>
    </w:p>
    <w:p w:rsidR="00437898" w:rsidRDefault="00437898" w:rsidP="00437898">
      <w:pPr>
        <w:tabs>
          <w:tab w:val="left" w:pos="360"/>
          <w:tab w:val="left" w:pos="709"/>
        </w:tabs>
        <w:ind w:left="709" w:hanging="709"/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>Radě městského obvodu Plzeň 2 – Slovany</w:t>
      </w:r>
    </w:p>
    <w:p w:rsidR="00437898" w:rsidRDefault="00437898" w:rsidP="00437898">
      <w:pPr>
        <w:tabs>
          <w:tab w:val="left" w:pos="360"/>
          <w:tab w:val="left" w:pos="709"/>
        </w:tabs>
        <w:ind w:left="709" w:hanging="709"/>
        <w:jc w:val="both"/>
        <w:rPr>
          <w:bCs/>
          <w:szCs w:val="24"/>
        </w:rPr>
      </w:pPr>
      <w:r>
        <w:rPr>
          <w:bCs/>
          <w:szCs w:val="24"/>
        </w:rPr>
        <w:tab/>
        <w:t>provést rozpočtové změny dle bodu II. tohoto usnesení</w:t>
      </w:r>
    </w:p>
    <w:p w:rsidR="00437898" w:rsidRDefault="00437898" w:rsidP="00437898">
      <w:pPr>
        <w:tabs>
          <w:tab w:val="left" w:pos="360"/>
          <w:tab w:val="left" w:pos="709"/>
          <w:tab w:val="left" w:pos="6237"/>
        </w:tabs>
        <w:ind w:left="709" w:hanging="709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termín: 31. 3. 2017</w:t>
      </w:r>
    </w:p>
    <w:p w:rsidR="00437898" w:rsidRPr="001F774B" w:rsidRDefault="00437898" w:rsidP="00437898">
      <w:pPr>
        <w:tabs>
          <w:tab w:val="left" w:pos="360"/>
          <w:tab w:val="left" w:pos="709"/>
          <w:tab w:val="left" w:pos="6237"/>
        </w:tabs>
        <w:ind w:left="709" w:hanging="709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proofErr w:type="spellStart"/>
      <w:r>
        <w:rPr>
          <w:bCs/>
          <w:szCs w:val="24"/>
        </w:rPr>
        <w:t>zodp</w:t>
      </w:r>
      <w:proofErr w:type="spellEnd"/>
      <w:r>
        <w:rPr>
          <w:bCs/>
          <w:szCs w:val="24"/>
        </w:rPr>
        <w:t xml:space="preserve">.: vedoucí odboru </w:t>
      </w:r>
      <w:proofErr w:type="spellStart"/>
      <w:r>
        <w:rPr>
          <w:bCs/>
          <w:szCs w:val="24"/>
        </w:rPr>
        <w:t>EaP</w:t>
      </w:r>
      <w:proofErr w:type="spellEnd"/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437898">
      <w:rPr>
        <w:i/>
        <w:iCs/>
      </w:rPr>
      <w:t>15.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437898">
      <w:rPr>
        <w:i/>
        <w:iCs/>
      </w:rPr>
      <w:t xml:space="preserve"> 31. 1. 2017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437898">
      <w:rPr>
        <w:i/>
        <w:iCs/>
      </w:rPr>
      <w:t>EAP/1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3746BA"/>
    <w:rsid w:val="00437898"/>
    <w:rsid w:val="004977E1"/>
    <w:rsid w:val="00694ADC"/>
    <w:rsid w:val="008739E4"/>
    <w:rsid w:val="008A1355"/>
    <w:rsid w:val="00A927B0"/>
    <w:rsid w:val="00AE3C11"/>
    <w:rsid w:val="00BD5263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1</TotalTime>
  <Pages>1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2017-02-01T13:28:00Z</dcterms:created>
  <dcterms:modified xsi:type="dcterms:W3CDTF">2017-02-01T13:28:00Z</dcterms:modified>
</cp:coreProperties>
</file>