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A" w:rsidRPr="001F19D8" w:rsidRDefault="00CB18DA" w:rsidP="001F19D8">
      <w:pPr>
        <w:jc w:val="both"/>
        <w:rPr>
          <w:szCs w:val="24"/>
        </w:rPr>
      </w:pPr>
    </w:p>
    <w:p w:rsidR="00CB18DA" w:rsidRPr="001F19D8" w:rsidRDefault="00CB18DA" w:rsidP="002E2BB4">
      <w:pPr>
        <w:jc w:val="center"/>
        <w:rPr>
          <w:szCs w:val="24"/>
        </w:rPr>
      </w:pPr>
      <w:r w:rsidRPr="001F19D8">
        <w:rPr>
          <w:szCs w:val="24"/>
        </w:rPr>
        <w:t xml:space="preserve">č. </w:t>
      </w:r>
      <w:r w:rsidR="002E2BB4">
        <w:rPr>
          <w:szCs w:val="24"/>
        </w:rPr>
        <w:t>3</w:t>
      </w:r>
    </w:p>
    <w:p w:rsidR="001F19D8" w:rsidRPr="001F19D8" w:rsidRDefault="001F19D8" w:rsidP="001F19D8">
      <w:pPr>
        <w:jc w:val="both"/>
        <w:rPr>
          <w:szCs w:val="24"/>
        </w:rPr>
      </w:pPr>
    </w:p>
    <w:p w:rsidR="001F19D8" w:rsidRPr="001457B7" w:rsidRDefault="001F19D8" w:rsidP="001457B7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r w:rsidRPr="001457B7">
        <w:rPr>
          <w:szCs w:val="24"/>
        </w:rPr>
        <w:t xml:space="preserve">B e r e   n a   v ě d o m í </w:t>
      </w:r>
    </w:p>
    <w:p w:rsidR="001457B7" w:rsidRDefault="001457B7" w:rsidP="001F19D8">
      <w:pPr>
        <w:jc w:val="both"/>
        <w:rPr>
          <w:szCs w:val="24"/>
        </w:rPr>
      </w:pPr>
    </w:p>
    <w:p w:rsidR="001F19D8" w:rsidRPr="001457B7" w:rsidRDefault="001457B7" w:rsidP="001457B7">
      <w:pPr>
        <w:pStyle w:val="Odstavecseseznamem"/>
        <w:numPr>
          <w:ilvl w:val="0"/>
          <w:numId w:val="17"/>
        </w:numPr>
        <w:ind w:left="426" w:hanging="426"/>
        <w:jc w:val="both"/>
        <w:rPr>
          <w:szCs w:val="24"/>
        </w:rPr>
      </w:pPr>
      <w:r>
        <w:rPr>
          <w:szCs w:val="24"/>
        </w:rPr>
        <w:t>U</w:t>
      </w:r>
      <w:r w:rsidR="001F19D8" w:rsidRPr="001457B7">
        <w:rPr>
          <w:szCs w:val="24"/>
        </w:rPr>
        <w:t>snesení ZMP č. 486 ze dne 13. 12. 2018, kterým byl schválen rozpočet města Plzně na rok 2019 vč. rozpočtov</w:t>
      </w:r>
      <w:r>
        <w:rPr>
          <w:szCs w:val="24"/>
        </w:rPr>
        <w:t>ého výhledu na roky 2020 – 2022.</w:t>
      </w:r>
    </w:p>
    <w:p w:rsidR="001F19D8" w:rsidRPr="001457B7" w:rsidRDefault="001457B7" w:rsidP="001457B7">
      <w:pPr>
        <w:pStyle w:val="Odstavecseseznamem"/>
        <w:numPr>
          <w:ilvl w:val="0"/>
          <w:numId w:val="17"/>
        </w:numPr>
        <w:ind w:left="426" w:hanging="426"/>
        <w:jc w:val="both"/>
        <w:rPr>
          <w:szCs w:val="24"/>
        </w:rPr>
      </w:pPr>
      <w:r>
        <w:rPr>
          <w:szCs w:val="24"/>
        </w:rPr>
        <w:t>D</w:t>
      </w:r>
      <w:r w:rsidR="001F19D8" w:rsidRPr="001457B7">
        <w:rPr>
          <w:szCs w:val="24"/>
        </w:rPr>
        <w:t>ůvodovou zprávu ve věci poskytnutí individuálních neinvestičních dotací z rozpočtu Kanceláře primátora MMP.</w:t>
      </w:r>
    </w:p>
    <w:p w:rsidR="001F19D8" w:rsidRPr="001F19D8" w:rsidRDefault="001F19D8" w:rsidP="001F19D8">
      <w:pPr>
        <w:jc w:val="both"/>
        <w:rPr>
          <w:szCs w:val="24"/>
        </w:rPr>
      </w:pPr>
    </w:p>
    <w:p w:rsidR="001F19D8" w:rsidRPr="001457B7" w:rsidRDefault="001F19D8" w:rsidP="001457B7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r w:rsidRPr="001457B7">
        <w:rPr>
          <w:szCs w:val="24"/>
        </w:rPr>
        <w:t>S c h v a l u j e</w:t>
      </w:r>
    </w:p>
    <w:p w:rsidR="001457B7" w:rsidRDefault="001457B7" w:rsidP="001F19D8">
      <w:pPr>
        <w:jc w:val="both"/>
        <w:rPr>
          <w:szCs w:val="24"/>
        </w:rPr>
      </w:pPr>
    </w:p>
    <w:p w:rsidR="001F19D8" w:rsidRPr="001F19D8" w:rsidRDefault="001F19D8" w:rsidP="001F19D8">
      <w:pPr>
        <w:jc w:val="both"/>
        <w:rPr>
          <w:szCs w:val="24"/>
        </w:rPr>
      </w:pPr>
      <w:r w:rsidRPr="001F19D8">
        <w:rPr>
          <w:szCs w:val="24"/>
        </w:rPr>
        <w:t>poskytnutí individuálních finančních dotací konkrétním žadatelům jako závazných ukazatelů v rámci rozpočtu Kanceláře primátora MMP - provozní transfery jiným organizacím a veřejným rozpočtům a uzavření veřejnoprávních smluv o jejich poskytnutí s těmito žadateli: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410"/>
        <w:gridCol w:w="1559"/>
        <w:gridCol w:w="1418"/>
      </w:tblGrid>
      <w:tr w:rsidR="001F19D8" w:rsidRPr="001F19D8" w:rsidTr="005351B2">
        <w:trPr>
          <w:trHeight w:val="734"/>
        </w:trPr>
        <w:tc>
          <w:tcPr>
            <w:tcW w:w="568" w:type="dxa"/>
            <w:shd w:val="clear" w:color="auto" w:fill="auto"/>
            <w:vAlign w:val="center"/>
          </w:tcPr>
          <w:p w:rsidR="001F19D8" w:rsidRPr="001F19D8" w:rsidRDefault="001F19D8" w:rsidP="001457B7">
            <w:pPr>
              <w:jc w:val="center"/>
              <w:rPr>
                <w:szCs w:val="24"/>
              </w:rPr>
            </w:pPr>
            <w:r w:rsidRPr="001F19D8">
              <w:rPr>
                <w:szCs w:val="24"/>
              </w:rPr>
              <w:t>Č.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9D8" w:rsidRPr="001F19D8" w:rsidRDefault="001F19D8" w:rsidP="001457B7">
            <w:pPr>
              <w:jc w:val="center"/>
              <w:rPr>
                <w:szCs w:val="24"/>
              </w:rPr>
            </w:pPr>
            <w:r w:rsidRPr="001F19D8">
              <w:rPr>
                <w:szCs w:val="24"/>
              </w:rPr>
              <w:t>Žadatel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19D8" w:rsidRPr="001F19D8" w:rsidRDefault="001F19D8" w:rsidP="001457B7">
            <w:pPr>
              <w:jc w:val="center"/>
              <w:rPr>
                <w:szCs w:val="24"/>
              </w:rPr>
            </w:pPr>
            <w:r w:rsidRPr="001F19D8">
              <w:rPr>
                <w:szCs w:val="24"/>
              </w:rPr>
              <w:t>Účel poskytnutí dotace</w:t>
            </w:r>
          </w:p>
        </w:tc>
        <w:tc>
          <w:tcPr>
            <w:tcW w:w="1559" w:type="dxa"/>
            <w:vAlign w:val="center"/>
          </w:tcPr>
          <w:p w:rsidR="001F19D8" w:rsidRPr="001F19D8" w:rsidRDefault="001F19D8" w:rsidP="001457B7">
            <w:pPr>
              <w:jc w:val="center"/>
              <w:rPr>
                <w:szCs w:val="24"/>
              </w:rPr>
            </w:pPr>
            <w:r w:rsidRPr="001F19D8">
              <w:rPr>
                <w:szCs w:val="24"/>
              </w:rPr>
              <w:t>Výše požadované dotace v Kč</w:t>
            </w:r>
          </w:p>
        </w:tc>
        <w:tc>
          <w:tcPr>
            <w:tcW w:w="1418" w:type="dxa"/>
            <w:vAlign w:val="center"/>
          </w:tcPr>
          <w:p w:rsidR="001F19D8" w:rsidRPr="001F19D8" w:rsidRDefault="001F19D8" w:rsidP="001457B7">
            <w:pPr>
              <w:jc w:val="center"/>
              <w:rPr>
                <w:szCs w:val="24"/>
              </w:rPr>
            </w:pPr>
            <w:r w:rsidRPr="001F19D8">
              <w:rPr>
                <w:szCs w:val="24"/>
              </w:rPr>
              <w:t>Výše dotace v Kč</w:t>
            </w:r>
          </w:p>
        </w:tc>
      </w:tr>
      <w:tr w:rsidR="001F19D8" w:rsidRPr="001F19D8" w:rsidTr="005351B2">
        <w:trPr>
          <w:trHeight w:val="828"/>
        </w:trPr>
        <w:tc>
          <w:tcPr>
            <w:tcW w:w="568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Nadace 700 let města Plzně</w:t>
            </w:r>
          </w:p>
          <w:p w:rsidR="001F19D8" w:rsidRPr="001F19D8" w:rsidDel="00072B2F" w:rsidRDefault="001F19D8" w:rsidP="001457B7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IČ 45332657</w:t>
            </w:r>
            <w:r w:rsidR="001457B7">
              <w:rPr>
                <w:szCs w:val="24"/>
              </w:rPr>
              <w:t xml:space="preserve">, </w:t>
            </w:r>
            <w:r w:rsidRPr="001F19D8">
              <w:rPr>
                <w:szCs w:val="24"/>
              </w:rPr>
              <w:t>nám. Republiky 1/1, 301 00 Plzeň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19D8" w:rsidRPr="001F19D8" w:rsidDel="00072B2F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Činnost nadace v roce 2019</w:t>
            </w:r>
          </w:p>
        </w:tc>
        <w:tc>
          <w:tcPr>
            <w:tcW w:w="1559" w:type="dxa"/>
            <w:vAlign w:val="center"/>
          </w:tcPr>
          <w:p w:rsidR="001F19D8" w:rsidRPr="001F19D8" w:rsidRDefault="001F19D8" w:rsidP="001457B7">
            <w:pPr>
              <w:jc w:val="right"/>
              <w:rPr>
                <w:szCs w:val="24"/>
              </w:rPr>
            </w:pPr>
            <w:r w:rsidRPr="001F19D8">
              <w:rPr>
                <w:szCs w:val="24"/>
              </w:rPr>
              <w:t>3 000 000</w:t>
            </w:r>
          </w:p>
        </w:tc>
        <w:tc>
          <w:tcPr>
            <w:tcW w:w="1418" w:type="dxa"/>
            <w:vAlign w:val="center"/>
          </w:tcPr>
          <w:p w:rsidR="001F19D8" w:rsidRPr="001F19D8" w:rsidRDefault="001F19D8" w:rsidP="001457B7">
            <w:pPr>
              <w:jc w:val="right"/>
              <w:rPr>
                <w:szCs w:val="24"/>
              </w:rPr>
            </w:pPr>
            <w:r w:rsidRPr="001F19D8">
              <w:rPr>
                <w:szCs w:val="24"/>
              </w:rPr>
              <w:t>3 000 000</w:t>
            </w:r>
          </w:p>
        </w:tc>
      </w:tr>
      <w:tr w:rsidR="001F19D8" w:rsidRPr="001F19D8" w:rsidTr="005351B2">
        <w:tc>
          <w:tcPr>
            <w:tcW w:w="568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Československá obec legionářská, z.s.</w:t>
            </w:r>
          </w:p>
          <w:p w:rsidR="001F19D8" w:rsidRPr="001F19D8" w:rsidRDefault="001F19D8" w:rsidP="001457B7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IČ 45247455</w:t>
            </w:r>
            <w:r w:rsidR="001457B7">
              <w:rPr>
                <w:szCs w:val="24"/>
              </w:rPr>
              <w:t xml:space="preserve">, </w:t>
            </w:r>
            <w:r w:rsidRPr="001F19D8">
              <w:rPr>
                <w:szCs w:val="24"/>
              </w:rPr>
              <w:t>Sokolská 486/33, 120 00 Praha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Činnost spolku (Jednoty ČSOL Plzeň) v roce 2019</w:t>
            </w:r>
          </w:p>
        </w:tc>
        <w:tc>
          <w:tcPr>
            <w:tcW w:w="1559" w:type="dxa"/>
            <w:vAlign w:val="center"/>
          </w:tcPr>
          <w:p w:rsidR="001F19D8" w:rsidRPr="001F19D8" w:rsidRDefault="001F19D8" w:rsidP="001457B7">
            <w:pPr>
              <w:jc w:val="right"/>
              <w:rPr>
                <w:szCs w:val="24"/>
              </w:rPr>
            </w:pPr>
            <w:r w:rsidRPr="001F19D8">
              <w:rPr>
                <w:szCs w:val="24"/>
              </w:rPr>
              <w:t>70 000</w:t>
            </w:r>
          </w:p>
        </w:tc>
        <w:tc>
          <w:tcPr>
            <w:tcW w:w="1418" w:type="dxa"/>
            <w:vAlign w:val="center"/>
          </w:tcPr>
          <w:p w:rsidR="001F19D8" w:rsidRPr="001F19D8" w:rsidRDefault="001F19D8" w:rsidP="001457B7">
            <w:pPr>
              <w:jc w:val="right"/>
              <w:rPr>
                <w:szCs w:val="24"/>
              </w:rPr>
            </w:pPr>
            <w:r w:rsidRPr="001F19D8">
              <w:rPr>
                <w:szCs w:val="24"/>
              </w:rPr>
              <w:t>70 000</w:t>
            </w:r>
          </w:p>
        </w:tc>
      </w:tr>
      <w:tr w:rsidR="001F19D8" w:rsidRPr="001F19D8" w:rsidTr="005351B2">
        <w:tc>
          <w:tcPr>
            <w:tcW w:w="568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Oblastní organizace Českého svazu bojovníků za svobodu Plzeň</w:t>
            </w:r>
          </w:p>
          <w:p w:rsidR="001F19D8" w:rsidRPr="001F19D8" w:rsidRDefault="001F19D8" w:rsidP="001457B7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IČ 424218</w:t>
            </w:r>
            <w:r w:rsidR="001457B7">
              <w:rPr>
                <w:szCs w:val="24"/>
              </w:rPr>
              <w:t xml:space="preserve">, </w:t>
            </w:r>
            <w:r w:rsidRPr="001F19D8">
              <w:rPr>
                <w:szCs w:val="24"/>
              </w:rPr>
              <w:t>nám. T. G. Masaryka 1110/2,</w:t>
            </w:r>
            <w:r w:rsidR="001457B7">
              <w:rPr>
                <w:szCs w:val="24"/>
              </w:rPr>
              <w:t xml:space="preserve"> </w:t>
            </w:r>
            <w:r w:rsidRPr="001F19D8">
              <w:rPr>
                <w:szCs w:val="24"/>
              </w:rPr>
              <w:t>301 00 Plzeň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Činnost pobočného spolku v roce 2019</w:t>
            </w:r>
          </w:p>
        </w:tc>
        <w:tc>
          <w:tcPr>
            <w:tcW w:w="1559" w:type="dxa"/>
            <w:vAlign w:val="center"/>
          </w:tcPr>
          <w:p w:rsidR="001F19D8" w:rsidRPr="001F19D8" w:rsidRDefault="001F19D8" w:rsidP="001457B7">
            <w:pPr>
              <w:jc w:val="right"/>
              <w:rPr>
                <w:szCs w:val="24"/>
              </w:rPr>
            </w:pPr>
            <w:r w:rsidRPr="001F19D8">
              <w:rPr>
                <w:szCs w:val="24"/>
              </w:rPr>
              <w:t>70 000</w:t>
            </w:r>
          </w:p>
        </w:tc>
        <w:tc>
          <w:tcPr>
            <w:tcW w:w="1418" w:type="dxa"/>
            <w:vAlign w:val="center"/>
          </w:tcPr>
          <w:p w:rsidR="001F19D8" w:rsidRPr="001F19D8" w:rsidRDefault="001F19D8" w:rsidP="001457B7">
            <w:pPr>
              <w:jc w:val="right"/>
              <w:rPr>
                <w:szCs w:val="24"/>
              </w:rPr>
            </w:pPr>
            <w:r w:rsidRPr="001F19D8">
              <w:rPr>
                <w:szCs w:val="24"/>
              </w:rPr>
              <w:t>20 000</w:t>
            </w:r>
          </w:p>
        </w:tc>
      </w:tr>
      <w:tr w:rsidR="001F19D8" w:rsidRPr="001F19D8" w:rsidTr="005351B2">
        <w:tc>
          <w:tcPr>
            <w:tcW w:w="568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Konfederace politických vězňů České republiky</w:t>
            </w:r>
          </w:p>
          <w:p w:rsidR="001F19D8" w:rsidRPr="001F19D8" w:rsidRDefault="001F19D8" w:rsidP="001457B7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IČ 417581</w:t>
            </w:r>
            <w:r w:rsidR="001457B7">
              <w:rPr>
                <w:szCs w:val="24"/>
              </w:rPr>
              <w:t xml:space="preserve">, </w:t>
            </w:r>
            <w:r w:rsidRPr="001F19D8">
              <w:rPr>
                <w:szCs w:val="24"/>
              </w:rPr>
              <w:t>Škrétova 44/6, 120 00 Praha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 xml:space="preserve">Činnost spolku (plzeňské pobočky) </w:t>
            </w:r>
            <w:r w:rsidR="009D5562">
              <w:rPr>
                <w:szCs w:val="24"/>
              </w:rPr>
              <w:t xml:space="preserve">     </w:t>
            </w:r>
            <w:r w:rsidRPr="001F19D8">
              <w:rPr>
                <w:szCs w:val="24"/>
              </w:rPr>
              <w:t>v roce 2019</w:t>
            </w:r>
          </w:p>
        </w:tc>
        <w:tc>
          <w:tcPr>
            <w:tcW w:w="1559" w:type="dxa"/>
            <w:vAlign w:val="center"/>
          </w:tcPr>
          <w:p w:rsidR="001F19D8" w:rsidRPr="001F19D8" w:rsidRDefault="001F19D8" w:rsidP="001457B7">
            <w:pPr>
              <w:jc w:val="right"/>
              <w:rPr>
                <w:szCs w:val="24"/>
              </w:rPr>
            </w:pPr>
            <w:r w:rsidRPr="001F19D8">
              <w:rPr>
                <w:szCs w:val="24"/>
              </w:rPr>
              <w:t>70 000</w:t>
            </w:r>
          </w:p>
        </w:tc>
        <w:tc>
          <w:tcPr>
            <w:tcW w:w="1418" w:type="dxa"/>
            <w:vAlign w:val="center"/>
          </w:tcPr>
          <w:p w:rsidR="001F19D8" w:rsidRPr="001F19D8" w:rsidRDefault="001F19D8" w:rsidP="001457B7">
            <w:pPr>
              <w:jc w:val="right"/>
              <w:rPr>
                <w:szCs w:val="24"/>
              </w:rPr>
            </w:pPr>
            <w:r w:rsidRPr="001F19D8">
              <w:rPr>
                <w:szCs w:val="24"/>
              </w:rPr>
              <w:t>70 000</w:t>
            </w:r>
          </w:p>
        </w:tc>
      </w:tr>
      <w:tr w:rsidR="001F19D8" w:rsidRPr="001F19D8" w:rsidTr="005351B2">
        <w:tc>
          <w:tcPr>
            <w:tcW w:w="568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Spolek PTP - Plzeň - Západní Čechy</w:t>
            </w:r>
          </w:p>
          <w:p w:rsidR="001F19D8" w:rsidRPr="001F19D8" w:rsidDel="00072B2F" w:rsidRDefault="001F19D8" w:rsidP="001457B7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IČ 5622786</w:t>
            </w:r>
            <w:r w:rsidR="001457B7">
              <w:rPr>
                <w:szCs w:val="24"/>
              </w:rPr>
              <w:t xml:space="preserve">, </w:t>
            </w:r>
            <w:r w:rsidRPr="001F19D8">
              <w:rPr>
                <w:szCs w:val="24"/>
              </w:rPr>
              <w:t>Hřbitovní 1286/38, 312 00 Plzeň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19D8" w:rsidRPr="001F19D8" w:rsidDel="00072B2F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Činnost spolku v roce 2019</w:t>
            </w:r>
          </w:p>
        </w:tc>
        <w:tc>
          <w:tcPr>
            <w:tcW w:w="1559" w:type="dxa"/>
            <w:vAlign w:val="center"/>
          </w:tcPr>
          <w:p w:rsidR="001F19D8" w:rsidRPr="001F19D8" w:rsidRDefault="001F19D8" w:rsidP="001457B7">
            <w:pPr>
              <w:jc w:val="right"/>
              <w:rPr>
                <w:szCs w:val="24"/>
              </w:rPr>
            </w:pPr>
            <w:r w:rsidRPr="001F19D8">
              <w:rPr>
                <w:szCs w:val="24"/>
              </w:rPr>
              <w:t>65 000</w:t>
            </w:r>
          </w:p>
        </w:tc>
        <w:tc>
          <w:tcPr>
            <w:tcW w:w="1418" w:type="dxa"/>
            <w:vAlign w:val="center"/>
          </w:tcPr>
          <w:p w:rsidR="001F19D8" w:rsidRPr="001F19D8" w:rsidRDefault="001F19D8" w:rsidP="001457B7">
            <w:pPr>
              <w:jc w:val="right"/>
              <w:rPr>
                <w:szCs w:val="24"/>
              </w:rPr>
            </w:pPr>
            <w:r w:rsidRPr="001F19D8">
              <w:rPr>
                <w:szCs w:val="24"/>
              </w:rPr>
              <w:t>65 000</w:t>
            </w:r>
          </w:p>
        </w:tc>
      </w:tr>
      <w:tr w:rsidR="001F19D8" w:rsidRPr="001F19D8" w:rsidTr="005351B2">
        <w:tc>
          <w:tcPr>
            <w:tcW w:w="568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Aeroklub Plasy z.s.</w:t>
            </w:r>
          </w:p>
          <w:p w:rsidR="001F19D8" w:rsidRPr="001F19D8" w:rsidRDefault="001F19D8" w:rsidP="001457B7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IČ 480452</w:t>
            </w:r>
            <w:r w:rsidR="001457B7">
              <w:rPr>
                <w:szCs w:val="24"/>
              </w:rPr>
              <w:t xml:space="preserve">, </w:t>
            </w:r>
            <w:r w:rsidRPr="001F19D8">
              <w:rPr>
                <w:szCs w:val="24"/>
              </w:rPr>
              <w:t>K Letišti 404, 331</w:t>
            </w:r>
            <w:r w:rsidR="009D5562">
              <w:rPr>
                <w:szCs w:val="24"/>
              </w:rPr>
              <w:t xml:space="preserve"> </w:t>
            </w:r>
            <w:bookmarkStart w:id="0" w:name="_GoBack"/>
            <w:bookmarkEnd w:id="0"/>
            <w:r w:rsidRPr="001F19D8">
              <w:rPr>
                <w:szCs w:val="24"/>
              </w:rPr>
              <w:t>01 Plasy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19D8" w:rsidRPr="001F19D8" w:rsidRDefault="001F19D8" w:rsidP="001F19D8">
            <w:pPr>
              <w:jc w:val="both"/>
              <w:rPr>
                <w:szCs w:val="24"/>
              </w:rPr>
            </w:pPr>
            <w:r w:rsidRPr="001F19D8">
              <w:rPr>
                <w:szCs w:val="24"/>
              </w:rPr>
              <w:t>Den ve vzduchu 2019</w:t>
            </w:r>
          </w:p>
        </w:tc>
        <w:tc>
          <w:tcPr>
            <w:tcW w:w="1559" w:type="dxa"/>
            <w:vAlign w:val="center"/>
          </w:tcPr>
          <w:p w:rsidR="001F19D8" w:rsidRPr="001F19D8" w:rsidRDefault="001F19D8" w:rsidP="001457B7">
            <w:pPr>
              <w:jc w:val="right"/>
              <w:rPr>
                <w:szCs w:val="24"/>
              </w:rPr>
            </w:pPr>
            <w:r w:rsidRPr="001F19D8">
              <w:rPr>
                <w:szCs w:val="24"/>
              </w:rPr>
              <w:t>80 000</w:t>
            </w:r>
          </w:p>
        </w:tc>
        <w:tc>
          <w:tcPr>
            <w:tcW w:w="1418" w:type="dxa"/>
            <w:vAlign w:val="center"/>
          </w:tcPr>
          <w:p w:rsidR="001F19D8" w:rsidRPr="001F19D8" w:rsidRDefault="001F19D8" w:rsidP="001457B7">
            <w:pPr>
              <w:jc w:val="right"/>
              <w:rPr>
                <w:szCs w:val="24"/>
              </w:rPr>
            </w:pPr>
            <w:r w:rsidRPr="001F19D8">
              <w:rPr>
                <w:szCs w:val="24"/>
              </w:rPr>
              <w:t>45 000</w:t>
            </w:r>
          </w:p>
        </w:tc>
      </w:tr>
    </w:tbl>
    <w:p w:rsidR="001F19D8" w:rsidRDefault="001F19D8" w:rsidP="001F19D8">
      <w:pPr>
        <w:jc w:val="both"/>
        <w:rPr>
          <w:szCs w:val="24"/>
        </w:rPr>
      </w:pPr>
    </w:p>
    <w:p w:rsidR="001457B7" w:rsidRPr="001F19D8" w:rsidRDefault="001457B7" w:rsidP="001457B7">
      <w:pPr>
        <w:ind w:left="5664" w:firstLine="708"/>
        <w:jc w:val="both"/>
        <w:rPr>
          <w:szCs w:val="24"/>
        </w:rPr>
      </w:pPr>
      <w:r>
        <w:rPr>
          <w:szCs w:val="24"/>
        </w:rPr>
        <w:lastRenderedPageBreak/>
        <w:t>Pokračování usn. č.</w:t>
      </w:r>
      <w:r w:rsidR="002E2BB4">
        <w:rPr>
          <w:szCs w:val="24"/>
        </w:rPr>
        <w:t xml:space="preserve"> 3 </w:t>
      </w:r>
    </w:p>
    <w:p w:rsidR="001F19D8" w:rsidRPr="001F19D8" w:rsidRDefault="001F19D8" w:rsidP="001F19D8">
      <w:pPr>
        <w:jc w:val="both"/>
        <w:rPr>
          <w:szCs w:val="24"/>
        </w:rPr>
      </w:pPr>
      <w:r w:rsidRPr="001F19D8">
        <w:rPr>
          <w:szCs w:val="24"/>
        </w:rPr>
        <w:t>V případě, že smlouva nebude ze strany příjemce dotace podepsána nejdéle do 2 měsíců ode dne doručení výzvy k podpisu smlouvy na kontaktní adresu, usnesení vůči příjemci dotace pozbývá účinnosti</w:t>
      </w:r>
      <w:r w:rsidR="001457B7">
        <w:rPr>
          <w:szCs w:val="24"/>
        </w:rPr>
        <w:t>.</w:t>
      </w:r>
    </w:p>
    <w:p w:rsidR="001F19D8" w:rsidRPr="001F19D8" w:rsidRDefault="001F19D8" w:rsidP="001F19D8">
      <w:pPr>
        <w:jc w:val="both"/>
        <w:rPr>
          <w:w w:val="110"/>
          <w:szCs w:val="24"/>
        </w:rPr>
      </w:pPr>
    </w:p>
    <w:p w:rsidR="001F19D8" w:rsidRPr="001457B7" w:rsidRDefault="001F19D8" w:rsidP="001457B7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r w:rsidRPr="001457B7">
        <w:rPr>
          <w:szCs w:val="24"/>
        </w:rPr>
        <w:t>U k l á d á</w:t>
      </w:r>
    </w:p>
    <w:p w:rsidR="001457B7" w:rsidRDefault="001457B7" w:rsidP="001F19D8">
      <w:pPr>
        <w:jc w:val="both"/>
        <w:rPr>
          <w:szCs w:val="24"/>
        </w:rPr>
      </w:pPr>
    </w:p>
    <w:p w:rsidR="001F19D8" w:rsidRPr="001F19D8" w:rsidRDefault="001F19D8" w:rsidP="001F19D8">
      <w:pPr>
        <w:jc w:val="both"/>
        <w:rPr>
          <w:szCs w:val="24"/>
        </w:rPr>
      </w:pPr>
      <w:r w:rsidRPr="001F19D8">
        <w:rPr>
          <w:szCs w:val="24"/>
        </w:rPr>
        <w:t>Radě města Plzně</w:t>
      </w:r>
    </w:p>
    <w:p w:rsidR="001F19D8" w:rsidRPr="001F19D8" w:rsidRDefault="001F19D8" w:rsidP="001F19D8">
      <w:pPr>
        <w:jc w:val="both"/>
        <w:rPr>
          <w:szCs w:val="24"/>
        </w:rPr>
      </w:pPr>
      <w:r w:rsidRPr="001F19D8">
        <w:rPr>
          <w:szCs w:val="24"/>
        </w:rPr>
        <w:t>uzavřít smlouvy o poskytnutí dotace s žadateli dle bodu II. tohoto usnesení.</w:t>
      </w:r>
    </w:p>
    <w:p w:rsidR="001F19D8" w:rsidRPr="001F19D8" w:rsidRDefault="001F19D8" w:rsidP="001F19D8">
      <w:pPr>
        <w:jc w:val="both"/>
        <w:rPr>
          <w:szCs w:val="24"/>
        </w:rPr>
      </w:pPr>
      <w:r w:rsidRPr="001F19D8">
        <w:rPr>
          <w:szCs w:val="24"/>
        </w:rPr>
        <w:t>Termín: 30. 6. 2019</w:t>
      </w:r>
      <w:r w:rsidRPr="001F19D8">
        <w:rPr>
          <w:szCs w:val="24"/>
        </w:rPr>
        <w:tab/>
      </w:r>
      <w:r w:rsidRPr="001F19D8">
        <w:rPr>
          <w:szCs w:val="24"/>
        </w:rPr>
        <w:tab/>
      </w:r>
      <w:r w:rsidRPr="001F19D8">
        <w:rPr>
          <w:szCs w:val="24"/>
        </w:rPr>
        <w:tab/>
      </w:r>
      <w:r w:rsidRPr="001F19D8">
        <w:rPr>
          <w:szCs w:val="24"/>
        </w:rPr>
        <w:tab/>
      </w:r>
      <w:r w:rsidRPr="001F19D8">
        <w:rPr>
          <w:szCs w:val="24"/>
        </w:rPr>
        <w:tab/>
      </w:r>
      <w:r w:rsidRPr="001F19D8">
        <w:rPr>
          <w:szCs w:val="24"/>
        </w:rPr>
        <w:tab/>
        <w:t>Zodpovídá: p. primátor</w:t>
      </w:r>
    </w:p>
    <w:p w:rsidR="001F19D8" w:rsidRPr="001F19D8" w:rsidRDefault="001457B7" w:rsidP="001457B7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1F19D8" w:rsidRPr="001F19D8">
        <w:rPr>
          <w:szCs w:val="24"/>
        </w:rPr>
        <w:t>Ing. Bc. Škubalová</w:t>
      </w:r>
    </w:p>
    <w:sectPr w:rsidR="001F19D8" w:rsidRPr="001F19D8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1457B7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556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1457B7">
      <w:rPr>
        <w:rStyle w:val="slostrnky"/>
      </w:rPr>
      <w:t>ze 2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5B5B1D">
      <w:rPr>
        <w:i/>
        <w:color w:val="808080"/>
      </w:rPr>
      <w:t>3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B5B1D">
      <w:rPr>
        <w:i/>
        <w:color w:val="808080"/>
      </w:rPr>
      <w:t>7. 2. 2019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F19D8">
      <w:rPr>
        <w:i/>
        <w:color w:val="808080"/>
      </w:rPr>
      <w:t>KP/1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222BC"/>
    <w:multiLevelType w:val="singleLevel"/>
    <w:tmpl w:val="A1FE0B0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16507"/>
    <w:multiLevelType w:val="hybridMultilevel"/>
    <w:tmpl w:val="2092CC1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22D25"/>
    <w:multiLevelType w:val="hybridMultilevel"/>
    <w:tmpl w:val="23EA4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5E692E1A"/>
    <w:multiLevelType w:val="hybridMultilevel"/>
    <w:tmpl w:val="0C905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3"/>
  </w:num>
  <w:num w:numId="5">
    <w:abstractNumId w:val="4"/>
  </w:num>
  <w:num w:numId="6">
    <w:abstractNumId w:val="0"/>
  </w:num>
  <w:num w:numId="7">
    <w:abstractNumId w:val="17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5"/>
  </w:num>
  <w:num w:numId="15">
    <w:abstractNumId w:val="12"/>
  </w:num>
  <w:num w:numId="16">
    <w:abstractNumId w:val="7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457B7"/>
    <w:rsid w:val="001748A9"/>
    <w:rsid w:val="001971AC"/>
    <w:rsid w:val="001B109D"/>
    <w:rsid w:val="001B3277"/>
    <w:rsid w:val="001C5434"/>
    <w:rsid w:val="001C6BF8"/>
    <w:rsid w:val="001F19D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2E2BB4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D5562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0809-BE05-4339-9B27-67898671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324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2018-05-24T17:53:00Z</cp:lastPrinted>
  <dcterms:created xsi:type="dcterms:W3CDTF">2019-02-07T11:05:00Z</dcterms:created>
  <dcterms:modified xsi:type="dcterms:W3CDTF">2019-02-08T08:49:00Z</dcterms:modified>
</cp:coreProperties>
</file>