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46" w:rsidRPr="008C2E46" w:rsidRDefault="008C2E46" w:rsidP="008C2E46">
      <w:pPr>
        <w:jc w:val="both"/>
      </w:pPr>
    </w:p>
    <w:p w:rsidR="008C2E46" w:rsidRPr="008C2E46" w:rsidRDefault="008C2E46" w:rsidP="008C2E46">
      <w:pPr>
        <w:jc w:val="both"/>
      </w:pPr>
    </w:p>
    <w:p w:rsidR="008C2E46" w:rsidRPr="008C2E46" w:rsidRDefault="008C2E46" w:rsidP="008C2E46">
      <w:pPr>
        <w:jc w:val="both"/>
      </w:pPr>
    </w:p>
    <w:p w:rsidR="008C2E46" w:rsidRPr="008C2E46" w:rsidRDefault="003013A5" w:rsidP="003013A5">
      <w:pPr>
        <w:jc w:val="center"/>
      </w:pPr>
      <w:r>
        <w:t>č</w:t>
      </w:r>
      <w:bookmarkStart w:id="0" w:name="_GoBack"/>
      <w:bookmarkEnd w:id="0"/>
      <w:r w:rsidR="008C2E46" w:rsidRPr="008C2E46">
        <w:t>.</w:t>
      </w:r>
      <w:r>
        <w:t xml:space="preserve"> 308</w:t>
      </w:r>
    </w:p>
    <w:p w:rsidR="008C2E46" w:rsidRDefault="008C2E46" w:rsidP="008C2E46">
      <w:pPr>
        <w:jc w:val="both"/>
      </w:pPr>
    </w:p>
    <w:p w:rsidR="008C2E46" w:rsidRDefault="008C2E46" w:rsidP="008C2E46">
      <w:pPr>
        <w:jc w:val="both"/>
      </w:pPr>
    </w:p>
    <w:p w:rsidR="008C2E46" w:rsidRPr="008C2E46" w:rsidRDefault="008C2E46" w:rsidP="004F5F0E">
      <w:pPr>
        <w:pStyle w:val="Odstavecseseznamem"/>
        <w:numPr>
          <w:ilvl w:val="0"/>
          <w:numId w:val="39"/>
        </w:numPr>
        <w:ind w:hanging="720"/>
        <w:jc w:val="both"/>
      </w:pPr>
      <w:proofErr w:type="gramStart"/>
      <w:r w:rsidRPr="008C2E46">
        <w:t>B e r e   n a   v ě d o m í</w:t>
      </w:r>
      <w:proofErr w:type="gramEnd"/>
    </w:p>
    <w:p w:rsidR="008C2E46" w:rsidRPr="008C2E46" w:rsidRDefault="008C2E46" w:rsidP="008C2E46">
      <w:pPr>
        <w:jc w:val="both"/>
      </w:pPr>
    </w:p>
    <w:p w:rsidR="008C2E46" w:rsidRPr="008C2E46" w:rsidRDefault="008C2E46" w:rsidP="008C2E46">
      <w:pPr>
        <w:jc w:val="both"/>
      </w:pPr>
      <w:r w:rsidRPr="008C2E46">
        <w:t>důvodovou zprávu ve věci aktualizace příloh zřizovacích listin příspěvkových organizací v působnosti Kanceláře ředitele technického úřadu MMP k 30. 6. 2019.</w:t>
      </w:r>
    </w:p>
    <w:p w:rsidR="008C2E46" w:rsidRPr="008C2E46" w:rsidRDefault="008C2E46" w:rsidP="008C2E46">
      <w:pPr>
        <w:jc w:val="both"/>
      </w:pPr>
    </w:p>
    <w:p w:rsidR="008C2E46" w:rsidRPr="008C2E46" w:rsidRDefault="008C2E46" w:rsidP="004F5F0E">
      <w:pPr>
        <w:pStyle w:val="Odstavecseseznamem"/>
        <w:numPr>
          <w:ilvl w:val="0"/>
          <w:numId w:val="39"/>
        </w:numPr>
        <w:ind w:hanging="720"/>
        <w:jc w:val="both"/>
      </w:pPr>
      <w:r w:rsidRPr="008C2E46">
        <w:t>S c h v a l u j e</w:t>
      </w:r>
    </w:p>
    <w:p w:rsidR="008C2E46" w:rsidRPr="008C2E46" w:rsidRDefault="008C2E46" w:rsidP="008C2E46">
      <w:pPr>
        <w:jc w:val="both"/>
      </w:pPr>
    </w:p>
    <w:p w:rsidR="008C2E46" w:rsidRPr="008C2E46" w:rsidRDefault="008C2E46" w:rsidP="004F5F0E">
      <w:pPr>
        <w:pStyle w:val="Odstavecseseznamem"/>
        <w:numPr>
          <w:ilvl w:val="0"/>
          <w:numId w:val="40"/>
        </w:numPr>
        <w:ind w:left="426" w:hanging="426"/>
        <w:jc w:val="both"/>
      </w:pPr>
      <w:r w:rsidRPr="008C2E46">
        <w:t xml:space="preserve">Znění přílohy „A“ zřizovací listiny </w:t>
      </w:r>
      <w:r w:rsidRPr="004F5F0E">
        <w:rPr>
          <w:caps/>
        </w:rPr>
        <w:t>Správy informačních technologií města Plzně</w:t>
      </w:r>
      <w:r w:rsidRPr="008C2E46">
        <w:t>, příspěvkové organizace se sídlem Dominikánská 4, 306 31 Plzeň, IČO 66362717, jejíž text je uveden v příloze č. 1 tohoto usnesení.</w:t>
      </w:r>
    </w:p>
    <w:p w:rsidR="008C2E46" w:rsidRPr="008C2E46" w:rsidRDefault="008C2E46" w:rsidP="004F5F0E">
      <w:pPr>
        <w:pStyle w:val="Odstavecseseznamem"/>
        <w:numPr>
          <w:ilvl w:val="0"/>
          <w:numId w:val="40"/>
        </w:numPr>
        <w:ind w:left="426" w:hanging="426"/>
        <w:jc w:val="both"/>
      </w:pPr>
      <w:r w:rsidRPr="008C2E46">
        <w:t xml:space="preserve">Znění přílohy „A“ zřizovací listiny </w:t>
      </w:r>
      <w:r w:rsidRPr="004F5F0E">
        <w:rPr>
          <w:caps/>
        </w:rPr>
        <w:t>Útvaru koncepce a rozvoje města Plzně</w:t>
      </w:r>
      <w:r w:rsidRPr="008C2E46">
        <w:t>, příspěvkové organizace se sídlem Škroupova 5, 301 36 Plzeň, IČO 00227277, jejíž text je uveden v příloze č. 2 tohoto usnesení.</w:t>
      </w:r>
    </w:p>
    <w:p w:rsidR="008C2E46" w:rsidRPr="008C2E46" w:rsidRDefault="008C2E46" w:rsidP="004F5F0E">
      <w:pPr>
        <w:pStyle w:val="Odstavecseseznamem"/>
        <w:numPr>
          <w:ilvl w:val="0"/>
          <w:numId w:val="40"/>
        </w:numPr>
        <w:ind w:left="426" w:hanging="426"/>
        <w:jc w:val="both"/>
      </w:pPr>
      <w:r w:rsidRPr="008C2E46">
        <w:t xml:space="preserve">Znění přílohy „A“ a „B“ zřizovací listiny </w:t>
      </w:r>
      <w:r w:rsidRPr="004F5F0E">
        <w:rPr>
          <w:caps/>
        </w:rPr>
        <w:t>Správy veřejného statku města Plzně</w:t>
      </w:r>
      <w:r w:rsidRPr="008C2E46">
        <w:t>, příspěvkové organizace se sídlem Klatovská tř. 10 a 12, 301 00 Plzeň, IČO 40526551, jejíž text je uveden v příloze č. 3 tohoto usnesení.</w:t>
      </w:r>
    </w:p>
    <w:p w:rsidR="008C2E46" w:rsidRPr="008C2E46" w:rsidRDefault="008C2E46" w:rsidP="008C2E46">
      <w:pPr>
        <w:jc w:val="both"/>
      </w:pPr>
    </w:p>
    <w:p w:rsidR="008C2E46" w:rsidRPr="008C2E46" w:rsidRDefault="008C2E46" w:rsidP="004F5F0E">
      <w:pPr>
        <w:pStyle w:val="Odstavecseseznamem"/>
        <w:numPr>
          <w:ilvl w:val="0"/>
          <w:numId w:val="39"/>
        </w:numPr>
        <w:ind w:hanging="720"/>
        <w:jc w:val="both"/>
      </w:pPr>
      <w:r w:rsidRPr="008C2E46">
        <w:t>U k l á d á</w:t>
      </w:r>
    </w:p>
    <w:p w:rsidR="008C2E46" w:rsidRPr="008C2E46" w:rsidRDefault="008C2E46" w:rsidP="008C2E46">
      <w:pPr>
        <w:jc w:val="both"/>
      </w:pPr>
    </w:p>
    <w:p w:rsidR="008C2E46" w:rsidRPr="008C2E46" w:rsidRDefault="008C2E46" w:rsidP="008C2E46">
      <w:pPr>
        <w:jc w:val="both"/>
      </w:pPr>
      <w:r w:rsidRPr="008C2E46">
        <w:t>Radě města Plzně</w:t>
      </w:r>
    </w:p>
    <w:p w:rsidR="008C2E46" w:rsidRPr="008C2E46" w:rsidRDefault="008C2E46" w:rsidP="008C2E46">
      <w:pPr>
        <w:jc w:val="both"/>
      </w:pPr>
      <w:r w:rsidRPr="008C2E46">
        <w:t>zajistit realizaci dle bodu II. tohoto usnesení.</w:t>
      </w:r>
    </w:p>
    <w:p w:rsidR="008C2E46" w:rsidRPr="008C2E46" w:rsidRDefault="004F5F0E" w:rsidP="008C2E46">
      <w:pPr>
        <w:jc w:val="both"/>
      </w:pPr>
      <w:r>
        <w:t>Termín: 30. 9. 2019</w:t>
      </w:r>
      <w:r>
        <w:tab/>
      </w:r>
      <w:r>
        <w:tab/>
      </w:r>
      <w:r>
        <w:tab/>
      </w:r>
      <w:r>
        <w:tab/>
      </w:r>
      <w:r>
        <w:tab/>
      </w:r>
      <w:r w:rsidR="008C2E46" w:rsidRPr="008C2E46">
        <w:t>Zodpovídá: Mgr. Šindelář</w:t>
      </w:r>
    </w:p>
    <w:p w:rsidR="008C2E46" w:rsidRPr="008C2E46" w:rsidRDefault="004F5F0E" w:rsidP="008C2E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C2E46" w:rsidRPr="008C2E46">
        <w:t>Mgr. Vozobule</w:t>
      </w:r>
    </w:p>
    <w:p w:rsidR="008C2E46" w:rsidRPr="008C2E46" w:rsidRDefault="004F5F0E" w:rsidP="004F5F0E">
      <w:pPr>
        <w:ind w:left="5664"/>
        <w:jc w:val="both"/>
      </w:pPr>
      <w:r>
        <w:t xml:space="preserve">        </w:t>
      </w:r>
      <w:r w:rsidR="008C2E46" w:rsidRPr="008C2E46">
        <w:t>Ing. Kozohorský, MBA</w:t>
      </w:r>
    </w:p>
    <w:sectPr w:rsidR="008C2E46" w:rsidRPr="008C2E46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013A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6A39D8">
      <w:rPr>
        <w:i/>
        <w:color w:val="808080"/>
      </w:rPr>
      <w:t>8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6A39D8">
      <w:rPr>
        <w:i/>
        <w:color w:val="808080"/>
      </w:rPr>
      <w:t>2. 9. 2019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8C2E46">
      <w:rPr>
        <w:i/>
        <w:color w:val="808080"/>
      </w:rPr>
      <w:t>KŘTÚ/1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C6B6C"/>
    <w:multiLevelType w:val="hybridMultilevel"/>
    <w:tmpl w:val="DE5CF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1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C55F0"/>
    <w:multiLevelType w:val="hybridMultilevel"/>
    <w:tmpl w:val="8F427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3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abstractNum w:abstractNumId="41">
    <w:nsid w:val="7BD60345"/>
    <w:multiLevelType w:val="hybridMultilevel"/>
    <w:tmpl w:val="D568867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32"/>
  </w:num>
  <w:num w:numId="4">
    <w:abstractNumId w:val="24"/>
  </w:num>
  <w:num w:numId="5">
    <w:abstractNumId w:val="6"/>
  </w:num>
  <w:num w:numId="6">
    <w:abstractNumId w:val="0"/>
  </w:num>
  <w:num w:numId="7">
    <w:abstractNumId w:val="39"/>
  </w:num>
  <w:num w:numId="8">
    <w:abstractNumId w:val="13"/>
  </w:num>
  <w:num w:numId="9">
    <w:abstractNumId w:val="11"/>
  </w:num>
  <w:num w:numId="10">
    <w:abstractNumId w:val="4"/>
  </w:num>
  <w:num w:numId="11">
    <w:abstractNumId w:val="17"/>
  </w:num>
  <w:num w:numId="12">
    <w:abstractNumId w:val="30"/>
  </w:num>
  <w:num w:numId="13">
    <w:abstractNumId w:val="15"/>
  </w:num>
  <w:num w:numId="14">
    <w:abstractNumId w:val="26"/>
  </w:num>
  <w:num w:numId="15">
    <w:abstractNumId w:val="22"/>
  </w:num>
  <w:num w:numId="16">
    <w:abstractNumId w:val="27"/>
  </w:num>
  <w:num w:numId="17">
    <w:abstractNumId w:val="16"/>
  </w:num>
  <w:num w:numId="18">
    <w:abstractNumId w:val="36"/>
  </w:num>
  <w:num w:numId="19">
    <w:abstractNumId w:val="35"/>
  </w:num>
  <w:num w:numId="20">
    <w:abstractNumId w:val="5"/>
  </w:num>
  <w:num w:numId="21">
    <w:abstractNumId w:val="37"/>
  </w:num>
  <w:num w:numId="22">
    <w:abstractNumId w:val="3"/>
  </w:num>
  <w:num w:numId="23">
    <w:abstractNumId w:val="28"/>
  </w:num>
  <w:num w:numId="24">
    <w:abstractNumId w:val="18"/>
  </w:num>
  <w:num w:numId="25">
    <w:abstractNumId w:val="21"/>
  </w:num>
  <w:num w:numId="26">
    <w:abstractNumId w:val="12"/>
  </w:num>
  <w:num w:numId="27">
    <w:abstractNumId w:val="34"/>
  </w:num>
  <w:num w:numId="28">
    <w:abstractNumId w:val="10"/>
  </w:num>
  <w:num w:numId="29">
    <w:abstractNumId w:val="33"/>
  </w:num>
  <w:num w:numId="30">
    <w:abstractNumId w:val="19"/>
  </w:num>
  <w:num w:numId="31">
    <w:abstractNumId w:val="29"/>
  </w:num>
  <w:num w:numId="32">
    <w:abstractNumId w:val="25"/>
  </w:num>
  <w:num w:numId="33">
    <w:abstractNumId w:val="8"/>
  </w:num>
  <w:num w:numId="34">
    <w:abstractNumId w:val="14"/>
  </w:num>
  <w:num w:numId="35">
    <w:abstractNumId w:val="38"/>
  </w:num>
  <w:num w:numId="36">
    <w:abstractNumId w:val="7"/>
  </w:num>
  <w:num w:numId="37">
    <w:abstractNumId w:val="31"/>
  </w:num>
  <w:num w:numId="38">
    <w:abstractNumId w:val="9"/>
  </w:num>
  <w:num w:numId="39">
    <w:abstractNumId w:val="41"/>
  </w:num>
  <w:num w:numId="4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013A5"/>
    <w:rsid w:val="00347118"/>
    <w:rsid w:val="003524AA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4F5F0E"/>
    <w:rsid w:val="0052462F"/>
    <w:rsid w:val="005401E4"/>
    <w:rsid w:val="00555078"/>
    <w:rsid w:val="00561AF0"/>
    <w:rsid w:val="005717FC"/>
    <w:rsid w:val="00585A2B"/>
    <w:rsid w:val="00591DAE"/>
    <w:rsid w:val="005A7428"/>
    <w:rsid w:val="005B0073"/>
    <w:rsid w:val="005B5B1D"/>
    <w:rsid w:val="005D1A6E"/>
    <w:rsid w:val="005D3EC4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02EB1"/>
    <w:rsid w:val="00810744"/>
    <w:rsid w:val="008556C5"/>
    <w:rsid w:val="0086084B"/>
    <w:rsid w:val="00862E12"/>
    <w:rsid w:val="008667AA"/>
    <w:rsid w:val="0089171A"/>
    <w:rsid w:val="008A0F53"/>
    <w:rsid w:val="008C2E46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EC575E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071F-6DFC-4CF5-A16A-6C0209C7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177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2019-08-27T11:30:00Z</cp:lastPrinted>
  <dcterms:created xsi:type="dcterms:W3CDTF">2019-09-03T03:41:00Z</dcterms:created>
  <dcterms:modified xsi:type="dcterms:W3CDTF">2019-09-03T03:41:00Z</dcterms:modified>
</cp:coreProperties>
</file>