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E92566" w:rsidRDefault="002634AE" w:rsidP="00E92566">
      <w:pPr>
        <w:jc w:val="both"/>
        <w:rPr>
          <w:szCs w:val="24"/>
        </w:rPr>
      </w:pPr>
    </w:p>
    <w:p w:rsidR="00E92566" w:rsidRPr="00E92566" w:rsidRDefault="00E92566" w:rsidP="00E92566">
      <w:pPr>
        <w:jc w:val="both"/>
        <w:rPr>
          <w:szCs w:val="24"/>
        </w:rPr>
      </w:pPr>
    </w:p>
    <w:p w:rsidR="00E92566" w:rsidRPr="00E92566" w:rsidRDefault="00816078" w:rsidP="00816078">
      <w:pPr>
        <w:jc w:val="center"/>
        <w:rPr>
          <w:szCs w:val="24"/>
        </w:rPr>
      </w:pPr>
      <w:r>
        <w:rPr>
          <w:szCs w:val="24"/>
        </w:rPr>
        <w:t>č</w:t>
      </w:r>
      <w:r w:rsidR="00E92566" w:rsidRPr="00E92566">
        <w:rPr>
          <w:szCs w:val="24"/>
        </w:rPr>
        <w:t>.</w:t>
      </w:r>
      <w:r>
        <w:rPr>
          <w:szCs w:val="24"/>
        </w:rPr>
        <w:t xml:space="preserve"> 492</w:t>
      </w:r>
    </w:p>
    <w:p w:rsidR="00E92566" w:rsidRPr="00E92566" w:rsidRDefault="00E92566" w:rsidP="00E92566">
      <w:pPr>
        <w:jc w:val="both"/>
        <w:rPr>
          <w:szCs w:val="24"/>
        </w:rPr>
      </w:pPr>
    </w:p>
    <w:p w:rsidR="00E92566" w:rsidRPr="00E92566" w:rsidRDefault="00E92566" w:rsidP="00E92566">
      <w:pPr>
        <w:jc w:val="both"/>
        <w:rPr>
          <w:szCs w:val="24"/>
        </w:rPr>
      </w:pPr>
    </w:p>
    <w:p w:rsidR="00E92566" w:rsidRPr="001D0D49" w:rsidRDefault="00E92566" w:rsidP="001B72AE">
      <w:pPr>
        <w:pStyle w:val="Odstavecseseznamem"/>
        <w:numPr>
          <w:ilvl w:val="0"/>
          <w:numId w:val="6"/>
        </w:numPr>
        <w:ind w:hanging="720"/>
        <w:jc w:val="both"/>
        <w:rPr>
          <w:szCs w:val="24"/>
        </w:rPr>
      </w:pPr>
      <w:proofErr w:type="gramStart"/>
      <w:r w:rsidRPr="001D0D49">
        <w:rPr>
          <w:szCs w:val="24"/>
        </w:rPr>
        <w:t>B e r e   n a   v ě d o m í</w:t>
      </w:r>
      <w:proofErr w:type="gramEnd"/>
    </w:p>
    <w:p w:rsidR="00E92566" w:rsidRPr="00E92566" w:rsidRDefault="00E92566" w:rsidP="00E92566">
      <w:pPr>
        <w:jc w:val="both"/>
        <w:rPr>
          <w:szCs w:val="24"/>
        </w:rPr>
      </w:pPr>
    </w:p>
    <w:p w:rsidR="00E92566" w:rsidRPr="001D0D49" w:rsidRDefault="00E92566" w:rsidP="001B72AE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1D0D49">
        <w:rPr>
          <w:szCs w:val="24"/>
        </w:rPr>
        <w:t xml:space="preserve">Usnesení RMP č. 1206 ze dne 25. listopadu 2019. </w:t>
      </w:r>
    </w:p>
    <w:p w:rsidR="00E92566" w:rsidRPr="001D0D49" w:rsidRDefault="00E92566" w:rsidP="001B72AE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1D0D49">
        <w:rPr>
          <w:szCs w:val="24"/>
        </w:rPr>
        <w:t xml:space="preserve">Důvodové zprávy 1 </w:t>
      </w:r>
      <w:r w:rsidR="001D0D49">
        <w:rPr>
          <w:szCs w:val="24"/>
        </w:rPr>
        <w:t>-</w:t>
      </w:r>
      <w:r w:rsidRPr="001D0D49">
        <w:rPr>
          <w:szCs w:val="24"/>
        </w:rPr>
        <w:t xml:space="preserve"> 7 ve věci poskytnutí individuálních dotací z rozpočtu OSS MMP na zajištění celoroční činnosti.</w:t>
      </w:r>
    </w:p>
    <w:p w:rsidR="00E92566" w:rsidRPr="001D0D49" w:rsidRDefault="00E92566" w:rsidP="001B72AE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1D0D49">
        <w:rPr>
          <w:szCs w:val="24"/>
        </w:rPr>
        <w:t xml:space="preserve">Skutečnost, že dotace organizaci Poliklinika Bory, spol. s r.o., je poskytována v souladu s předpisy Evropské unie upravujícími pravidla „de </w:t>
      </w:r>
      <w:proofErr w:type="spellStart"/>
      <w:r w:rsidRPr="001D0D49">
        <w:rPr>
          <w:szCs w:val="24"/>
        </w:rPr>
        <w:t>minimis</w:t>
      </w:r>
      <w:proofErr w:type="spellEnd"/>
      <w:r w:rsidRPr="001D0D49">
        <w:rPr>
          <w:szCs w:val="24"/>
        </w:rPr>
        <w:t>“.</w:t>
      </w:r>
    </w:p>
    <w:p w:rsidR="00E92566" w:rsidRPr="001D0D49" w:rsidRDefault="00E92566" w:rsidP="001B72AE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1D0D49">
        <w:rPr>
          <w:szCs w:val="24"/>
        </w:rPr>
        <w:t xml:space="preserve">Skutečnost, že žadatelé předložili žádosti o poskytnutí dotace v souladu se zákonem č. 250/2000 Sb., o rozpočtových pravidlech územních rozpočtů, v platném znění </w:t>
      </w:r>
      <w:r w:rsidR="001B72AE">
        <w:rPr>
          <w:szCs w:val="24"/>
        </w:rPr>
        <w:t>-</w:t>
      </w:r>
      <w:r w:rsidRPr="001D0D49">
        <w:rPr>
          <w:szCs w:val="24"/>
        </w:rPr>
        <w:t xml:space="preserve"> všechny žádosti byly zkontrolovány, obsahují požadované informace a jsou uloženy u předkladatele.</w:t>
      </w:r>
    </w:p>
    <w:p w:rsidR="00E92566" w:rsidRPr="00E92566" w:rsidRDefault="00E92566" w:rsidP="00E92566">
      <w:pPr>
        <w:jc w:val="both"/>
        <w:rPr>
          <w:szCs w:val="24"/>
        </w:rPr>
      </w:pPr>
    </w:p>
    <w:p w:rsidR="00E92566" w:rsidRPr="001D0D49" w:rsidRDefault="00E92566" w:rsidP="001B72AE">
      <w:pPr>
        <w:pStyle w:val="Odstavecseseznamem"/>
        <w:numPr>
          <w:ilvl w:val="0"/>
          <w:numId w:val="6"/>
        </w:numPr>
        <w:ind w:hanging="720"/>
        <w:jc w:val="both"/>
        <w:rPr>
          <w:szCs w:val="24"/>
        </w:rPr>
      </w:pPr>
      <w:r w:rsidRPr="001D0D49">
        <w:rPr>
          <w:szCs w:val="24"/>
        </w:rPr>
        <w:t>S c h v a l u j e</w:t>
      </w:r>
    </w:p>
    <w:p w:rsidR="001D0D49" w:rsidRDefault="001D0D49" w:rsidP="00E92566">
      <w:pPr>
        <w:jc w:val="both"/>
        <w:rPr>
          <w:szCs w:val="24"/>
        </w:rPr>
      </w:pPr>
    </w:p>
    <w:p w:rsidR="00E92566" w:rsidRPr="001D0D49" w:rsidRDefault="00E92566" w:rsidP="001B72AE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1D0D49">
        <w:rPr>
          <w:szCs w:val="24"/>
        </w:rPr>
        <w:t>Poskytnutí individuálních dotací konkrétním žadatelům a uzavření veřejnoprávních smluv s těmito žadateli: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693"/>
        <w:gridCol w:w="2977"/>
        <w:gridCol w:w="1559"/>
        <w:gridCol w:w="1613"/>
      </w:tblGrid>
      <w:tr w:rsidR="00E92566" w:rsidRPr="00E92566" w:rsidTr="0051721F">
        <w:trPr>
          <w:trHeight w:val="734"/>
          <w:jc w:val="center"/>
        </w:trPr>
        <w:tc>
          <w:tcPr>
            <w:tcW w:w="622" w:type="dxa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DZ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bookmarkStart w:id="0" w:name="_Hlk528765783"/>
            <w:r w:rsidRPr="00E92566">
              <w:rPr>
                <w:szCs w:val="24"/>
              </w:rPr>
              <w:t>Žadatel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Účel poskytnutí dotace</w:t>
            </w:r>
          </w:p>
        </w:tc>
        <w:tc>
          <w:tcPr>
            <w:tcW w:w="1559" w:type="dxa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Výše požadované dotace v Kč</w:t>
            </w:r>
          </w:p>
        </w:tc>
        <w:tc>
          <w:tcPr>
            <w:tcW w:w="1613" w:type="dxa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Výše poskytnuté dotace v Kč</w:t>
            </w:r>
          </w:p>
        </w:tc>
      </w:tr>
      <w:tr w:rsidR="00E92566" w:rsidRPr="00E92566" w:rsidTr="0051721F">
        <w:trPr>
          <w:trHeight w:val="680"/>
          <w:jc w:val="center"/>
        </w:trPr>
        <w:tc>
          <w:tcPr>
            <w:tcW w:w="622" w:type="dxa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92566" w:rsidRPr="00E92566" w:rsidRDefault="00E92566" w:rsidP="001D0D49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Diecézní charita Plzeň,</w:t>
            </w:r>
            <w:r w:rsidR="001D0D49">
              <w:rPr>
                <w:szCs w:val="24"/>
              </w:rPr>
              <w:t xml:space="preserve"> </w:t>
            </w:r>
            <w:r w:rsidRPr="00E92566">
              <w:rPr>
                <w:szCs w:val="24"/>
              </w:rPr>
              <w:t xml:space="preserve">Hlavanova </w:t>
            </w:r>
            <w:proofErr w:type="gramStart"/>
            <w:r w:rsidRPr="00E92566">
              <w:rPr>
                <w:szCs w:val="24"/>
              </w:rPr>
              <w:t xml:space="preserve">359/16, </w:t>
            </w:r>
            <w:r w:rsidR="00E0708A">
              <w:rPr>
                <w:szCs w:val="24"/>
              </w:rPr>
              <w:t xml:space="preserve">      </w:t>
            </w:r>
            <w:r w:rsidRPr="00E92566">
              <w:rPr>
                <w:szCs w:val="24"/>
              </w:rPr>
              <w:t>326 00</w:t>
            </w:r>
            <w:proofErr w:type="gramEnd"/>
            <w:r w:rsidRPr="00E92566">
              <w:rPr>
                <w:szCs w:val="24"/>
              </w:rPr>
              <w:t xml:space="preserve"> Plzeň, IČ 49774034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Osobní asistence při individuální dopravě osob</w:t>
            </w:r>
          </w:p>
        </w:tc>
        <w:tc>
          <w:tcPr>
            <w:tcW w:w="1559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442 000 Kč</w:t>
            </w:r>
          </w:p>
        </w:tc>
        <w:tc>
          <w:tcPr>
            <w:tcW w:w="1613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442 000 Kč</w:t>
            </w:r>
          </w:p>
        </w:tc>
      </w:tr>
      <w:tr w:rsidR="00E92566" w:rsidRPr="00E92566" w:rsidTr="0051721F">
        <w:trPr>
          <w:trHeight w:val="704"/>
          <w:jc w:val="center"/>
        </w:trPr>
        <w:tc>
          <w:tcPr>
            <w:tcW w:w="622" w:type="dxa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2.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Job centrum při Diecézní charitě Plzeň</w:t>
            </w:r>
          </w:p>
        </w:tc>
        <w:tc>
          <w:tcPr>
            <w:tcW w:w="1559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493 000 Kč</w:t>
            </w:r>
          </w:p>
        </w:tc>
        <w:tc>
          <w:tcPr>
            <w:tcW w:w="1613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493 000 Kč</w:t>
            </w:r>
          </w:p>
        </w:tc>
      </w:tr>
      <w:tr w:rsidR="00E92566" w:rsidRPr="00E92566" w:rsidTr="0051721F">
        <w:trPr>
          <w:jc w:val="center"/>
        </w:trPr>
        <w:tc>
          <w:tcPr>
            <w:tcW w:w="622" w:type="dxa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3.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Částečné pokrytí nákladů spojených s poskytováním potravinové a materiální pomoci nejchudším osobám</w:t>
            </w:r>
          </w:p>
        </w:tc>
        <w:tc>
          <w:tcPr>
            <w:tcW w:w="1559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100 000 Kč</w:t>
            </w:r>
          </w:p>
        </w:tc>
        <w:tc>
          <w:tcPr>
            <w:tcW w:w="1613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100 000 Kč</w:t>
            </w:r>
          </w:p>
        </w:tc>
      </w:tr>
      <w:tr w:rsidR="00E92566" w:rsidRPr="00E92566" w:rsidTr="0051721F">
        <w:trPr>
          <w:jc w:val="center"/>
        </w:trPr>
        <w:tc>
          <w:tcPr>
            <w:tcW w:w="622" w:type="dxa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D49" w:rsidRDefault="00E92566" w:rsidP="001D0D49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 xml:space="preserve">Hospic svatého </w:t>
            </w:r>
            <w:proofErr w:type="gramStart"/>
            <w:r w:rsidRPr="00E92566">
              <w:rPr>
                <w:szCs w:val="24"/>
              </w:rPr>
              <w:t xml:space="preserve">Lazara </w:t>
            </w:r>
            <w:proofErr w:type="spellStart"/>
            <w:r w:rsidRPr="00E92566">
              <w:rPr>
                <w:szCs w:val="24"/>
              </w:rPr>
              <w:t>z.s</w:t>
            </w:r>
            <w:proofErr w:type="spellEnd"/>
            <w:r w:rsidRPr="00E92566">
              <w:rPr>
                <w:szCs w:val="24"/>
              </w:rPr>
              <w:t>.</w:t>
            </w:r>
            <w:proofErr w:type="gramEnd"/>
            <w:r w:rsidR="001D0D49">
              <w:rPr>
                <w:szCs w:val="24"/>
              </w:rPr>
              <w:t xml:space="preserve"> </w:t>
            </w:r>
          </w:p>
          <w:p w:rsidR="001D0D49" w:rsidRDefault="00E92566" w:rsidP="001D0D49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 xml:space="preserve">Sladkovského 2472/66a, 326 00 Plzeň, </w:t>
            </w:r>
          </w:p>
          <w:p w:rsidR="00E92566" w:rsidRPr="00E92566" w:rsidRDefault="00E92566" w:rsidP="001D0D49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IČ 66361508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Hospicová a paliativní péče</w:t>
            </w:r>
          </w:p>
        </w:tc>
        <w:tc>
          <w:tcPr>
            <w:tcW w:w="1559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1 700 000 Kč</w:t>
            </w:r>
          </w:p>
        </w:tc>
        <w:tc>
          <w:tcPr>
            <w:tcW w:w="1613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1 700 000 Kč</w:t>
            </w:r>
          </w:p>
        </w:tc>
      </w:tr>
      <w:tr w:rsidR="00E92566" w:rsidRPr="00E92566" w:rsidTr="0051721F">
        <w:trPr>
          <w:jc w:val="center"/>
        </w:trPr>
        <w:tc>
          <w:tcPr>
            <w:tcW w:w="622" w:type="dxa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D49" w:rsidRDefault="00E92566" w:rsidP="001D0D49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 xml:space="preserve">Potravinová banka </w:t>
            </w:r>
            <w:proofErr w:type="gramStart"/>
            <w:r w:rsidRPr="00E92566">
              <w:rPr>
                <w:szCs w:val="24"/>
              </w:rPr>
              <w:t xml:space="preserve">Plzeň, </w:t>
            </w:r>
            <w:proofErr w:type="spellStart"/>
            <w:r w:rsidRPr="00E92566">
              <w:rPr>
                <w:szCs w:val="24"/>
              </w:rPr>
              <w:t>z.s</w:t>
            </w:r>
            <w:proofErr w:type="spellEnd"/>
            <w:r w:rsidRPr="00E92566">
              <w:rPr>
                <w:szCs w:val="24"/>
              </w:rPr>
              <w:t>.</w:t>
            </w:r>
            <w:proofErr w:type="gramEnd"/>
            <w:r w:rsidR="00E0708A">
              <w:rPr>
                <w:szCs w:val="24"/>
              </w:rPr>
              <w:t xml:space="preserve"> </w:t>
            </w:r>
            <w:r w:rsidRPr="00E92566">
              <w:rPr>
                <w:szCs w:val="24"/>
              </w:rPr>
              <w:t xml:space="preserve">Politických vězňů 2003/5, 301 00 Plzeň, </w:t>
            </w:r>
          </w:p>
          <w:p w:rsidR="00E92566" w:rsidRPr="00E92566" w:rsidRDefault="00E92566" w:rsidP="001D0D49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IČ 3191893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Potravinová a materiální pomoc pro Plzeň</w:t>
            </w:r>
          </w:p>
        </w:tc>
        <w:tc>
          <w:tcPr>
            <w:tcW w:w="1559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250 000 Kč</w:t>
            </w:r>
          </w:p>
        </w:tc>
        <w:tc>
          <w:tcPr>
            <w:tcW w:w="1613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250 000 Kč</w:t>
            </w:r>
          </w:p>
        </w:tc>
      </w:tr>
    </w:tbl>
    <w:p w:rsidR="001B72AE" w:rsidRDefault="001B72AE" w:rsidP="001B72AE">
      <w:pPr>
        <w:ind w:left="4956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816078">
        <w:t xml:space="preserve"> 492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693"/>
        <w:gridCol w:w="2977"/>
        <w:gridCol w:w="1559"/>
        <w:gridCol w:w="1613"/>
      </w:tblGrid>
      <w:tr w:rsidR="00E92566" w:rsidRPr="00E92566" w:rsidTr="0051721F">
        <w:trPr>
          <w:jc w:val="center"/>
        </w:trPr>
        <w:tc>
          <w:tcPr>
            <w:tcW w:w="622" w:type="dxa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2AE" w:rsidRDefault="00E92566" w:rsidP="001B72AE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 xml:space="preserve">Poliklinika Bory, </w:t>
            </w:r>
            <w:proofErr w:type="gramStart"/>
            <w:r w:rsidRPr="00E92566">
              <w:rPr>
                <w:szCs w:val="24"/>
              </w:rPr>
              <w:t xml:space="preserve">spol. </w:t>
            </w:r>
            <w:r w:rsidR="00E0708A">
              <w:rPr>
                <w:szCs w:val="24"/>
              </w:rPr>
              <w:t xml:space="preserve">    </w:t>
            </w:r>
            <w:r w:rsidRPr="00E92566">
              <w:rPr>
                <w:szCs w:val="24"/>
              </w:rPr>
              <w:t>s r.</w:t>
            </w:r>
            <w:proofErr w:type="gramEnd"/>
            <w:r w:rsidRPr="00E92566">
              <w:rPr>
                <w:szCs w:val="24"/>
              </w:rPr>
              <w:t>o.</w:t>
            </w:r>
          </w:p>
          <w:p w:rsidR="00E92566" w:rsidRPr="00E92566" w:rsidRDefault="00E92566" w:rsidP="001B72AE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Čechova 2641/44, 301 00 Plzeň, IČ 49787632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Ordinace pro osoby bez domova a cizince</w:t>
            </w:r>
          </w:p>
        </w:tc>
        <w:tc>
          <w:tcPr>
            <w:tcW w:w="1559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600 000 Kč</w:t>
            </w:r>
          </w:p>
        </w:tc>
        <w:tc>
          <w:tcPr>
            <w:tcW w:w="1613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600 000 Kč</w:t>
            </w:r>
          </w:p>
        </w:tc>
      </w:tr>
      <w:tr w:rsidR="00E92566" w:rsidRPr="00E92566" w:rsidTr="0051721F">
        <w:trPr>
          <w:jc w:val="center"/>
        </w:trPr>
        <w:tc>
          <w:tcPr>
            <w:tcW w:w="622" w:type="dxa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566" w:rsidRPr="00E92566" w:rsidRDefault="00E92566" w:rsidP="001B72AE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 xml:space="preserve">Mezigenerační a dobrovolnické centrum </w:t>
            </w:r>
            <w:proofErr w:type="gramStart"/>
            <w:r w:rsidRPr="00E92566">
              <w:rPr>
                <w:szCs w:val="24"/>
              </w:rPr>
              <w:t xml:space="preserve">TOTEM, </w:t>
            </w:r>
            <w:proofErr w:type="spellStart"/>
            <w:r w:rsidRPr="00E92566">
              <w:rPr>
                <w:szCs w:val="24"/>
              </w:rPr>
              <w:t>z.s</w:t>
            </w:r>
            <w:proofErr w:type="spellEnd"/>
            <w:r w:rsidRPr="00E92566">
              <w:rPr>
                <w:szCs w:val="24"/>
              </w:rPr>
              <w:t>.</w:t>
            </w:r>
            <w:proofErr w:type="gramEnd"/>
            <w:r w:rsidR="001B72AE">
              <w:rPr>
                <w:szCs w:val="24"/>
              </w:rPr>
              <w:t xml:space="preserve"> </w:t>
            </w:r>
            <w:r w:rsidRPr="00E92566">
              <w:rPr>
                <w:szCs w:val="24"/>
              </w:rPr>
              <w:t xml:space="preserve">Kaznějovská 1517/51, 323 00 Plzeň, </w:t>
            </w:r>
            <w:r w:rsidR="00E0708A">
              <w:rPr>
                <w:szCs w:val="24"/>
              </w:rPr>
              <w:t xml:space="preserve">                </w:t>
            </w:r>
            <w:r w:rsidRPr="00E92566">
              <w:rPr>
                <w:szCs w:val="24"/>
              </w:rPr>
              <w:t>IČ 69966303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 xml:space="preserve">Multiplikace know-how Mezigeneračního a dobrovolnického centra </w:t>
            </w:r>
            <w:proofErr w:type="gramStart"/>
            <w:r w:rsidRPr="00E92566">
              <w:rPr>
                <w:szCs w:val="24"/>
              </w:rPr>
              <w:t xml:space="preserve">TOTEM, </w:t>
            </w:r>
            <w:proofErr w:type="spellStart"/>
            <w:r w:rsidRPr="00E92566">
              <w:rPr>
                <w:szCs w:val="24"/>
              </w:rPr>
              <w:t>z.s</w:t>
            </w:r>
            <w:proofErr w:type="spellEnd"/>
            <w:r w:rsidRPr="00E92566">
              <w:rPr>
                <w:szCs w:val="24"/>
              </w:rPr>
              <w:t>.</w:t>
            </w:r>
            <w:proofErr w:type="gramEnd"/>
            <w:r w:rsidRPr="00E92566">
              <w:rPr>
                <w:szCs w:val="24"/>
              </w:rPr>
              <w:t xml:space="preserve"> do regionů</w:t>
            </w:r>
          </w:p>
        </w:tc>
        <w:tc>
          <w:tcPr>
            <w:tcW w:w="1559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2 700 000 Kč</w:t>
            </w:r>
          </w:p>
        </w:tc>
        <w:tc>
          <w:tcPr>
            <w:tcW w:w="1613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2 700 000 Kč</w:t>
            </w:r>
          </w:p>
        </w:tc>
      </w:tr>
      <w:tr w:rsidR="00E92566" w:rsidRPr="00E92566" w:rsidTr="0051721F">
        <w:trPr>
          <w:jc w:val="center"/>
        </w:trPr>
        <w:tc>
          <w:tcPr>
            <w:tcW w:w="6292" w:type="dxa"/>
            <w:gridSpan w:val="3"/>
            <w:vAlign w:val="center"/>
          </w:tcPr>
          <w:p w:rsidR="00E92566" w:rsidRPr="00E92566" w:rsidRDefault="00E92566" w:rsidP="00E92566">
            <w:pPr>
              <w:jc w:val="both"/>
              <w:rPr>
                <w:szCs w:val="24"/>
              </w:rPr>
            </w:pPr>
            <w:r w:rsidRPr="00E92566">
              <w:rPr>
                <w:szCs w:val="24"/>
              </w:rPr>
              <w:t>Celkem</w:t>
            </w:r>
          </w:p>
        </w:tc>
        <w:tc>
          <w:tcPr>
            <w:tcW w:w="1559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6 285</w:t>
            </w:r>
            <w:r w:rsidR="00E0708A">
              <w:rPr>
                <w:szCs w:val="24"/>
              </w:rPr>
              <w:t> </w:t>
            </w:r>
            <w:r w:rsidRPr="00E92566">
              <w:rPr>
                <w:szCs w:val="24"/>
              </w:rPr>
              <w:t>000</w:t>
            </w:r>
            <w:r w:rsidR="00E0708A">
              <w:rPr>
                <w:szCs w:val="24"/>
              </w:rPr>
              <w:t xml:space="preserve"> Kč</w:t>
            </w:r>
          </w:p>
        </w:tc>
        <w:tc>
          <w:tcPr>
            <w:tcW w:w="1613" w:type="dxa"/>
            <w:vAlign w:val="center"/>
          </w:tcPr>
          <w:p w:rsidR="00E92566" w:rsidRPr="00E92566" w:rsidRDefault="00E92566" w:rsidP="001D0D49">
            <w:pPr>
              <w:jc w:val="right"/>
              <w:rPr>
                <w:szCs w:val="24"/>
              </w:rPr>
            </w:pPr>
            <w:r w:rsidRPr="00E92566">
              <w:rPr>
                <w:szCs w:val="24"/>
              </w:rPr>
              <w:t>6 285</w:t>
            </w:r>
            <w:r w:rsidR="00E0708A">
              <w:rPr>
                <w:szCs w:val="24"/>
              </w:rPr>
              <w:t> </w:t>
            </w:r>
            <w:r w:rsidRPr="00E92566">
              <w:rPr>
                <w:szCs w:val="24"/>
              </w:rPr>
              <w:t>000</w:t>
            </w:r>
            <w:r w:rsidR="00E0708A">
              <w:rPr>
                <w:szCs w:val="24"/>
              </w:rPr>
              <w:t xml:space="preserve"> Kč</w:t>
            </w:r>
          </w:p>
        </w:tc>
      </w:tr>
      <w:bookmarkEnd w:id="0"/>
    </w:tbl>
    <w:p w:rsidR="001B72AE" w:rsidRDefault="001B72AE" w:rsidP="00E92566">
      <w:pPr>
        <w:jc w:val="both"/>
        <w:rPr>
          <w:szCs w:val="24"/>
        </w:rPr>
      </w:pPr>
    </w:p>
    <w:p w:rsidR="00E92566" w:rsidRPr="001B72AE" w:rsidRDefault="00E92566" w:rsidP="001B72AE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1B72AE">
        <w:rPr>
          <w:szCs w:val="24"/>
        </w:rPr>
        <w:t>Výjimku ze směrnice QS 61-27 - Zásady poskytování dotací z rozpočtu statutárního města Plzně, z bodu 5.3.3 pro organizaci Diecézní charita Plzeň, IČ 49774034, sady 5. května 348/8, Plzeň – dotaci poskytnutou na službu Job centrum při Diecézní charitě Plzeň může použít na úhradu příspěvku zaměstnavatele na stravné (stravenky). Ostatní body Zásad zůstávají v platnosti.</w:t>
      </w:r>
    </w:p>
    <w:p w:rsidR="00E92566" w:rsidRPr="001B72AE" w:rsidRDefault="00E92566" w:rsidP="001B72AE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1B72AE">
        <w:rPr>
          <w:szCs w:val="24"/>
        </w:rPr>
        <w:t xml:space="preserve">V případě, že žadatel o dotaci uvedený v bodě </w:t>
      </w:r>
      <w:proofErr w:type="gramStart"/>
      <w:r w:rsidRPr="001B72AE">
        <w:rPr>
          <w:szCs w:val="24"/>
        </w:rPr>
        <w:t xml:space="preserve">II.1 </w:t>
      </w:r>
      <w:r w:rsidR="00E0708A">
        <w:rPr>
          <w:szCs w:val="24"/>
        </w:rPr>
        <w:t>tohoto</w:t>
      </w:r>
      <w:proofErr w:type="gramEnd"/>
      <w:r w:rsidR="00E0708A">
        <w:rPr>
          <w:szCs w:val="24"/>
        </w:rPr>
        <w:t xml:space="preserve"> usnesení </w:t>
      </w:r>
      <w:bookmarkStart w:id="1" w:name="_GoBack"/>
      <w:bookmarkEnd w:id="1"/>
      <w:r w:rsidRPr="001B72AE">
        <w:rPr>
          <w:szCs w:val="24"/>
        </w:rPr>
        <w:t>odmítne podepsat smlouvu nebo se nedostaví k podpisu smlouvy do dvou měsíců od obdržení prokazatelné výzvy k podpisu smlouvy, pozbývá usnesení vůči tomuto žadateli účinnosti – žadatel ztrácí nárok na poskytnutí dotace.</w:t>
      </w:r>
    </w:p>
    <w:p w:rsidR="00E92566" w:rsidRPr="00E92566" w:rsidRDefault="00E92566" w:rsidP="00E92566">
      <w:pPr>
        <w:jc w:val="both"/>
        <w:rPr>
          <w:szCs w:val="24"/>
        </w:rPr>
      </w:pPr>
    </w:p>
    <w:p w:rsidR="00E92566" w:rsidRPr="001B72AE" w:rsidRDefault="00E92566" w:rsidP="001B72AE">
      <w:pPr>
        <w:pStyle w:val="Odstavecseseznamem"/>
        <w:numPr>
          <w:ilvl w:val="0"/>
          <w:numId w:val="6"/>
        </w:numPr>
        <w:ind w:hanging="720"/>
        <w:jc w:val="both"/>
        <w:rPr>
          <w:szCs w:val="24"/>
        </w:rPr>
      </w:pPr>
      <w:r w:rsidRPr="001B72AE">
        <w:rPr>
          <w:szCs w:val="24"/>
        </w:rPr>
        <w:t>U k l á d á</w:t>
      </w:r>
    </w:p>
    <w:p w:rsidR="001B72AE" w:rsidRDefault="001B72AE" w:rsidP="00E92566">
      <w:pPr>
        <w:jc w:val="both"/>
        <w:rPr>
          <w:szCs w:val="24"/>
        </w:rPr>
      </w:pPr>
    </w:p>
    <w:p w:rsidR="00E92566" w:rsidRPr="00E92566" w:rsidRDefault="00E92566" w:rsidP="00E92566">
      <w:pPr>
        <w:jc w:val="both"/>
        <w:rPr>
          <w:szCs w:val="24"/>
        </w:rPr>
      </w:pPr>
      <w:r w:rsidRPr="00E92566">
        <w:rPr>
          <w:szCs w:val="24"/>
        </w:rPr>
        <w:t>Radě města Plzně</w:t>
      </w:r>
    </w:p>
    <w:p w:rsidR="00E92566" w:rsidRPr="00E92566" w:rsidRDefault="00E92566" w:rsidP="00E92566">
      <w:pPr>
        <w:jc w:val="both"/>
        <w:rPr>
          <w:szCs w:val="24"/>
        </w:rPr>
      </w:pPr>
      <w:r w:rsidRPr="00E92566">
        <w:rPr>
          <w:szCs w:val="24"/>
        </w:rPr>
        <w:t>uzavřít veřejnoprávní smlouvy a poskytnout dotace dle bodu II. tohoto usnesení.</w:t>
      </w:r>
    </w:p>
    <w:p w:rsidR="00E92566" w:rsidRPr="00E92566" w:rsidRDefault="00E92566" w:rsidP="00E92566">
      <w:pPr>
        <w:jc w:val="both"/>
        <w:rPr>
          <w:szCs w:val="24"/>
        </w:rPr>
      </w:pPr>
      <w:r w:rsidRPr="00E92566">
        <w:rPr>
          <w:szCs w:val="24"/>
        </w:rPr>
        <w:t>Termín: 30. 4. 2020</w:t>
      </w:r>
      <w:r w:rsidRPr="00E92566">
        <w:rPr>
          <w:szCs w:val="24"/>
        </w:rPr>
        <w:tab/>
      </w:r>
      <w:r w:rsidRPr="00E92566">
        <w:rPr>
          <w:szCs w:val="24"/>
        </w:rPr>
        <w:tab/>
      </w:r>
      <w:r w:rsidRPr="00E92566">
        <w:rPr>
          <w:szCs w:val="24"/>
        </w:rPr>
        <w:tab/>
      </w:r>
      <w:r w:rsidRPr="00E92566">
        <w:rPr>
          <w:szCs w:val="24"/>
        </w:rPr>
        <w:tab/>
      </w:r>
      <w:r w:rsidRPr="00E92566">
        <w:rPr>
          <w:szCs w:val="24"/>
        </w:rPr>
        <w:tab/>
        <w:t>Zodpovídá:</w:t>
      </w:r>
      <w:r w:rsidR="001B72AE">
        <w:rPr>
          <w:szCs w:val="24"/>
        </w:rPr>
        <w:t xml:space="preserve"> </w:t>
      </w:r>
      <w:r w:rsidRPr="00E92566">
        <w:rPr>
          <w:szCs w:val="24"/>
        </w:rPr>
        <w:t>Mgr. Bartáková</w:t>
      </w:r>
    </w:p>
    <w:p w:rsidR="00E92566" w:rsidRPr="00E92566" w:rsidRDefault="001B72AE" w:rsidP="001B72AE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E92566" w:rsidRPr="00E92566">
        <w:rPr>
          <w:szCs w:val="24"/>
        </w:rPr>
        <w:t>Mgr. Hynková, MBA</w:t>
      </w:r>
    </w:p>
    <w:sectPr w:rsidR="00E92566" w:rsidRPr="00E92566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1B72AE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708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1B72AE">
      <w:rPr>
        <w:rStyle w:val="slostrnky"/>
      </w:rPr>
      <w:t>ze</w:t>
    </w:r>
    <w:proofErr w:type="gramEnd"/>
    <w:r w:rsidR="001B72AE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F56F0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F56F0E">
      <w:rPr>
        <w:i/>
        <w:color w:val="808080"/>
      </w:rPr>
      <w:t>9. 12. 2019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92566">
      <w:rPr>
        <w:i/>
        <w:color w:val="808080"/>
      </w:rPr>
      <w:t>OSS/3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563504B6"/>
    <w:multiLevelType w:val="hybridMultilevel"/>
    <w:tmpl w:val="2E66896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8">
    <w:nsid w:val="68DE6982"/>
    <w:multiLevelType w:val="hybridMultilevel"/>
    <w:tmpl w:val="3A2AB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E3926"/>
    <w:multiLevelType w:val="hybridMultilevel"/>
    <w:tmpl w:val="95543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B72AE"/>
    <w:rsid w:val="001C5434"/>
    <w:rsid w:val="001C6BF8"/>
    <w:rsid w:val="001D0D49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16078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0708A"/>
    <w:rsid w:val="00E10DC6"/>
    <w:rsid w:val="00E17DB0"/>
    <w:rsid w:val="00E2352D"/>
    <w:rsid w:val="00E27CD7"/>
    <w:rsid w:val="00E311D2"/>
    <w:rsid w:val="00E45F5F"/>
    <w:rsid w:val="00E465F3"/>
    <w:rsid w:val="00E73B5B"/>
    <w:rsid w:val="00E92566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8044-48FA-462A-9F6A-D4C38843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2</Pages>
  <Words>446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2019-12-10T07:52:00Z</cp:lastPrinted>
  <dcterms:created xsi:type="dcterms:W3CDTF">2019-12-10T07:52:00Z</dcterms:created>
  <dcterms:modified xsi:type="dcterms:W3CDTF">2019-12-10T09:44:00Z</dcterms:modified>
</cp:coreProperties>
</file>